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88" w:type="dxa"/>
        <w:tblInd w:w="-217" w:type="dxa"/>
        <w:tblBorders>
          <w:top w:val="thinThickSmallGap" w:sz="24" w:space="0" w:color="FF0000"/>
          <w:left w:val="thinThickSmallGap" w:sz="24" w:space="0" w:color="FF0000"/>
          <w:bottom w:val="thickThinSmallGap" w:sz="24" w:space="0" w:color="FF0000"/>
          <w:right w:val="thickThinSmallGap" w:sz="24" w:space="0" w:color="FF0000"/>
          <w:insideH w:val="single" w:sz="4" w:space="0" w:color="auto"/>
          <w:insideV w:val="single" w:sz="4" w:space="0" w:color="auto"/>
        </w:tblBorders>
        <w:tblLayout w:type="fixed"/>
        <w:tblCellMar>
          <w:left w:w="57" w:type="dxa"/>
          <w:right w:w="0" w:type="dxa"/>
        </w:tblCellMar>
        <w:tblLook w:val="00A0" w:firstRow="1" w:lastRow="0" w:firstColumn="1" w:lastColumn="0" w:noHBand="0" w:noVBand="0"/>
      </w:tblPr>
      <w:tblGrid>
        <w:gridCol w:w="1367"/>
        <w:gridCol w:w="4010"/>
        <w:gridCol w:w="142"/>
        <w:gridCol w:w="1127"/>
        <w:gridCol w:w="855"/>
        <w:gridCol w:w="856"/>
        <w:gridCol w:w="1131"/>
      </w:tblGrid>
      <w:tr w:rsidR="000A5C89" w:rsidRPr="000A5C89" w14:paraId="21EC6DC2" w14:textId="77777777" w:rsidTr="008D333E">
        <w:trPr>
          <w:trHeight w:hRule="exact" w:val="5009"/>
        </w:trPr>
        <w:tc>
          <w:tcPr>
            <w:tcW w:w="1367" w:type="dxa"/>
            <w:vMerge w:val="restart"/>
            <w:tcBorders>
              <w:top w:val="thinThickSmallGap" w:sz="24" w:space="0" w:color="FF0000"/>
            </w:tcBorders>
            <w:shd w:val="clear" w:color="auto" w:fill="auto"/>
            <w:textDirection w:val="btLr"/>
            <w:vAlign w:val="center"/>
          </w:tcPr>
          <w:p w14:paraId="0834C36D" w14:textId="4280126A" w:rsidR="00850798" w:rsidRPr="008D333E" w:rsidRDefault="008D333E" w:rsidP="0050369D">
            <w:pPr>
              <w:rPr>
                <w:b/>
                <w:spacing w:val="20"/>
                <w:sz w:val="32"/>
                <w:szCs w:val="32"/>
              </w:rPr>
            </w:pPr>
            <w:r w:rsidRPr="008D333E">
              <w:rPr>
                <w:b/>
                <w:sz w:val="32"/>
                <w:szCs w:val="32"/>
              </w:rPr>
              <w:t>TEFTİŞ KURULU BAŞKANLIĞI</w:t>
            </w:r>
          </w:p>
        </w:tc>
        <w:tc>
          <w:tcPr>
            <w:tcW w:w="8121" w:type="dxa"/>
            <w:gridSpan w:val="6"/>
            <w:tcBorders>
              <w:top w:val="thinThickSmallGap" w:sz="24" w:space="0" w:color="FF0000"/>
              <w:bottom w:val="single" w:sz="4" w:space="0" w:color="auto"/>
            </w:tcBorders>
            <w:shd w:val="clear" w:color="auto" w:fill="auto"/>
          </w:tcPr>
          <w:p w14:paraId="6B39EB89" w14:textId="69043C35" w:rsidR="00850798" w:rsidRPr="000A5C89" w:rsidRDefault="002B0C94" w:rsidP="00850798">
            <w:pPr>
              <w:autoSpaceDE w:val="0"/>
              <w:autoSpaceDN w:val="0"/>
              <w:spacing w:after="0" w:line="240" w:lineRule="auto"/>
              <w:rPr>
                <w:noProof/>
              </w:rPr>
            </w:pPr>
            <w:r w:rsidRPr="000A5C89">
              <w:rPr>
                <w:b/>
                <w:noProof/>
                <w:szCs w:val="24"/>
              </w:rPr>
              <mc:AlternateContent>
                <mc:Choice Requires="wps">
                  <w:drawing>
                    <wp:anchor distT="0" distB="0" distL="114300" distR="114300" simplePos="0" relativeHeight="251657216" behindDoc="0" locked="0" layoutInCell="1" allowOverlap="1" wp14:anchorId="22FAA607" wp14:editId="52CBA19F">
                      <wp:simplePos x="0" y="0"/>
                      <wp:positionH relativeFrom="column">
                        <wp:posOffset>1076960</wp:posOffset>
                      </wp:positionH>
                      <wp:positionV relativeFrom="paragraph">
                        <wp:posOffset>45085</wp:posOffset>
                      </wp:positionV>
                      <wp:extent cx="2897505" cy="628650"/>
                      <wp:effectExtent l="10160" t="6985" r="6985" b="1206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505" cy="628650"/>
                              </a:xfrm>
                              <a:prstGeom prst="rect">
                                <a:avLst/>
                              </a:prstGeom>
                              <a:solidFill>
                                <a:srgbClr val="FFFFFF"/>
                              </a:solidFill>
                              <a:ln w="9525">
                                <a:solidFill>
                                  <a:srgbClr val="FFFFFF"/>
                                </a:solidFill>
                                <a:miter lim="800000"/>
                                <a:headEnd/>
                                <a:tailEnd/>
                              </a:ln>
                            </wps:spPr>
                            <wps:txbx>
                              <w:txbxContent>
                                <w:p w14:paraId="17DCB878" w14:textId="77777777" w:rsidR="000B2AB9" w:rsidRPr="000C17D6" w:rsidRDefault="000B2AB9" w:rsidP="00850798">
                                  <w:pPr>
                                    <w:autoSpaceDE w:val="0"/>
                                    <w:autoSpaceDN w:val="0"/>
                                    <w:spacing w:after="0" w:line="240" w:lineRule="auto"/>
                                    <w:jc w:val="center"/>
                                    <w:rPr>
                                      <w:b/>
                                      <w:bCs/>
                                      <w:szCs w:val="24"/>
                                    </w:rPr>
                                  </w:pPr>
                                  <w:r w:rsidRPr="000C17D6">
                                    <w:rPr>
                                      <w:b/>
                                      <w:bCs/>
                                      <w:szCs w:val="24"/>
                                    </w:rPr>
                                    <w:t>T.C.</w:t>
                                  </w:r>
                                </w:p>
                                <w:p w14:paraId="099DA4F8" w14:textId="77777777" w:rsidR="000B2AB9" w:rsidRPr="000C17D6" w:rsidRDefault="000B2AB9" w:rsidP="00850798">
                                  <w:pPr>
                                    <w:autoSpaceDE w:val="0"/>
                                    <w:autoSpaceDN w:val="0"/>
                                    <w:spacing w:after="0" w:line="240" w:lineRule="auto"/>
                                    <w:jc w:val="center"/>
                                    <w:rPr>
                                      <w:b/>
                                      <w:bCs/>
                                      <w:szCs w:val="24"/>
                                    </w:rPr>
                                  </w:pPr>
                                  <w:r w:rsidRPr="00A55D01">
                                    <w:rPr>
                                      <w:b/>
                                      <w:bCs/>
                                      <w:szCs w:val="24"/>
                                    </w:rPr>
                                    <w:t>MİLL</w:t>
                                  </w:r>
                                  <w:r w:rsidRPr="00A55D01">
                                    <w:rPr>
                                      <w:b/>
                                      <w:szCs w:val="24"/>
                                    </w:rPr>
                                    <w:t>Î</w:t>
                                  </w:r>
                                  <w:r w:rsidRPr="00A55D01">
                                    <w:rPr>
                                      <w:b/>
                                      <w:bCs/>
                                      <w:szCs w:val="24"/>
                                    </w:rPr>
                                    <w:t xml:space="preserve"> </w:t>
                                  </w:r>
                                  <w:r w:rsidRPr="000C17D6">
                                    <w:rPr>
                                      <w:b/>
                                      <w:bCs/>
                                      <w:szCs w:val="24"/>
                                    </w:rPr>
                                    <w:t>EĞİTİM BAKANLIĞI</w:t>
                                  </w:r>
                                </w:p>
                                <w:p w14:paraId="7FCE7B9B" w14:textId="77777777" w:rsidR="000B2AB9" w:rsidRPr="00850798" w:rsidRDefault="000B2AB9" w:rsidP="00850798">
                                  <w:pPr>
                                    <w:jc w:val="center"/>
                                    <w:rPr>
                                      <w:szCs w:val="24"/>
                                    </w:rPr>
                                  </w:pPr>
                                  <w:r w:rsidRPr="00850798">
                                    <w:rPr>
                                      <w:bCs/>
                                      <w:szCs w:val="24"/>
                                    </w:rPr>
                                    <w:t>Teftiş Kurulu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AA607" id="_x0000_t202" coordsize="21600,21600" o:spt="202" path="m,l,21600r21600,l21600,xe">
                      <v:stroke joinstyle="miter"/>
                      <v:path gradientshapeok="t" o:connecttype="rect"/>
                    </v:shapetype>
                    <v:shape id="Text Box 15" o:spid="_x0000_s1026" type="#_x0000_t202" style="position:absolute;margin-left:84.8pt;margin-top:3.55pt;width:228.1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" strokecolor="white">
                      <v:textbox>
                        <w:txbxContent>
                          <w:p w14:paraId="17DCB878" w14:textId="77777777" w:rsidR="000B2AB9" w:rsidRPr="000C17D6" w:rsidRDefault="000B2AB9" w:rsidP="00850798">
                            <w:pPr>
                              <w:autoSpaceDE w:val="0"/>
                              <w:autoSpaceDN w:val="0"/>
                              <w:spacing w:after="0" w:line="240" w:lineRule="auto"/>
                              <w:jc w:val="center"/>
                              <w:rPr>
                                <w:b/>
                                <w:bCs/>
                                <w:szCs w:val="24"/>
                              </w:rPr>
                            </w:pPr>
                            <w:r w:rsidRPr="000C17D6">
                              <w:rPr>
                                <w:b/>
                                <w:bCs/>
                                <w:szCs w:val="24"/>
                              </w:rPr>
                              <w:t>T.C.</w:t>
                            </w:r>
                          </w:p>
                          <w:p w14:paraId="099DA4F8" w14:textId="77777777" w:rsidR="000B2AB9" w:rsidRPr="000C17D6" w:rsidRDefault="000B2AB9" w:rsidP="00850798">
                            <w:pPr>
                              <w:autoSpaceDE w:val="0"/>
                              <w:autoSpaceDN w:val="0"/>
                              <w:spacing w:after="0" w:line="240" w:lineRule="auto"/>
                              <w:jc w:val="center"/>
                              <w:rPr>
                                <w:b/>
                                <w:bCs/>
                                <w:szCs w:val="24"/>
                              </w:rPr>
                            </w:pPr>
                            <w:r w:rsidRPr="00A55D01">
                              <w:rPr>
                                <w:b/>
                                <w:bCs/>
                                <w:szCs w:val="24"/>
                              </w:rPr>
                              <w:t>MİLL</w:t>
                            </w:r>
                            <w:r w:rsidRPr="00A55D01">
                              <w:rPr>
                                <w:b/>
                                <w:szCs w:val="24"/>
                              </w:rPr>
                              <w:t>Î</w:t>
                            </w:r>
                            <w:r w:rsidRPr="00A55D01">
                              <w:rPr>
                                <w:b/>
                                <w:bCs/>
                                <w:szCs w:val="24"/>
                              </w:rPr>
                              <w:t xml:space="preserve"> </w:t>
                            </w:r>
                            <w:r w:rsidRPr="000C17D6">
                              <w:rPr>
                                <w:b/>
                                <w:bCs/>
                                <w:szCs w:val="24"/>
                              </w:rPr>
                              <w:t>EĞİTİM BAKANLIĞI</w:t>
                            </w:r>
                          </w:p>
                          <w:p w14:paraId="7FCE7B9B" w14:textId="77777777" w:rsidR="000B2AB9" w:rsidRPr="00850798" w:rsidRDefault="000B2AB9" w:rsidP="00850798">
                            <w:pPr>
                              <w:jc w:val="center"/>
                              <w:rPr>
                                <w:szCs w:val="24"/>
                              </w:rPr>
                            </w:pPr>
                            <w:r w:rsidRPr="00850798">
                              <w:rPr>
                                <w:bCs/>
                                <w:szCs w:val="24"/>
                              </w:rPr>
                              <w:t>Teftiş Kurulu</w:t>
                            </w:r>
                          </w:p>
                        </w:txbxContent>
                      </v:textbox>
                    </v:shape>
                  </w:pict>
                </mc:Fallback>
              </mc:AlternateContent>
            </w:r>
          </w:p>
          <w:p w14:paraId="280DD6CA" w14:textId="77777777" w:rsidR="00850798" w:rsidRPr="000A5C89" w:rsidRDefault="00850798" w:rsidP="00850798">
            <w:pPr>
              <w:autoSpaceDE w:val="0"/>
              <w:autoSpaceDN w:val="0"/>
              <w:spacing w:after="0" w:line="240" w:lineRule="auto"/>
              <w:rPr>
                <w:noProof/>
              </w:rPr>
            </w:pPr>
          </w:p>
          <w:p w14:paraId="35F5CC24" w14:textId="77777777" w:rsidR="00850798" w:rsidRPr="000A5C89" w:rsidRDefault="00850798" w:rsidP="00850798">
            <w:pPr>
              <w:autoSpaceDE w:val="0"/>
              <w:autoSpaceDN w:val="0"/>
              <w:spacing w:after="0" w:line="240" w:lineRule="auto"/>
              <w:rPr>
                <w:noProof/>
              </w:rPr>
            </w:pPr>
          </w:p>
          <w:p w14:paraId="31A542DE" w14:textId="77777777" w:rsidR="00850798" w:rsidRPr="000A5C89" w:rsidRDefault="00850798" w:rsidP="00850798">
            <w:pPr>
              <w:autoSpaceDE w:val="0"/>
              <w:autoSpaceDN w:val="0"/>
              <w:spacing w:after="0" w:line="240" w:lineRule="auto"/>
              <w:rPr>
                <w:noProof/>
              </w:rPr>
            </w:pPr>
          </w:p>
          <w:p w14:paraId="2C03048F" w14:textId="77777777" w:rsidR="00650814" w:rsidRPr="000A5C89" w:rsidRDefault="00650814" w:rsidP="00850798">
            <w:pPr>
              <w:autoSpaceDE w:val="0"/>
              <w:autoSpaceDN w:val="0"/>
              <w:spacing w:after="0" w:line="240" w:lineRule="auto"/>
              <w:rPr>
                <w:noProof/>
              </w:rPr>
            </w:pPr>
          </w:p>
          <w:p w14:paraId="0AD2A77C" w14:textId="22F707F8" w:rsidR="00650814" w:rsidRPr="000A5C89" w:rsidRDefault="002B0C94" w:rsidP="00850798">
            <w:pPr>
              <w:autoSpaceDE w:val="0"/>
              <w:autoSpaceDN w:val="0"/>
              <w:spacing w:after="0" w:line="240" w:lineRule="auto"/>
              <w:rPr>
                <w:noProof/>
              </w:rPr>
            </w:pPr>
            <w:r w:rsidRPr="000A5C89">
              <w:rPr>
                <w:noProof/>
              </w:rPr>
              <w:drawing>
                <wp:anchor distT="0" distB="0" distL="114300" distR="114300" simplePos="0" relativeHeight="251662336" behindDoc="0" locked="0" layoutInCell="1" allowOverlap="1" wp14:anchorId="04C02361" wp14:editId="51180EA7">
                  <wp:simplePos x="0" y="0"/>
                  <wp:positionH relativeFrom="column">
                    <wp:posOffset>1930400</wp:posOffset>
                  </wp:positionH>
                  <wp:positionV relativeFrom="paragraph">
                    <wp:posOffset>69850</wp:posOffset>
                  </wp:positionV>
                  <wp:extent cx="972820" cy="972820"/>
                  <wp:effectExtent l="0" t="0" r="0" b="0"/>
                  <wp:wrapNone/>
                  <wp:docPr id="16"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pic:spPr>
                      </pic:pic>
                    </a:graphicData>
                  </a:graphic>
                  <wp14:sizeRelH relativeFrom="page">
                    <wp14:pctWidth>0</wp14:pctWidth>
                  </wp14:sizeRelH>
                  <wp14:sizeRelV relativeFrom="page">
                    <wp14:pctHeight>0</wp14:pctHeight>
                  </wp14:sizeRelV>
                </wp:anchor>
              </w:drawing>
            </w:r>
          </w:p>
          <w:p w14:paraId="4E70091A" w14:textId="77777777" w:rsidR="00650814" w:rsidRPr="000A5C89" w:rsidRDefault="00650814" w:rsidP="00850798">
            <w:pPr>
              <w:autoSpaceDE w:val="0"/>
              <w:autoSpaceDN w:val="0"/>
              <w:spacing w:after="0" w:line="240" w:lineRule="auto"/>
              <w:rPr>
                <w:noProof/>
              </w:rPr>
            </w:pPr>
          </w:p>
          <w:p w14:paraId="3B1A081B" w14:textId="77777777" w:rsidR="00650814" w:rsidRPr="000A5C89" w:rsidRDefault="00650814" w:rsidP="00850798">
            <w:pPr>
              <w:autoSpaceDE w:val="0"/>
              <w:autoSpaceDN w:val="0"/>
              <w:spacing w:after="0" w:line="240" w:lineRule="auto"/>
              <w:rPr>
                <w:noProof/>
              </w:rPr>
            </w:pPr>
          </w:p>
          <w:p w14:paraId="70B5CF98" w14:textId="77777777" w:rsidR="00650814" w:rsidRPr="000A5C89" w:rsidRDefault="00650814" w:rsidP="00850798">
            <w:pPr>
              <w:autoSpaceDE w:val="0"/>
              <w:autoSpaceDN w:val="0"/>
              <w:spacing w:after="0" w:line="240" w:lineRule="auto"/>
              <w:rPr>
                <w:noProof/>
              </w:rPr>
            </w:pPr>
          </w:p>
          <w:p w14:paraId="09E9E79E" w14:textId="77777777" w:rsidR="00650814" w:rsidRPr="000A5C89" w:rsidRDefault="00650814" w:rsidP="00850798">
            <w:pPr>
              <w:autoSpaceDE w:val="0"/>
              <w:autoSpaceDN w:val="0"/>
              <w:spacing w:after="0" w:line="240" w:lineRule="auto"/>
              <w:rPr>
                <w:noProof/>
              </w:rPr>
            </w:pPr>
          </w:p>
          <w:p w14:paraId="6D67535D" w14:textId="77777777" w:rsidR="00650814" w:rsidRPr="000A5C89" w:rsidRDefault="00650814" w:rsidP="00850798">
            <w:pPr>
              <w:autoSpaceDE w:val="0"/>
              <w:autoSpaceDN w:val="0"/>
              <w:spacing w:after="0" w:line="240" w:lineRule="auto"/>
              <w:rPr>
                <w:noProof/>
              </w:rPr>
            </w:pPr>
          </w:p>
          <w:p w14:paraId="2FF6151E" w14:textId="02E7CF7A" w:rsidR="00650814" w:rsidRPr="000A5C89" w:rsidRDefault="00650814" w:rsidP="005C37CA">
            <w:pPr>
              <w:autoSpaceDE w:val="0"/>
              <w:autoSpaceDN w:val="0"/>
              <w:spacing w:after="0" w:line="240" w:lineRule="auto"/>
              <w:jc w:val="center"/>
              <w:rPr>
                <w:noProof/>
              </w:rPr>
            </w:pPr>
          </w:p>
          <w:p w14:paraId="120F2BBA" w14:textId="0F6D4D44" w:rsidR="005C37CA" w:rsidRPr="000A5C89" w:rsidRDefault="005C37CA" w:rsidP="005C37CA">
            <w:pPr>
              <w:autoSpaceDE w:val="0"/>
              <w:autoSpaceDN w:val="0"/>
              <w:spacing w:after="0" w:line="240" w:lineRule="auto"/>
              <w:jc w:val="center"/>
              <w:rPr>
                <w:b/>
                <w:noProof/>
              </w:rPr>
            </w:pPr>
            <w:r w:rsidRPr="000A5C89">
              <w:rPr>
                <w:b/>
                <w:noProof/>
              </w:rPr>
              <w:t>İLİ / İLÇESİ</w:t>
            </w:r>
          </w:p>
          <w:p w14:paraId="6F39DB74" w14:textId="5C372F62" w:rsidR="005C37CA" w:rsidRPr="000A5C89" w:rsidRDefault="005C37CA" w:rsidP="005C37CA">
            <w:pPr>
              <w:autoSpaceDE w:val="0"/>
              <w:autoSpaceDN w:val="0"/>
              <w:spacing w:after="0" w:line="240" w:lineRule="auto"/>
              <w:jc w:val="center"/>
              <w:rPr>
                <w:b/>
                <w:noProof/>
              </w:rPr>
            </w:pPr>
            <w:r w:rsidRPr="000A5C89">
              <w:rPr>
                <w:b/>
                <w:noProof/>
              </w:rPr>
              <w:t>…..LİSESİ</w:t>
            </w:r>
          </w:p>
          <w:p w14:paraId="0E94DCF8" w14:textId="77777777" w:rsidR="00650814" w:rsidRPr="000A5C89" w:rsidRDefault="00650814" w:rsidP="00850798">
            <w:pPr>
              <w:autoSpaceDE w:val="0"/>
              <w:autoSpaceDN w:val="0"/>
              <w:spacing w:after="0" w:line="240" w:lineRule="auto"/>
              <w:rPr>
                <w:noProof/>
              </w:rPr>
            </w:pPr>
          </w:p>
          <w:p w14:paraId="7FEDCAFD" w14:textId="48B263CF" w:rsidR="00850798" w:rsidRPr="000A5C89" w:rsidRDefault="009969D2" w:rsidP="00850798">
            <w:pPr>
              <w:autoSpaceDE w:val="0"/>
              <w:autoSpaceDN w:val="0"/>
              <w:spacing w:after="0" w:line="240" w:lineRule="auto"/>
              <w:jc w:val="center"/>
              <w:rPr>
                <w:b/>
                <w:szCs w:val="24"/>
              </w:rPr>
            </w:pPr>
            <w:r w:rsidRPr="000A5C89">
              <w:rPr>
                <w:b/>
                <w:szCs w:val="24"/>
              </w:rPr>
              <w:t>DÖNER SERMAYE İŞLETMESİ</w:t>
            </w:r>
          </w:p>
          <w:p w14:paraId="60915541" w14:textId="3E4BBBCE" w:rsidR="00850798" w:rsidRPr="000A5C89" w:rsidRDefault="00A924CD" w:rsidP="00850798">
            <w:pPr>
              <w:autoSpaceDE w:val="0"/>
              <w:autoSpaceDN w:val="0"/>
              <w:spacing w:after="0" w:line="240" w:lineRule="auto"/>
              <w:jc w:val="center"/>
              <w:rPr>
                <w:noProof/>
                <w:szCs w:val="24"/>
              </w:rPr>
            </w:pPr>
            <w:r w:rsidRPr="000A5C89">
              <w:rPr>
                <w:szCs w:val="24"/>
              </w:rPr>
              <w:t xml:space="preserve">REHBERLİK VE </w:t>
            </w:r>
            <w:r w:rsidR="00850798" w:rsidRPr="000A5C89">
              <w:rPr>
                <w:szCs w:val="24"/>
              </w:rPr>
              <w:t>DENETİM RAPORU</w:t>
            </w:r>
          </w:p>
          <w:p w14:paraId="42807681" w14:textId="77777777" w:rsidR="00850798" w:rsidRPr="000A5C89" w:rsidRDefault="00850798" w:rsidP="00850798">
            <w:pPr>
              <w:autoSpaceDE w:val="0"/>
              <w:autoSpaceDN w:val="0"/>
              <w:spacing w:after="0" w:line="240" w:lineRule="auto"/>
              <w:jc w:val="center"/>
              <w:rPr>
                <w:noProof/>
              </w:rPr>
            </w:pPr>
          </w:p>
          <w:p w14:paraId="554F0F2D" w14:textId="77777777" w:rsidR="00850798" w:rsidRPr="000A5C89" w:rsidRDefault="00850798" w:rsidP="00850798">
            <w:pPr>
              <w:autoSpaceDE w:val="0"/>
              <w:autoSpaceDN w:val="0"/>
              <w:spacing w:after="0" w:line="240" w:lineRule="auto"/>
              <w:rPr>
                <w:noProof/>
              </w:rPr>
            </w:pPr>
          </w:p>
          <w:p w14:paraId="550602CB" w14:textId="77777777" w:rsidR="00850798" w:rsidRPr="000A5C89" w:rsidRDefault="00850798" w:rsidP="00850798">
            <w:pPr>
              <w:autoSpaceDE w:val="0"/>
              <w:autoSpaceDN w:val="0"/>
              <w:spacing w:after="0" w:line="240" w:lineRule="auto"/>
              <w:rPr>
                <w:noProof/>
              </w:rPr>
            </w:pPr>
          </w:p>
          <w:p w14:paraId="62A61098" w14:textId="77777777" w:rsidR="00850798" w:rsidRPr="000A5C89" w:rsidRDefault="00850798" w:rsidP="00850798">
            <w:pPr>
              <w:autoSpaceDE w:val="0"/>
              <w:autoSpaceDN w:val="0"/>
              <w:spacing w:after="0" w:line="240" w:lineRule="auto"/>
              <w:rPr>
                <w:noProof/>
              </w:rPr>
            </w:pPr>
          </w:p>
          <w:p w14:paraId="17D771CF" w14:textId="77777777" w:rsidR="00850798" w:rsidRPr="000A5C89" w:rsidRDefault="00850798" w:rsidP="00850798">
            <w:pPr>
              <w:autoSpaceDE w:val="0"/>
              <w:autoSpaceDN w:val="0"/>
              <w:spacing w:after="0" w:line="240" w:lineRule="auto"/>
              <w:rPr>
                <w:noProof/>
              </w:rPr>
            </w:pPr>
          </w:p>
          <w:p w14:paraId="3F35DCD4" w14:textId="77777777" w:rsidR="00850798" w:rsidRPr="000A5C89" w:rsidRDefault="00850798" w:rsidP="00850798">
            <w:pPr>
              <w:autoSpaceDE w:val="0"/>
              <w:autoSpaceDN w:val="0"/>
              <w:spacing w:after="0" w:line="240" w:lineRule="auto"/>
              <w:rPr>
                <w:noProof/>
              </w:rPr>
            </w:pPr>
          </w:p>
          <w:p w14:paraId="10658790" w14:textId="77777777" w:rsidR="00850798" w:rsidRPr="000A5C89" w:rsidRDefault="00850798" w:rsidP="00850798">
            <w:pPr>
              <w:autoSpaceDE w:val="0"/>
              <w:autoSpaceDN w:val="0"/>
              <w:spacing w:after="0" w:line="240" w:lineRule="auto"/>
              <w:rPr>
                <w:noProof/>
              </w:rPr>
            </w:pPr>
          </w:p>
          <w:p w14:paraId="220E4AEC" w14:textId="77777777" w:rsidR="00850798" w:rsidRPr="000A5C89" w:rsidRDefault="00850798" w:rsidP="00850798">
            <w:pPr>
              <w:autoSpaceDE w:val="0"/>
              <w:autoSpaceDN w:val="0"/>
              <w:spacing w:after="0" w:line="240" w:lineRule="auto"/>
              <w:rPr>
                <w:noProof/>
              </w:rPr>
            </w:pPr>
          </w:p>
          <w:p w14:paraId="195D0EA3" w14:textId="77777777" w:rsidR="00850798" w:rsidRPr="000A5C89" w:rsidRDefault="00850798" w:rsidP="00850798">
            <w:pPr>
              <w:autoSpaceDE w:val="0"/>
              <w:autoSpaceDN w:val="0"/>
              <w:spacing w:after="0" w:line="240" w:lineRule="auto"/>
              <w:rPr>
                <w:noProof/>
              </w:rPr>
            </w:pPr>
          </w:p>
          <w:p w14:paraId="220740F5" w14:textId="77777777" w:rsidR="00850798" w:rsidRPr="000A5C89" w:rsidRDefault="00850798" w:rsidP="00850798">
            <w:pPr>
              <w:autoSpaceDE w:val="0"/>
              <w:autoSpaceDN w:val="0"/>
              <w:spacing w:after="0" w:line="240" w:lineRule="auto"/>
              <w:rPr>
                <w:noProof/>
              </w:rPr>
            </w:pPr>
          </w:p>
          <w:p w14:paraId="0B53C442" w14:textId="77777777" w:rsidR="00850798" w:rsidRPr="000A5C89" w:rsidRDefault="00850798" w:rsidP="00850798">
            <w:pPr>
              <w:autoSpaceDE w:val="0"/>
              <w:autoSpaceDN w:val="0"/>
              <w:spacing w:after="0" w:line="240" w:lineRule="auto"/>
              <w:rPr>
                <w:noProof/>
              </w:rPr>
            </w:pPr>
          </w:p>
          <w:p w14:paraId="279CD5DF" w14:textId="77777777" w:rsidR="00850798" w:rsidRPr="000A5C89" w:rsidRDefault="00850798" w:rsidP="00850798">
            <w:pPr>
              <w:autoSpaceDE w:val="0"/>
              <w:autoSpaceDN w:val="0"/>
              <w:spacing w:after="0" w:line="240" w:lineRule="auto"/>
              <w:rPr>
                <w:noProof/>
              </w:rPr>
            </w:pPr>
          </w:p>
          <w:p w14:paraId="46C580D6" w14:textId="77777777" w:rsidR="00850798" w:rsidRPr="000A5C89" w:rsidRDefault="00850798" w:rsidP="00850798">
            <w:pPr>
              <w:autoSpaceDE w:val="0"/>
              <w:autoSpaceDN w:val="0"/>
              <w:spacing w:after="0" w:line="240" w:lineRule="auto"/>
              <w:rPr>
                <w:b/>
                <w:bCs/>
                <w:szCs w:val="24"/>
              </w:rPr>
            </w:pPr>
          </w:p>
        </w:tc>
      </w:tr>
      <w:tr w:rsidR="000A5C89" w:rsidRPr="000A5C89" w14:paraId="0C188E3C" w14:textId="77777777" w:rsidTr="008D333E">
        <w:trPr>
          <w:trHeight w:hRule="exact" w:val="442"/>
        </w:trPr>
        <w:tc>
          <w:tcPr>
            <w:tcW w:w="1367" w:type="dxa"/>
            <w:vMerge/>
            <w:shd w:val="clear" w:color="auto" w:fill="auto"/>
          </w:tcPr>
          <w:p w14:paraId="063B610E" w14:textId="77777777" w:rsidR="00850798" w:rsidRPr="000A5C89" w:rsidRDefault="00850798" w:rsidP="00850798">
            <w:pPr>
              <w:tabs>
                <w:tab w:val="left" w:pos="540"/>
                <w:tab w:val="left" w:pos="720"/>
              </w:tabs>
              <w:spacing w:before="120" w:after="0" w:line="360" w:lineRule="auto"/>
              <w:jc w:val="both"/>
              <w:rPr>
                <w:b/>
                <w:bCs/>
              </w:rPr>
            </w:pPr>
          </w:p>
        </w:tc>
        <w:tc>
          <w:tcPr>
            <w:tcW w:w="4010" w:type="dxa"/>
            <w:tcBorders>
              <w:top w:val="single" w:sz="4" w:space="0" w:color="auto"/>
              <w:bottom w:val="single" w:sz="4" w:space="0" w:color="auto"/>
              <w:right w:val="nil"/>
            </w:tcBorders>
            <w:shd w:val="clear" w:color="auto" w:fill="auto"/>
            <w:vAlign w:val="center"/>
          </w:tcPr>
          <w:p w14:paraId="2F0704B1" w14:textId="77777777" w:rsidR="00850798" w:rsidRPr="000A5C89" w:rsidRDefault="00850798" w:rsidP="009A0038">
            <w:pPr>
              <w:spacing w:after="0" w:line="360" w:lineRule="auto"/>
              <w:rPr>
                <w:sz w:val="22"/>
              </w:rPr>
            </w:pPr>
            <w:r w:rsidRPr="000A5C89">
              <w:rPr>
                <w:sz w:val="22"/>
              </w:rPr>
              <w:t>Kurum Kodu</w:t>
            </w:r>
          </w:p>
        </w:tc>
        <w:tc>
          <w:tcPr>
            <w:tcW w:w="142" w:type="dxa"/>
            <w:tcBorders>
              <w:top w:val="single" w:sz="4" w:space="0" w:color="auto"/>
              <w:left w:val="nil"/>
              <w:bottom w:val="single" w:sz="4" w:space="0" w:color="auto"/>
              <w:right w:val="nil"/>
            </w:tcBorders>
            <w:shd w:val="clear" w:color="auto" w:fill="auto"/>
            <w:vAlign w:val="bottom"/>
          </w:tcPr>
          <w:p w14:paraId="3B4BD364" w14:textId="77777777" w:rsidR="00850798" w:rsidRPr="000A5C89" w:rsidRDefault="00850798" w:rsidP="00850798">
            <w:pPr>
              <w:spacing w:after="0" w:line="360" w:lineRule="auto"/>
            </w:pPr>
            <w:r w:rsidRPr="000A5C89">
              <w:t>:</w:t>
            </w:r>
          </w:p>
        </w:tc>
        <w:tc>
          <w:tcPr>
            <w:tcW w:w="3969" w:type="dxa"/>
            <w:gridSpan w:val="4"/>
            <w:tcBorders>
              <w:top w:val="single" w:sz="4" w:space="0" w:color="auto"/>
              <w:left w:val="nil"/>
              <w:bottom w:val="single" w:sz="4" w:space="0" w:color="auto"/>
            </w:tcBorders>
            <w:shd w:val="clear" w:color="auto" w:fill="auto"/>
            <w:vAlign w:val="center"/>
          </w:tcPr>
          <w:p w14:paraId="66F97C0B" w14:textId="77777777" w:rsidR="00850798" w:rsidRPr="000A5C89" w:rsidRDefault="00850798" w:rsidP="00850798">
            <w:pPr>
              <w:spacing w:after="0" w:line="360" w:lineRule="auto"/>
              <w:jc w:val="both"/>
              <w:rPr>
                <w:i/>
                <w:iCs/>
              </w:rPr>
            </w:pPr>
          </w:p>
        </w:tc>
      </w:tr>
      <w:tr w:rsidR="000A5C89" w:rsidRPr="000A5C89" w14:paraId="5C9F74F5" w14:textId="77777777" w:rsidTr="008D333E">
        <w:trPr>
          <w:trHeight w:hRule="exact" w:val="442"/>
        </w:trPr>
        <w:tc>
          <w:tcPr>
            <w:tcW w:w="1367" w:type="dxa"/>
            <w:vMerge/>
            <w:shd w:val="clear" w:color="auto" w:fill="auto"/>
          </w:tcPr>
          <w:p w14:paraId="25155E47" w14:textId="77777777" w:rsidR="00850798" w:rsidRPr="000A5C89" w:rsidRDefault="00850798" w:rsidP="00850798">
            <w:pPr>
              <w:tabs>
                <w:tab w:val="left" w:pos="540"/>
                <w:tab w:val="left" w:pos="720"/>
              </w:tabs>
              <w:spacing w:before="120" w:after="0" w:line="360" w:lineRule="auto"/>
              <w:jc w:val="both"/>
              <w:rPr>
                <w:b/>
                <w:bCs/>
              </w:rPr>
            </w:pPr>
          </w:p>
        </w:tc>
        <w:tc>
          <w:tcPr>
            <w:tcW w:w="4010" w:type="dxa"/>
            <w:tcBorders>
              <w:top w:val="single" w:sz="4" w:space="0" w:color="auto"/>
              <w:bottom w:val="single" w:sz="4" w:space="0" w:color="auto"/>
              <w:right w:val="nil"/>
            </w:tcBorders>
            <w:shd w:val="clear" w:color="auto" w:fill="auto"/>
            <w:vAlign w:val="center"/>
          </w:tcPr>
          <w:p w14:paraId="3FCE9266" w14:textId="77777777" w:rsidR="00850798" w:rsidRPr="000A5C89" w:rsidRDefault="00850798" w:rsidP="009A0038">
            <w:pPr>
              <w:spacing w:after="0" w:line="360" w:lineRule="auto"/>
              <w:rPr>
                <w:sz w:val="22"/>
              </w:rPr>
            </w:pPr>
            <w:r w:rsidRPr="000A5C89">
              <w:rPr>
                <w:sz w:val="22"/>
              </w:rPr>
              <w:t>Kurumun Telefon - Faks Numarası</w:t>
            </w:r>
          </w:p>
        </w:tc>
        <w:tc>
          <w:tcPr>
            <w:tcW w:w="142" w:type="dxa"/>
            <w:tcBorders>
              <w:top w:val="single" w:sz="4" w:space="0" w:color="auto"/>
              <w:left w:val="nil"/>
              <w:bottom w:val="single" w:sz="4" w:space="0" w:color="auto"/>
              <w:right w:val="nil"/>
            </w:tcBorders>
            <w:shd w:val="clear" w:color="auto" w:fill="auto"/>
            <w:vAlign w:val="bottom"/>
          </w:tcPr>
          <w:p w14:paraId="72D32D44" w14:textId="77777777" w:rsidR="00850798" w:rsidRPr="000A5C89" w:rsidRDefault="00850798" w:rsidP="00850798">
            <w:pPr>
              <w:spacing w:after="0" w:line="360" w:lineRule="auto"/>
            </w:pPr>
            <w:r w:rsidRPr="000A5C89">
              <w:t>:</w:t>
            </w:r>
          </w:p>
        </w:tc>
        <w:tc>
          <w:tcPr>
            <w:tcW w:w="3969" w:type="dxa"/>
            <w:gridSpan w:val="4"/>
            <w:tcBorders>
              <w:top w:val="single" w:sz="4" w:space="0" w:color="auto"/>
              <w:left w:val="nil"/>
              <w:bottom w:val="single" w:sz="4" w:space="0" w:color="auto"/>
            </w:tcBorders>
            <w:shd w:val="clear" w:color="auto" w:fill="auto"/>
            <w:vAlign w:val="center"/>
          </w:tcPr>
          <w:p w14:paraId="2A7C7E38" w14:textId="77777777" w:rsidR="00850798" w:rsidRPr="000A5C89" w:rsidRDefault="00850798" w:rsidP="00850798">
            <w:pPr>
              <w:spacing w:after="0" w:line="360" w:lineRule="auto"/>
              <w:jc w:val="both"/>
              <w:rPr>
                <w:i/>
                <w:iCs/>
              </w:rPr>
            </w:pPr>
          </w:p>
          <w:p w14:paraId="0502EF35" w14:textId="77777777" w:rsidR="00850798" w:rsidRPr="000A5C89" w:rsidRDefault="00850798" w:rsidP="00850798">
            <w:pPr>
              <w:spacing w:after="0" w:line="360" w:lineRule="auto"/>
              <w:jc w:val="both"/>
              <w:rPr>
                <w:i/>
                <w:iCs/>
              </w:rPr>
            </w:pPr>
          </w:p>
        </w:tc>
      </w:tr>
      <w:tr w:rsidR="000A5C89" w:rsidRPr="000A5C89" w14:paraId="2033B698" w14:textId="77777777" w:rsidTr="008D333E">
        <w:trPr>
          <w:trHeight w:hRule="exact" w:val="442"/>
        </w:trPr>
        <w:tc>
          <w:tcPr>
            <w:tcW w:w="1367" w:type="dxa"/>
            <w:vMerge/>
            <w:shd w:val="clear" w:color="auto" w:fill="auto"/>
          </w:tcPr>
          <w:p w14:paraId="6C56B763" w14:textId="77777777" w:rsidR="002B3471" w:rsidRPr="000A5C89" w:rsidRDefault="002B3471" w:rsidP="002B3471">
            <w:pPr>
              <w:tabs>
                <w:tab w:val="left" w:pos="540"/>
                <w:tab w:val="left" w:pos="720"/>
              </w:tabs>
              <w:spacing w:before="120" w:after="0" w:line="360" w:lineRule="auto"/>
              <w:jc w:val="both"/>
              <w:rPr>
                <w:b/>
                <w:bCs/>
              </w:rPr>
            </w:pPr>
          </w:p>
        </w:tc>
        <w:tc>
          <w:tcPr>
            <w:tcW w:w="4010" w:type="dxa"/>
            <w:tcBorders>
              <w:top w:val="single" w:sz="4" w:space="0" w:color="auto"/>
              <w:bottom w:val="single" w:sz="4" w:space="0" w:color="auto"/>
              <w:right w:val="nil"/>
            </w:tcBorders>
            <w:shd w:val="clear" w:color="auto" w:fill="auto"/>
            <w:vAlign w:val="center"/>
          </w:tcPr>
          <w:p w14:paraId="55C64FBE" w14:textId="53F05264" w:rsidR="002B3471" w:rsidRPr="000A5C89" w:rsidRDefault="00AC57EA" w:rsidP="002B3471">
            <w:pPr>
              <w:spacing w:after="0" w:line="360" w:lineRule="auto"/>
              <w:rPr>
                <w:sz w:val="22"/>
              </w:rPr>
            </w:pPr>
            <w:r>
              <w:rPr>
                <w:sz w:val="22"/>
              </w:rPr>
              <w:t xml:space="preserve">Okulda Öğretim Yapılan Alan ve </w:t>
            </w:r>
            <w:r w:rsidR="002B3471" w:rsidRPr="000A5C89">
              <w:rPr>
                <w:sz w:val="22"/>
              </w:rPr>
              <w:t>Dallar</w:t>
            </w:r>
          </w:p>
        </w:tc>
        <w:tc>
          <w:tcPr>
            <w:tcW w:w="142" w:type="dxa"/>
            <w:tcBorders>
              <w:top w:val="single" w:sz="4" w:space="0" w:color="auto"/>
              <w:left w:val="nil"/>
              <w:bottom w:val="single" w:sz="4" w:space="0" w:color="auto"/>
              <w:right w:val="nil"/>
            </w:tcBorders>
            <w:shd w:val="clear" w:color="auto" w:fill="auto"/>
            <w:vAlign w:val="bottom"/>
          </w:tcPr>
          <w:p w14:paraId="33EE12C0" w14:textId="77777777" w:rsidR="002B3471" w:rsidRPr="008D333E" w:rsidRDefault="002B3471" w:rsidP="002B3471">
            <w:pPr>
              <w:spacing w:after="0" w:line="360" w:lineRule="auto"/>
              <w:rPr>
                <w:sz w:val="22"/>
              </w:rPr>
            </w:pPr>
            <w:r w:rsidRPr="008D333E">
              <w:rPr>
                <w:sz w:val="22"/>
              </w:rPr>
              <w:t>:</w:t>
            </w:r>
          </w:p>
        </w:tc>
        <w:tc>
          <w:tcPr>
            <w:tcW w:w="3969" w:type="dxa"/>
            <w:gridSpan w:val="4"/>
            <w:tcBorders>
              <w:top w:val="single" w:sz="4" w:space="0" w:color="auto"/>
              <w:left w:val="nil"/>
              <w:bottom w:val="single" w:sz="4" w:space="0" w:color="auto"/>
            </w:tcBorders>
            <w:shd w:val="clear" w:color="auto" w:fill="auto"/>
            <w:vAlign w:val="center"/>
          </w:tcPr>
          <w:p w14:paraId="4F522AB6" w14:textId="77777777" w:rsidR="002B3471" w:rsidRPr="008D333E" w:rsidRDefault="002B3471" w:rsidP="002B3471">
            <w:pPr>
              <w:spacing w:after="0" w:line="360" w:lineRule="auto"/>
              <w:jc w:val="both"/>
              <w:rPr>
                <w:sz w:val="22"/>
              </w:rPr>
            </w:pPr>
          </w:p>
          <w:p w14:paraId="1E3D7597" w14:textId="77777777" w:rsidR="002B3471" w:rsidRPr="008D333E" w:rsidRDefault="002B3471" w:rsidP="002B3471">
            <w:pPr>
              <w:spacing w:after="0" w:line="360" w:lineRule="auto"/>
              <w:jc w:val="both"/>
              <w:rPr>
                <w:sz w:val="22"/>
              </w:rPr>
            </w:pPr>
          </w:p>
          <w:p w14:paraId="36D4E3CB" w14:textId="77777777" w:rsidR="002B3471" w:rsidRPr="008D333E" w:rsidRDefault="002B3471" w:rsidP="002B3471">
            <w:pPr>
              <w:spacing w:after="0" w:line="360" w:lineRule="auto"/>
              <w:jc w:val="both"/>
              <w:rPr>
                <w:sz w:val="22"/>
              </w:rPr>
            </w:pPr>
          </w:p>
        </w:tc>
      </w:tr>
      <w:tr w:rsidR="000A5C89" w:rsidRPr="000A5C89" w14:paraId="3E08151E" w14:textId="77777777" w:rsidTr="008D333E">
        <w:trPr>
          <w:trHeight w:hRule="exact" w:val="442"/>
        </w:trPr>
        <w:tc>
          <w:tcPr>
            <w:tcW w:w="1367" w:type="dxa"/>
            <w:vMerge/>
            <w:shd w:val="clear" w:color="auto" w:fill="auto"/>
          </w:tcPr>
          <w:p w14:paraId="7AF0A282" w14:textId="77777777" w:rsidR="002B3471" w:rsidRPr="000A5C89" w:rsidRDefault="002B3471" w:rsidP="002B3471">
            <w:pPr>
              <w:tabs>
                <w:tab w:val="left" w:pos="540"/>
                <w:tab w:val="left" w:pos="720"/>
              </w:tabs>
              <w:spacing w:before="120" w:after="0" w:line="360" w:lineRule="auto"/>
              <w:jc w:val="both"/>
              <w:rPr>
                <w:b/>
                <w:bCs/>
              </w:rPr>
            </w:pPr>
          </w:p>
        </w:tc>
        <w:tc>
          <w:tcPr>
            <w:tcW w:w="4010" w:type="dxa"/>
            <w:tcBorders>
              <w:top w:val="single" w:sz="4" w:space="0" w:color="auto"/>
              <w:bottom w:val="single" w:sz="4" w:space="0" w:color="auto"/>
              <w:right w:val="nil"/>
            </w:tcBorders>
            <w:shd w:val="clear" w:color="auto" w:fill="auto"/>
            <w:vAlign w:val="center"/>
          </w:tcPr>
          <w:p w14:paraId="7C974564" w14:textId="50963FD5" w:rsidR="002B3471" w:rsidRPr="000A5C89" w:rsidRDefault="002B3471" w:rsidP="002B3471">
            <w:pPr>
              <w:spacing w:after="0" w:line="360" w:lineRule="auto"/>
              <w:rPr>
                <w:sz w:val="22"/>
              </w:rPr>
            </w:pPr>
            <w:r w:rsidRPr="000A5C89">
              <w:rPr>
                <w:sz w:val="22"/>
              </w:rPr>
              <w:t>Döner Sermaye İşletmesinin Açılış Tarihi</w:t>
            </w:r>
          </w:p>
        </w:tc>
        <w:tc>
          <w:tcPr>
            <w:tcW w:w="142" w:type="dxa"/>
            <w:tcBorders>
              <w:top w:val="single" w:sz="4" w:space="0" w:color="auto"/>
              <w:left w:val="nil"/>
              <w:bottom w:val="single" w:sz="4" w:space="0" w:color="auto"/>
              <w:right w:val="nil"/>
            </w:tcBorders>
            <w:shd w:val="clear" w:color="auto" w:fill="auto"/>
            <w:vAlign w:val="bottom"/>
          </w:tcPr>
          <w:p w14:paraId="524E0A62" w14:textId="77777777" w:rsidR="002B3471" w:rsidRPr="000A5C89" w:rsidRDefault="002B3471" w:rsidP="002B3471">
            <w:pPr>
              <w:spacing w:after="0" w:line="360" w:lineRule="auto"/>
            </w:pPr>
            <w:r w:rsidRPr="000A5C89">
              <w:t>:</w:t>
            </w:r>
          </w:p>
        </w:tc>
        <w:tc>
          <w:tcPr>
            <w:tcW w:w="3969" w:type="dxa"/>
            <w:gridSpan w:val="4"/>
            <w:tcBorders>
              <w:top w:val="single" w:sz="4" w:space="0" w:color="auto"/>
              <w:left w:val="nil"/>
              <w:bottom w:val="single" w:sz="4" w:space="0" w:color="auto"/>
            </w:tcBorders>
            <w:shd w:val="clear" w:color="auto" w:fill="auto"/>
            <w:vAlign w:val="center"/>
          </w:tcPr>
          <w:p w14:paraId="16F13196" w14:textId="77777777" w:rsidR="002B3471" w:rsidRPr="000A5C89" w:rsidRDefault="002B3471" w:rsidP="002B3471">
            <w:pPr>
              <w:spacing w:after="0" w:line="360" w:lineRule="auto"/>
              <w:jc w:val="both"/>
              <w:rPr>
                <w:i/>
                <w:iCs/>
              </w:rPr>
            </w:pPr>
          </w:p>
        </w:tc>
      </w:tr>
      <w:tr w:rsidR="000A5C89" w:rsidRPr="000A5C89" w14:paraId="6706A2F2" w14:textId="77777777" w:rsidTr="008D333E">
        <w:trPr>
          <w:trHeight w:hRule="exact" w:val="442"/>
        </w:trPr>
        <w:tc>
          <w:tcPr>
            <w:tcW w:w="1367" w:type="dxa"/>
            <w:vMerge/>
            <w:shd w:val="clear" w:color="auto" w:fill="auto"/>
          </w:tcPr>
          <w:p w14:paraId="571F00A1" w14:textId="77777777" w:rsidR="002B3471" w:rsidRPr="000A5C89" w:rsidRDefault="002B3471" w:rsidP="002B3471">
            <w:pPr>
              <w:tabs>
                <w:tab w:val="left" w:pos="540"/>
                <w:tab w:val="left" w:pos="720"/>
              </w:tabs>
              <w:spacing w:before="120" w:after="0" w:line="360" w:lineRule="auto"/>
              <w:jc w:val="both"/>
            </w:pPr>
          </w:p>
        </w:tc>
        <w:tc>
          <w:tcPr>
            <w:tcW w:w="4010" w:type="dxa"/>
            <w:tcBorders>
              <w:top w:val="single" w:sz="4" w:space="0" w:color="auto"/>
              <w:bottom w:val="single" w:sz="4" w:space="0" w:color="auto"/>
              <w:right w:val="nil"/>
            </w:tcBorders>
            <w:shd w:val="clear" w:color="auto" w:fill="auto"/>
            <w:vAlign w:val="center"/>
          </w:tcPr>
          <w:p w14:paraId="5B680D6F" w14:textId="2F1BBB2D" w:rsidR="002B3471" w:rsidRPr="000A5C89" w:rsidRDefault="002B3471" w:rsidP="002B3471">
            <w:pPr>
              <w:spacing w:after="0" w:line="360" w:lineRule="auto"/>
              <w:rPr>
                <w:sz w:val="22"/>
              </w:rPr>
            </w:pPr>
            <w:r w:rsidRPr="000A5C89">
              <w:rPr>
                <w:sz w:val="22"/>
              </w:rPr>
              <w:t>Döner Sermaye İşletmesinin Faaliyet Alanı</w:t>
            </w:r>
          </w:p>
        </w:tc>
        <w:tc>
          <w:tcPr>
            <w:tcW w:w="142" w:type="dxa"/>
            <w:tcBorders>
              <w:top w:val="single" w:sz="4" w:space="0" w:color="auto"/>
              <w:left w:val="nil"/>
              <w:bottom w:val="single" w:sz="4" w:space="0" w:color="auto"/>
              <w:right w:val="nil"/>
            </w:tcBorders>
            <w:shd w:val="clear" w:color="auto" w:fill="auto"/>
            <w:vAlign w:val="bottom"/>
          </w:tcPr>
          <w:p w14:paraId="41D83936" w14:textId="77777777" w:rsidR="002B3471" w:rsidRPr="000A5C89" w:rsidRDefault="002B3471" w:rsidP="002B3471">
            <w:pPr>
              <w:spacing w:after="0" w:line="360" w:lineRule="auto"/>
            </w:pPr>
            <w:r w:rsidRPr="000A5C89">
              <w:t>:</w:t>
            </w:r>
          </w:p>
        </w:tc>
        <w:tc>
          <w:tcPr>
            <w:tcW w:w="3969" w:type="dxa"/>
            <w:gridSpan w:val="4"/>
            <w:tcBorders>
              <w:top w:val="single" w:sz="4" w:space="0" w:color="auto"/>
              <w:left w:val="nil"/>
              <w:bottom w:val="single" w:sz="4" w:space="0" w:color="auto"/>
            </w:tcBorders>
            <w:shd w:val="clear" w:color="auto" w:fill="auto"/>
            <w:vAlign w:val="center"/>
          </w:tcPr>
          <w:p w14:paraId="1F1796F3" w14:textId="77777777" w:rsidR="002B3471" w:rsidRPr="000A5C89" w:rsidRDefault="002B3471" w:rsidP="002B3471">
            <w:pPr>
              <w:spacing w:after="0" w:line="360" w:lineRule="auto"/>
              <w:jc w:val="both"/>
            </w:pPr>
          </w:p>
        </w:tc>
      </w:tr>
      <w:tr w:rsidR="000A5C89" w:rsidRPr="000A5C89" w14:paraId="1D62F9B3" w14:textId="77777777" w:rsidTr="008D333E">
        <w:trPr>
          <w:trHeight w:hRule="exact" w:val="725"/>
        </w:trPr>
        <w:tc>
          <w:tcPr>
            <w:tcW w:w="1367" w:type="dxa"/>
            <w:vMerge/>
            <w:shd w:val="clear" w:color="auto" w:fill="auto"/>
          </w:tcPr>
          <w:p w14:paraId="04A60060" w14:textId="77777777" w:rsidR="002B3471" w:rsidRPr="000A5C89" w:rsidRDefault="002B3471" w:rsidP="002B3471">
            <w:pPr>
              <w:tabs>
                <w:tab w:val="left" w:pos="540"/>
                <w:tab w:val="left" w:pos="720"/>
              </w:tabs>
              <w:spacing w:before="120" w:after="0" w:line="360" w:lineRule="auto"/>
              <w:jc w:val="both"/>
            </w:pPr>
          </w:p>
        </w:tc>
        <w:tc>
          <w:tcPr>
            <w:tcW w:w="4010" w:type="dxa"/>
            <w:tcBorders>
              <w:top w:val="single" w:sz="4" w:space="0" w:color="auto"/>
              <w:bottom w:val="single" w:sz="4" w:space="0" w:color="auto"/>
              <w:right w:val="nil"/>
            </w:tcBorders>
            <w:shd w:val="clear" w:color="auto" w:fill="auto"/>
            <w:vAlign w:val="center"/>
          </w:tcPr>
          <w:p w14:paraId="6F6909E9" w14:textId="50B09CE3" w:rsidR="002B3471" w:rsidRPr="000A5C89" w:rsidRDefault="002B3471" w:rsidP="002B3471">
            <w:pPr>
              <w:spacing w:after="0" w:line="360" w:lineRule="auto"/>
              <w:rPr>
                <w:sz w:val="22"/>
              </w:rPr>
            </w:pPr>
            <w:r w:rsidRPr="000A5C89">
              <w:rPr>
                <w:sz w:val="22"/>
              </w:rPr>
              <w:t>DÖSE İşletmesinde Kullanılan Makine ve Teçhizatlar</w:t>
            </w:r>
          </w:p>
        </w:tc>
        <w:tc>
          <w:tcPr>
            <w:tcW w:w="142" w:type="dxa"/>
            <w:tcBorders>
              <w:top w:val="single" w:sz="4" w:space="0" w:color="auto"/>
              <w:left w:val="nil"/>
              <w:bottom w:val="single" w:sz="4" w:space="0" w:color="auto"/>
              <w:right w:val="nil"/>
            </w:tcBorders>
            <w:shd w:val="clear" w:color="auto" w:fill="auto"/>
            <w:vAlign w:val="bottom"/>
          </w:tcPr>
          <w:p w14:paraId="2BAE21D6" w14:textId="77777777" w:rsidR="002B3471" w:rsidRPr="000A5C89" w:rsidRDefault="002B3471" w:rsidP="002B3471">
            <w:pPr>
              <w:spacing w:after="0" w:line="360" w:lineRule="auto"/>
            </w:pPr>
            <w:r w:rsidRPr="000A5C89">
              <w:t>:</w:t>
            </w:r>
          </w:p>
        </w:tc>
        <w:tc>
          <w:tcPr>
            <w:tcW w:w="3969" w:type="dxa"/>
            <w:gridSpan w:val="4"/>
            <w:tcBorders>
              <w:top w:val="single" w:sz="4" w:space="0" w:color="auto"/>
              <w:left w:val="nil"/>
              <w:bottom w:val="single" w:sz="4" w:space="0" w:color="auto"/>
            </w:tcBorders>
            <w:shd w:val="clear" w:color="auto" w:fill="auto"/>
            <w:vAlign w:val="center"/>
          </w:tcPr>
          <w:p w14:paraId="5254E1B0" w14:textId="77777777" w:rsidR="002B3471" w:rsidRPr="000A5C89" w:rsidRDefault="002B3471" w:rsidP="002B3471">
            <w:pPr>
              <w:spacing w:after="0" w:line="360" w:lineRule="auto"/>
              <w:jc w:val="both"/>
            </w:pPr>
          </w:p>
        </w:tc>
      </w:tr>
      <w:tr w:rsidR="000A5C89" w:rsidRPr="000A5C89" w14:paraId="090AC0BD" w14:textId="77777777" w:rsidTr="008D333E">
        <w:trPr>
          <w:trHeight w:hRule="exact" w:val="442"/>
        </w:trPr>
        <w:tc>
          <w:tcPr>
            <w:tcW w:w="1367" w:type="dxa"/>
            <w:vMerge/>
            <w:shd w:val="clear" w:color="auto" w:fill="auto"/>
          </w:tcPr>
          <w:p w14:paraId="79121CEB" w14:textId="77777777" w:rsidR="002B3471" w:rsidRPr="000A5C89" w:rsidRDefault="002B3471" w:rsidP="002B3471">
            <w:pPr>
              <w:tabs>
                <w:tab w:val="left" w:pos="540"/>
                <w:tab w:val="left" w:pos="720"/>
              </w:tabs>
              <w:spacing w:before="120" w:after="0" w:line="360" w:lineRule="auto"/>
              <w:jc w:val="both"/>
            </w:pPr>
          </w:p>
        </w:tc>
        <w:tc>
          <w:tcPr>
            <w:tcW w:w="4010" w:type="dxa"/>
            <w:tcBorders>
              <w:top w:val="single" w:sz="4" w:space="0" w:color="auto"/>
              <w:bottom w:val="single" w:sz="4" w:space="0" w:color="auto"/>
              <w:right w:val="nil"/>
            </w:tcBorders>
            <w:shd w:val="clear" w:color="auto" w:fill="auto"/>
            <w:vAlign w:val="center"/>
          </w:tcPr>
          <w:p w14:paraId="46EC5BDB" w14:textId="0C6F8A98" w:rsidR="002B3471" w:rsidRPr="000A5C89" w:rsidRDefault="002B3471" w:rsidP="002B3471">
            <w:pPr>
              <w:spacing w:after="0" w:line="360" w:lineRule="auto"/>
              <w:rPr>
                <w:sz w:val="22"/>
              </w:rPr>
            </w:pPr>
            <w:r w:rsidRPr="000A5C89">
              <w:rPr>
                <w:sz w:val="22"/>
              </w:rPr>
              <w:t>Kurumun Son Denetim Tarihi</w:t>
            </w:r>
          </w:p>
        </w:tc>
        <w:tc>
          <w:tcPr>
            <w:tcW w:w="142" w:type="dxa"/>
            <w:tcBorders>
              <w:top w:val="single" w:sz="4" w:space="0" w:color="auto"/>
              <w:left w:val="nil"/>
              <w:bottom w:val="single" w:sz="4" w:space="0" w:color="auto"/>
              <w:right w:val="nil"/>
            </w:tcBorders>
            <w:shd w:val="clear" w:color="auto" w:fill="auto"/>
            <w:vAlign w:val="bottom"/>
          </w:tcPr>
          <w:p w14:paraId="748CBD64" w14:textId="77777777" w:rsidR="002B3471" w:rsidRPr="000A5C89" w:rsidRDefault="002B3471" w:rsidP="002B3471">
            <w:pPr>
              <w:spacing w:after="0" w:line="360" w:lineRule="auto"/>
            </w:pPr>
            <w:r w:rsidRPr="000A5C89">
              <w:t>:</w:t>
            </w:r>
          </w:p>
        </w:tc>
        <w:tc>
          <w:tcPr>
            <w:tcW w:w="3969" w:type="dxa"/>
            <w:gridSpan w:val="4"/>
            <w:tcBorders>
              <w:top w:val="single" w:sz="4" w:space="0" w:color="auto"/>
              <w:left w:val="nil"/>
              <w:bottom w:val="single" w:sz="4" w:space="0" w:color="auto"/>
            </w:tcBorders>
            <w:shd w:val="clear" w:color="auto" w:fill="auto"/>
            <w:vAlign w:val="center"/>
          </w:tcPr>
          <w:p w14:paraId="564AA78D" w14:textId="77777777" w:rsidR="002B3471" w:rsidRPr="000A5C89" w:rsidRDefault="002B3471" w:rsidP="002B3471">
            <w:pPr>
              <w:spacing w:after="0" w:line="360" w:lineRule="auto"/>
              <w:jc w:val="both"/>
            </w:pPr>
          </w:p>
        </w:tc>
      </w:tr>
      <w:tr w:rsidR="000A5C89" w:rsidRPr="000A5C89" w14:paraId="1986E667" w14:textId="77777777" w:rsidTr="008D333E">
        <w:trPr>
          <w:trHeight w:hRule="exact" w:val="442"/>
        </w:trPr>
        <w:tc>
          <w:tcPr>
            <w:tcW w:w="1367" w:type="dxa"/>
            <w:vMerge/>
            <w:shd w:val="clear" w:color="auto" w:fill="auto"/>
          </w:tcPr>
          <w:p w14:paraId="7C90D771" w14:textId="77777777" w:rsidR="002B3471" w:rsidRPr="000A5C89" w:rsidRDefault="002B3471" w:rsidP="002B3471">
            <w:pPr>
              <w:tabs>
                <w:tab w:val="left" w:pos="540"/>
                <w:tab w:val="left" w:pos="720"/>
              </w:tabs>
              <w:spacing w:before="120" w:after="0" w:line="360" w:lineRule="auto"/>
              <w:jc w:val="both"/>
            </w:pPr>
          </w:p>
        </w:tc>
        <w:tc>
          <w:tcPr>
            <w:tcW w:w="4010" w:type="dxa"/>
            <w:tcBorders>
              <w:top w:val="single" w:sz="4" w:space="0" w:color="auto"/>
              <w:bottom w:val="single" w:sz="4" w:space="0" w:color="auto"/>
              <w:right w:val="nil"/>
            </w:tcBorders>
            <w:shd w:val="clear" w:color="auto" w:fill="auto"/>
            <w:vAlign w:val="center"/>
          </w:tcPr>
          <w:p w14:paraId="5BA60083" w14:textId="2E249295" w:rsidR="002B3471" w:rsidRPr="000A5C89" w:rsidRDefault="002B3471" w:rsidP="002B3471">
            <w:pPr>
              <w:spacing w:after="0" w:line="360" w:lineRule="auto"/>
              <w:rPr>
                <w:sz w:val="22"/>
              </w:rPr>
            </w:pPr>
            <w:r w:rsidRPr="000A5C89">
              <w:rPr>
                <w:sz w:val="22"/>
              </w:rPr>
              <w:t>Denetimin Başladığı ve Bitirildiği Tarih</w:t>
            </w:r>
          </w:p>
        </w:tc>
        <w:tc>
          <w:tcPr>
            <w:tcW w:w="142" w:type="dxa"/>
            <w:tcBorders>
              <w:top w:val="single" w:sz="4" w:space="0" w:color="auto"/>
              <w:left w:val="nil"/>
              <w:bottom w:val="single" w:sz="4" w:space="0" w:color="auto"/>
              <w:right w:val="nil"/>
            </w:tcBorders>
            <w:shd w:val="clear" w:color="auto" w:fill="auto"/>
            <w:vAlign w:val="bottom"/>
          </w:tcPr>
          <w:p w14:paraId="0A6E822D" w14:textId="77777777" w:rsidR="002B3471" w:rsidRPr="000A5C89" w:rsidRDefault="002B3471" w:rsidP="002B3471">
            <w:pPr>
              <w:spacing w:after="0" w:line="360" w:lineRule="auto"/>
            </w:pPr>
            <w:r w:rsidRPr="000A5C89">
              <w:t>:</w:t>
            </w:r>
          </w:p>
        </w:tc>
        <w:tc>
          <w:tcPr>
            <w:tcW w:w="3969" w:type="dxa"/>
            <w:gridSpan w:val="4"/>
            <w:tcBorders>
              <w:top w:val="single" w:sz="4" w:space="0" w:color="auto"/>
              <w:left w:val="nil"/>
              <w:bottom w:val="single" w:sz="4" w:space="0" w:color="auto"/>
            </w:tcBorders>
            <w:shd w:val="clear" w:color="auto" w:fill="auto"/>
            <w:vAlign w:val="center"/>
          </w:tcPr>
          <w:p w14:paraId="4C84B0FE" w14:textId="77777777" w:rsidR="002B3471" w:rsidRPr="000A5C89" w:rsidRDefault="002B3471" w:rsidP="002B3471">
            <w:pPr>
              <w:spacing w:after="0" w:line="360" w:lineRule="auto"/>
              <w:jc w:val="both"/>
            </w:pPr>
          </w:p>
        </w:tc>
      </w:tr>
      <w:tr w:rsidR="000A5C89" w:rsidRPr="000A5C89" w14:paraId="3D390C06" w14:textId="77777777" w:rsidTr="008D333E">
        <w:trPr>
          <w:trHeight w:hRule="exact" w:val="506"/>
        </w:trPr>
        <w:tc>
          <w:tcPr>
            <w:tcW w:w="1367" w:type="dxa"/>
            <w:vMerge/>
            <w:shd w:val="clear" w:color="auto" w:fill="auto"/>
          </w:tcPr>
          <w:p w14:paraId="0194DE49" w14:textId="77777777" w:rsidR="002B3471" w:rsidRPr="000A5C89" w:rsidRDefault="002B3471" w:rsidP="002B3471">
            <w:pPr>
              <w:tabs>
                <w:tab w:val="left" w:pos="540"/>
                <w:tab w:val="left" w:pos="720"/>
              </w:tabs>
              <w:spacing w:before="120" w:after="0" w:line="360" w:lineRule="auto"/>
              <w:jc w:val="both"/>
            </w:pPr>
          </w:p>
        </w:tc>
        <w:tc>
          <w:tcPr>
            <w:tcW w:w="8121" w:type="dxa"/>
            <w:gridSpan w:val="6"/>
            <w:tcBorders>
              <w:top w:val="single" w:sz="4" w:space="0" w:color="auto"/>
            </w:tcBorders>
            <w:shd w:val="clear" w:color="auto" w:fill="auto"/>
          </w:tcPr>
          <w:p w14:paraId="47204D0F" w14:textId="77777777" w:rsidR="002B3471" w:rsidRPr="000A5C89" w:rsidRDefault="002B3471" w:rsidP="002B3471">
            <w:pPr>
              <w:spacing w:after="0" w:line="360" w:lineRule="auto"/>
              <w:jc w:val="both"/>
            </w:pPr>
          </w:p>
        </w:tc>
      </w:tr>
      <w:tr w:rsidR="000A5C89" w:rsidRPr="000A5C89" w14:paraId="773A5179" w14:textId="77777777" w:rsidTr="0085770A">
        <w:trPr>
          <w:trHeight w:hRule="exact" w:val="442"/>
        </w:trPr>
        <w:tc>
          <w:tcPr>
            <w:tcW w:w="1367" w:type="dxa"/>
            <w:vMerge/>
            <w:shd w:val="clear" w:color="auto" w:fill="auto"/>
          </w:tcPr>
          <w:p w14:paraId="508F1CD8" w14:textId="77777777" w:rsidR="002B3471" w:rsidRPr="000A5C89" w:rsidRDefault="002B3471" w:rsidP="002B3471">
            <w:pPr>
              <w:tabs>
                <w:tab w:val="left" w:pos="540"/>
                <w:tab w:val="left" w:pos="720"/>
              </w:tabs>
              <w:spacing w:before="120" w:after="0" w:line="360" w:lineRule="auto"/>
              <w:jc w:val="both"/>
            </w:pPr>
          </w:p>
        </w:tc>
        <w:tc>
          <w:tcPr>
            <w:tcW w:w="5279" w:type="dxa"/>
            <w:gridSpan w:val="3"/>
            <w:shd w:val="clear" w:color="auto" w:fill="auto"/>
            <w:vAlign w:val="center"/>
          </w:tcPr>
          <w:p w14:paraId="1D525C11" w14:textId="2A9DDDAA" w:rsidR="002B3471" w:rsidRPr="000A5C89" w:rsidRDefault="000B0BA4" w:rsidP="002B3471">
            <w:pPr>
              <w:spacing w:after="0" w:line="360" w:lineRule="auto"/>
              <w:jc w:val="both"/>
              <w:rPr>
                <w:b/>
                <w:szCs w:val="24"/>
              </w:rPr>
            </w:pPr>
            <w:r w:rsidRPr="000A5C89">
              <w:rPr>
                <w:b/>
                <w:szCs w:val="24"/>
              </w:rPr>
              <w:t>DÖSE Görev Alan Personel ve</w:t>
            </w:r>
            <w:r w:rsidR="002B3471" w:rsidRPr="000A5C89">
              <w:rPr>
                <w:b/>
                <w:szCs w:val="24"/>
              </w:rPr>
              <w:t xml:space="preserve"> Öğrenci Sayıları</w:t>
            </w:r>
          </w:p>
        </w:tc>
        <w:tc>
          <w:tcPr>
            <w:tcW w:w="855" w:type="dxa"/>
            <w:shd w:val="clear" w:color="auto" w:fill="auto"/>
            <w:vAlign w:val="center"/>
          </w:tcPr>
          <w:p w14:paraId="7BA2CA98" w14:textId="77777777" w:rsidR="002B3471" w:rsidRPr="000A5C89" w:rsidRDefault="002B3471" w:rsidP="002B3471">
            <w:pPr>
              <w:spacing w:after="0" w:line="360" w:lineRule="auto"/>
              <w:rPr>
                <w:b/>
                <w:bCs/>
                <w:szCs w:val="24"/>
              </w:rPr>
            </w:pPr>
            <w:r w:rsidRPr="000A5C89">
              <w:rPr>
                <w:b/>
                <w:bCs/>
                <w:szCs w:val="24"/>
              </w:rPr>
              <w:t>Kadın</w:t>
            </w:r>
          </w:p>
        </w:tc>
        <w:tc>
          <w:tcPr>
            <w:tcW w:w="856" w:type="dxa"/>
            <w:shd w:val="clear" w:color="auto" w:fill="auto"/>
            <w:vAlign w:val="center"/>
          </w:tcPr>
          <w:p w14:paraId="2F4321EE" w14:textId="77777777" w:rsidR="002B3471" w:rsidRPr="000A5C89" w:rsidRDefault="002B3471" w:rsidP="002B3471">
            <w:pPr>
              <w:spacing w:after="0" w:line="360" w:lineRule="auto"/>
              <w:rPr>
                <w:b/>
                <w:bCs/>
                <w:szCs w:val="24"/>
              </w:rPr>
            </w:pPr>
            <w:r w:rsidRPr="000A5C89">
              <w:rPr>
                <w:b/>
                <w:bCs/>
                <w:szCs w:val="24"/>
              </w:rPr>
              <w:t>Erkek</w:t>
            </w:r>
          </w:p>
        </w:tc>
        <w:tc>
          <w:tcPr>
            <w:tcW w:w="1131" w:type="dxa"/>
            <w:shd w:val="clear" w:color="auto" w:fill="auto"/>
            <w:vAlign w:val="center"/>
          </w:tcPr>
          <w:p w14:paraId="3D7972EA" w14:textId="77777777" w:rsidR="002B3471" w:rsidRPr="000A5C89" w:rsidRDefault="002B3471" w:rsidP="002B3471">
            <w:pPr>
              <w:spacing w:after="0" w:line="360" w:lineRule="auto"/>
              <w:rPr>
                <w:b/>
                <w:bCs/>
                <w:szCs w:val="24"/>
              </w:rPr>
            </w:pPr>
            <w:r w:rsidRPr="000A5C89">
              <w:rPr>
                <w:b/>
                <w:bCs/>
                <w:szCs w:val="24"/>
              </w:rPr>
              <w:t>Toplam</w:t>
            </w:r>
          </w:p>
        </w:tc>
      </w:tr>
      <w:tr w:rsidR="000A5C89" w:rsidRPr="000A5C89" w14:paraId="1A2DB1DC" w14:textId="77777777" w:rsidTr="0085770A">
        <w:trPr>
          <w:trHeight w:hRule="exact" w:val="442"/>
        </w:trPr>
        <w:tc>
          <w:tcPr>
            <w:tcW w:w="1367" w:type="dxa"/>
            <w:vMerge/>
            <w:shd w:val="clear" w:color="auto" w:fill="auto"/>
          </w:tcPr>
          <w:p w14:paraId="13548054" w14:textId="77777777" w:rsidR="002B3471" w:rsidRPr="000A5C89" w:rsidRDefault="002B3471" w:rsidP="002B3471">
            <w:pPr>
              <w:tabs>
                <w:tab w:val="left" w:pos="540"/>
                <w:tab w:val="left" w:pos="720"/>
              </w:tabs>
              <w:spacing w:before="120" w:after="0" w:line="360" w:lineRule="auto"/>
              <w:jc w:val="both"/>
            </w:pPr>
          </w:p>
        </w:tc>
        <w:tc>
          <w:tcPr>
            <w:tcW w:w="5279" w:type="dxa"/>
            <w:gridSpan w:val="3"/>
            <w:shd w:val="clear" w:color="auto" w:fill="auto"/>
            <w:vAlign w:val="center"/>
          </w:tcPr>
          <w:p w14:paraId="2BCBC340" w14:textId="77777777" w:rsidR="002B3471" w:rsidRPr="000A5C89" w:rsidRDefault="002B3471" w:rsidP="002B3471">
            <w:pPr>
              <w:spacing w:after="0" w:line="360" w:lineRule="auto"/>
              <w:jc w:val="both"/>
              <w:rPr>
                <w:szCs w:val="24"/>
              </w:rPr>
            </w:pPr>
            <w:r w:rsidRPr="000A5C89">
              <w:rPr>
                <w:szCs w:val="24"/>
              </w:rPr>
              <w:t>Yönetici Sayısı</w:t>
            </w:r>
          </w:p>
        </w:tc>
        <w:tc>
          <w:tcPr>
            <w:tcW w:w="855" w:type="dxa"/>
            <w:shd w:val="clear" w:color="auto" w:fill="auto"/>
            <w:vAlign w:val="center"/>
          </w:tcPr>
          <w:p w14:paraId="430E3296" w14:textId="77777777" w:rsidR="002B3471" w:rsidRPr="000A5C89" w:rsidRDefault="002B3471" w:rsidP="002B3471">
            <w:pPr>
              <w:spacing w:after="0" w:line="360" w:lineRule="auto"/>
              <w:rPr>
                <w:b/>
                <w:bCs/>
                <w:szCs w:val="24"/>
              </w:rPr>
            </w:pPr>
          </w:p>
        </w:tc>
        <w:tc>
          <w:tcPr>
            <w:tcW w:w="856" w:type="dxa"/>
            <w:shd w:val="clear" w:color="auto" w:fill="auto"/>
            <w:vAlign w:val="center"/>
          </w:tcPr>
          <w:p w14:paraId="12B77126" w14:textId="77777777" w:rsidR="002B3471" w:rsidRPr="000A5C89" w:rsidRDefault="002B3471" w:rsidP="002B3471">
            <w:pPr>
              <w:spacing w:after="0" w:line="360" w:lineRule="auto"/>
              <w:rPr>
                <w:b/>
                <w:bCs/>
                <w:szCs w:val="24"/>
              </w:rPr>
            </w:pPr>
          </w:p>
        </w:tc>
        <w:tc>
          <w:tcPr>
            <w:tcW w:w="1131" w:type="dxa"/>
            <w:shd w:val="clear" w:color="auto" w:fill="auto"/>
            <w:vAlign w:val="center"/>
          </w:tcPr>
          <w:p w14:paraId="227C6B50" w14:textId="77777777" w:rsidR="002B3471" w:rsidRPr="000A5C89" w:rsidRDefault="002B3471" w:rsidP="002B3471">
            <w:pPr>
              <w:spacing w:after="0" w:line="360" w:lineRule="auto"/>
              <w:rPr>
                <w:b/>
                <w:bCs/>
                <w:szCs w:val="24"/>
              </w:rPr>
            </w:pPr>
          </w:p>
        </w:tc>
      </w:tr>
      <w:tr w:rsidR="000A5C89" w:rsidRPr="000A5C89" w14:paraId="7CB7F376" w14:textId="77777777" w:rsidTr="0085770A">
        <w:trPr>
          <w:trHeight w:hRule="exact" w:val="442"/>
        </w:trPr>
        <w:tc>
          <w:tcPr>
            <w:tcW w:w="1367" w:type="dxa"/>
            <w:vMerge/>
            <w:shd w:val="clear" w:color="auto" w:fill="auto"/>
          </w:tcPr>
          <w:p w14:paraId="660CF792" w14:textId="77777777" w:rsidR="002B3471" w:rsidRPr="000A5C89" w:rsidRDefault="002B3471" w:rsidP="002B3471">
            <w:pPr>
              <w:tabs>
                <w:tab w:val="left" w:pos="540"/>
                <w:tab w:val="left" w:pos="720"/>
              </w:tabs>
              <w:spacing w:after="0" w:line="360" w:lineRule="auto"/>
              <w:jc w:val="both"/>
            </w:pPr>
          </w:p>
        </w:tc>
        <w:tc>
          <w:tcPr>
            <w:tcW w:w="5279" w:type="dxa"/>
            <w:gridSpan w:val="3"/>
            <w:shd w:val="clear" w:color="auto" w:fill="auto"/>
            <w:vAlign w:val="bottom"/>
          </w:tcPr>
          <w:p w14:paraId="1A829427" w14:textId="5CABAC30" w:rsidR="002B3471" w:rsidRPr="000A5C89" w:rsidRDefault="002B3471" w:rsidP="002B3471">
            <w:pPr>
              <w:tabs>
                <w:tab w:val="left" w:pos="540"/>
                <w:tab w:val="left" w:pos="720"/>
              </w:tabs>
              <w:spacing w:after="0" w:line="360" w:lineRule="auto"/>
              <w:rPr>
                <w:bCs/>
                <w:szCs w:val="24"/>
              </w:rPr>
            </w:pPr>
            <w:r w:rsidRPr="000A5C89">
              <w:rPr>
                <w:bCs/>
                <w:szCs w:val="24"/>
              </w:rPr>
              <w:t xml:space="preserve">Alan/Atölye Şefi </w:t>
            </w:r>
            <w:r w:rsidRPr="000A5C89">
              <w:rPr>
                <w:szCs w:val="24"/>
              </w:rPr>
              <w:t>Sayısı</w:t>
            </w:r>
          </w:p>
        </w:tc>
        <w:tc>
          <w:tcPr>
            <w:tcW w:w="855" w:type="dxa"/>
            <w:shd w:val="clear" w:color="auto" w:fill="auto"/>
            <w:vAlign w:val="center"/>
          </w:tcPr>
          <w:p w14:paraId="1E7A562A" w14:textId="77777777" w:rsidR="002B3471" w:rsidRPr="000A5C89" w:rsidRDefault="002B3471" w:rsidP="002B3471">
            <w:pPr>
              <w:tabs>
                <w:tab w:val="left" w:pos="540"/>
                <w:tab w:val="left" w:pos="720"/>
              </w:tabs>
              <w:spacing w:after="0" w:line="360" w:lineRule="auto"/>
              <w:jc w:val="center"/>
              <w:rPr>
                <w:szCs w:val="24"/>
              </w:rPr>
            </w:pPr>
          </w:p>
        </w:tc>
        <w:tc>
          <w:tcPr>
            <w:tcW w:w="856" w:type="dxa"/>
            <w:shd w:val="clear" w:color="auto" w:fill="auto"/>
            <w:vAlign w:val="center"/>
          </w:tcPr>
          <w:p w14:paraId="5648535C" w14:textId="77777777" w:rsidR="002B3471" w:rsidRPr="000A5C89" w:rsidRDefault="002B3471" w:rsidP="002B3471">
            <w:pPr>
              <w:tabs>
                <w:tab w:val="left" w:pos="540"/>
                <w:tab w:val="left" w:pos="720"/>
              </w:tabs>
              <w:spacing w:after="0" w:line="360" w:lineRule="auto"/>
              <w:jc w:val="center"/>
              <w:rPr>
                <w:szCs w:val="24"/>
              </w:rPr>
            </w:pPr>
          </w:p>
        </w:tc>
        <w:tc>
          <w:tcPr>
            <w:tcW w:w="1131" w:type="dxa"/>
            <w:shd w:val="clear" w:color="auto" w:fill="auto"/>
            <w:vAlign w:val="center"/>
          </w:tcPr>
          <w:p w14:paraId="2FB2E2EA" w14:textId="77777777" w:rsidR="002B3471" w:rsidRPr="000A5C89" w:rsidRDefault="002B3471" w:rsidP="002B3471">
            <w:pPr>
              <w:tabs>
                <w:tab w:val="left" w:pos="540"/>
                <w:tab w:val="left" w:pos="720"/>
              </w:tabs>
              <w:spacing w:after="0" w:line="360" w:lineRule="auto"/>
              <w:jc w:val="center"/>
              <w:rPr>
                <w:szCs w:val="24"/>
              </w:rPr>
            </w:pPr>
          </w:p>
        </w:tc>
      </w:tr>
      <w:tr w:rsidR="000A5C89" w:rsidRPr="000A5C89" w14:paraId="50EC5C57" w14:textId="77777777" w:rsidTr="0085770A">
        <w:trPr>
          <w:trHeight w:hRule="exact" w:val="442"/>
        </w:trPr>
        <w:tc>
          <w:tcPr>
            <w:tcW w:w="1367" w:type="dxa"/>
            <w:vMerge/>
            <w:shd w:val="clear" w:color="auto" w:fill="auto"/>
          </w:tcPr>
          <w:p w14:paraId="3803E882" w14:textId="77777777" w:rsidR="002B3471" w:rsidRPr="000A5C89" w:rsidRDefault="002B3471" w:rsidP="002B3471">
            <w:pPr>
              <w:tabs>
                <w:tab w:val="left" w:pos="540"/>
                <w:tab w:val="left" w:pos="720"/>
              </w:tabs>
              <w:spacing w:after="0" w:line="360" w:lineRule="auto"/>
              <w:jc w:val="both"/>
            </w:pPr>
          </w:p>
        </w:tc>
        <w:tc>
          <w:tcPr>
            <w:tcW w:w="5279" w:type="dxa"/>
            <w:gridSpan w:val="3"/>
            <w:shd w:val="clear" w:color="auto" w:fill="auto"/>
            <w:vAlign w:val="center"/>
          </w:tcPr>
          <w:p w14:paraId="08FB99C6" w14:textId="2B663ED0" w:rsidR="002B3471" w:rsidRPr="000A5C89" w:rsidRDefault="002B3471" w:rsidP="002B3471">
            <w:pPr>
              <w:tabs>
                <w:tab w:val="left" w:pos="540"/>
                <w:tab w:val="left" w:pos="720"/>
              </w:tabs>
              <w:spacing w:after="0" w:line="360" w:lineRule="auto"/>
              <w:rPr>
                <w:bCs/>
                <w:szCs w:val="24"/>
              </w:rPr>
            </w:pPr>
            <w:r w:rsidRPr="000A5C89">
              <w:rPr>
                <w:bCs/>
                <w:szCs w:val="24"/>
              </w:rPr>
              <w:t xml:space="preserve">Öğretmen </w:t>
            </w:r>
            <w:r w:rsidRPr="000A5C89">
              <w:rPr>
                <w:szCs w:val="24"/>
              </w:rPr>
              <w:t>Sayısı</w:t>
            </w:r>
          </w:p>
        </w:tc>
        <w:tc>
          <w:tcPr>
            <w:tcW w:w="855" w:type="dxa"/>
            <w:shd w:val="clear" w:color="auto" w:fill="auto"/>
            <w:vAlign w:val="center"/>
          </w:tcPr>
          <w:p w14:paraId="3746EC8A" w14:textId="77777777" w:rsidR="002B3471" w:rsidRPr="000A5C89" w:rsidRDefault="002B3471" w:rsidP="002B3471">
            <w:pPr>
              <w:tabs>
                <w:tab w:val="left" w:pos="540"/>
                <w:tab w:val="left" w:pos="720"/>
              </w:tabs>
              <w:spacing w:after="0" w:line="360" w:lineRule="auto"/>
              <w:jc w:val="center"/>
              <w:rPr>
                <w:szCs w:val="24"/>
              </w:rPr>
            </w:pPr>
          </w:p>
        </w:tc>
        <w:tc>
          <w:tcPr>
            <w:tcW w:w="856" w:type="dxa"/>
            <w:shd w:val="clear" w:color="auto" w:fill="auto"/>
            <w:vAlign w:val="center"/>
          </w:tcPr>
          <w:p w14:paraId="36ED3908" w14:textId="77777777" w:rsidR="002B3471" w:rsidRPr="000A5C89" w:rsidRDefault="002B3471" w:rsidP="002B3471">
            <w:pPr>
              <w:tabs>
                <w:tab w:val="left" w:pos="540"/>
                <w:tab w:val="left" w:pos="720"/>
              </w:tabs>
              <w:spacing w:after="0" w:line="360" w:lineRule="auto"/>
              <w:jc w:val="center"/>
              <w:rPr>
                <w:szCs w:val="24"/>
              </w:rPr>
            </w:pPr>
          </w:p>
        </w:tc>
        <w:tc>
          <w:tcPr>
            <w:tcW w:w="1131" w:type="dxa"/>
            <w:shd w:val="clear" w:color="auto" w:fill="auto"/>
            <w:vAlign w:val="center"/>
          </w:tcPr>
          <w:p w14:paraId="45B1CC03" w14:textId="77777777" w:rsidR="002B3471" w:rsidRPr="000A5C89" w:rsidRDefault="002B3471" w:rsidP="002B3471">
            <w:pPr>
              <w:tabs>
                <w:tab w:val="left" w:pos="540"/>
                <w:tab w:val="left" w:pos="720"/>
              </w:tabs>
              <w:spacing w:after="0" w:line="360" w:lineRule="auto"/>
              <w:jc w:val="center"/>
              <w:rPr>
                <w:szCs w:val="24"/>
              </w:rPr>
            </w:pPr>
          </w:p>
        </w:tc>
      </w:tr>
      <w:tr w:rsidR="000A5C89" w:rsidRPr="000A5C89" w14:paraId="0E328D8B" w14:textId="77777777" w:rsidTr="0085770A">
        <w:trPr>
          <w:trHeight w:hRule="exact" w:val="442"/>
        </w:trPr>
        <w:tc>
          <w:tcPr>
            <w:tcW w:w="1367" w:type="dxa"/>
            <w:vMerge/>
            <w:shd w:val="clear" w:color="auto" w:fill="auto"/>
          </w:tcPr>
          <w:p w14:paraId="169F59DD" w14:textId="77777777" w:rsidR="002B3471" w:rsidRPr="000A5C89" w:rsidRDefault="002B3471" w:rsidP="002B3471">
            <w:pPr>
              <w:tabs>
                <w:tab w:val="left" w:pos="540"/>
                <w:tab w:val="left" w:pos="720"/>
              </w:tabs>
              <w:spacing w:after="0" w:line="360" w:lineRule="auto"/>
              <w:jc w:val="both"/>
            </w:pPr>
          </w:p>
        </w:tc>
        <w:tc>
          <w:tcPr>
            <w:tcW w:w="5279" w:type="dxa"/>
            <w:gridSpan w:val="3"/>
            <w:shd w:val="clear" w:color="auto" w:fill="auto"/>
            <w:vAlign w:val="center"/>
          </w:tcPr>
          <w:p w14:paraId="7A47281B" w14:textId="77777777" w:rsidR="002B3471" w:rsidRPr="000A5C89" w:rsidRDefault="002B3471" w:rsidP="002B3471">
            <w:pPr>
              <w:tabs>
                <w:tab w:val="left" w:pos="540"/>
                <w:tab w:val="left" w:pos="720"/>
              </w:tabs>
              <w:spacing w:after="0" w:line="360" w:lineRule="auto"/>
              <w:rPr>
                <w:bCs/>
                <w:szCs w:val="24"/>
              </w:rPr>
            </w:pPr>
            <w:r w:rsidRPr="000A5C89">
              <w:rPr>
                <w:bCs/>
                <w:szCs w:val="24"/>
              </w:rPr>
              <w:t>Diğer Personel Sayısı</w:t>
            </w:r>
          </w:p>
        </w:tc>
        <w:tc>
          <w:tcPr>
            <w:tcW w:w="855" w:type="dxa"/>
            <w:shd w:val="clear" w:color="auto" w:fill="auto"/>
            <w:vAlign w:val="center"/>
          </w:tcPr>
          <w:p w14:paraId="16DA9630" w14:textId="77777777" w:rsidR="002B3471" w:rsidRPr="000A5C89" w:rsidRDefault="002B3471" w:rsidP="002B3471">
            <w:pPr>
              <w:tabs>
                <w:tab w:val="left" w:pos="540"/>
                <w:tab w:val="left" w:pos="720"/>
              </w:tabs>
              <w:spacing w:after="0" w:line="360" w:lineRule="auto"/>
              <w:jc w:val="center"/>
              <w:rPr>
                <w:szCs w:val="24"/>
              </w:rPr>
            </w:pPr>
          </w:p>
        </w:tc>
        <w:tc>
          <w:tcPr>
            <w:tcW w:w="856" w:type="dxa"/>
            <w:shd w:val="clear" w:color="auto" w:fill="auto"/>
            <w:vAlign w:val="center"/>
          </w:tcPr>
          <w:p w14:paraId="5AC06503" w14:textId="77777777" w:rsidR="002B3471" w:rsidRPr="000A5C89" w:rsidRDefault="002B3471" w:rsidP="002B3471">
            <w:pPr>
              <w:tabs>
                <w:tab w:val="left" w:pos="540"/>
                <w:tab w:val="left" w:pos="720"/>
              </w:tabs>
              <w:spacing w:after="0" w:line="360" w:lineRule="auto"/>
              <w:jc w:val="center"/>
              <w:rPr>
                <w:sz w:val="16"/>
                <w:szCs w:val="16"/>
              </w:rPr>
            </w:pPr>
          </w:p>
        </w:tc>
        <w:tc>
          <w:tcPr>
            <w:tcW w:w="1131" w:type="dxa"/>
            <w:shd w:val="clear" w:color="auto" w:fill="auto"/>
            <w:vAlign w:val="center"/>
          </w:tcPr>
          <w:p w14:paraId="21EFF910" w14:textId="77777777" w:rsidR="002B3471" w:rsidRPr="000A5C89" w:rsidRDefault="002B3471" w:rsidP="002B3471">
            <w:pPr>
              <w:tabs>
                <w:tab w:val="left" w:pos="540"/>
                <w:tab w:val="left" w:pos="720"/>
              </w:tabs>
              <w:spacing w:after="0" w:line="360" w:lineRule="auto"/>
              <w:jc w:val="center"/>
              <w:rPr>
                <w:szCs w:val="24"/>
              </w:rPr>
            </w:pPr>
          </w:p>
        </w:tc>
      </w:tr>
      <w:tr w:rsidR="000A5C89" w:rsidRPr="000A5C89" w14:paraId="38018BEE" w14:textId="77777777" w:rsidTr="0085770A">
        <w:trPr>
          <w:trHeight w:hRule="exact" w:val="442"/>
        </w:trPr>
        <w:tc>
          <w:tcPr>
            <w:tcW w:w="1367" w:type="dxa"/>
            <w:vMerge/>
            <w:shd w:val="clear" w:color="auto" w:fill="auto"/>
          </w:tcPr>
          <w:p w14:paraId="446CBFD9" w14:textId="77777777" w:rsidR="002B3471" w:rsidRPr="000A5C89" w:rsidRDefault="002B3471" w:rsidP="002B3471">
            <w:pPr>
              <w:tabs>
                <w:tab w:val="left" w:pos="540"/>
                <w:tab w:val="left" w:pos="720"/>
              </w:tabs>
              <w:spacing w:after="0" w:line="360" w:lineRule="auto"/>
              <w:jc w:val="both"/>
            </w:pPr>
          </w:p>
        </w:tc>
        <w:tc>
          <w:tcPr>
            <w:tcW w:w="5279" w:type="dxa"/>
            <w:gridSpan w:val="3"/>
            <w:shd w:val="clear" w:color="auto" w:fill="auto"/>
            <w:vAlign w:val="center"/>
          </w:tcPr>
          <w:p w14:paraId="1B08C412" w14:textId="62755C00" w:rsidR="002B3471" w:rsidRPr="000A5C89" w:rsidRDefault="002B3471" w:rsidP="002B3471">
            <w:pPr>
              <w:tabs>
                <w:tab w:val="left" w:pos="540"/>
                <w:tab w:val="left" w:pos="720"/>
              </w:tabs>
              <w:spacing w:after="0" w:line="360" w:lineRule="auto"/>
              <w:rPr>
                <w:bCs/>
                <w:szCs w:val="24"/>
              </w:rPr>
            </w:pPr>
            <w:r w:rsidRPr="000A5C89">
              <w:rPr>
                <w:bCs/>
                <w:szCs w:val="24"/>
              </w:rPr>
              <w:t>Öğrenci Sayısı</w:t>
            </w:r>
          </w:p>
        </w:tc>
        <w:tc>
          <w:tcPr>
            <w:tcW w:w="855" w:type="dxa"/>
            <w:shd w:val="clear" w:color="auto" w:fill="auto"/>
            <w:vAlign w:val="center"/>
          </w:tcPr>
          <w:p w14:paraId="3A56B105" w14:textId="77777777" w:rsidR="002B3471" w:rsidRPr="000A5C89" w:rsidRDefault="002B3471" w:rsidP="002B3471">
            <w:pPr>
              <w:tabs>
                <w:tab w:val="left" w:pos="540"/>
                <w:tab w:val="left" w:pos="720"/>
              </w:tabs>
              <w:spacing w:after="0" w:line="360" w:lineRule="auto"/>
              <w:jc w:val="center"/>
              <w:rPr>
                <w:szCs w:val="24"/>
              </w:rPr>
            </w:pPr>
          </w:p>
        </w:tc>
        <w:tc>
          <w:tcPr>
            <w:tcW w:w="856" w:type="dxa"/>
            <w:shd w:val="clear" w:color="auto" w:fill="auto"/>
            <w:vAlign w:val="center"/>
          </w:tcPr>
          <w:p w14:paraId="2AD1D56C" w14:textId="77777777" w:rsidR="002B3471" w:rsidRPr="000A5C89" w:rsidRDefault="002B3471" w:rsidP="002B3471">
            <w:pPr>
              <w:tabs>
                <w:tab w:val="left" w:pos="540"/>
                <w:tab w:val="left" w:pos="720"/>
              </w:tabs>
              <w:spacing w:after="0" w:line="360" w:lineRule="auto"/>
              <w:jc w:val="center"/>
              <w:rPr>
                <w:szCs w:val="24"/>
              </w:rPr>
            </w:pPr>
          </w:p>
        </w:tc>
        <w:tc>
          <w:tcPr>
            <w:tcW w:w="1131" w:type="dxa"/>
            <w:shd w:val="clear" w:color="auto" w:fill="auto"/>
            <w:vAlign w:val="center"/>
          </w:tcPr>
          <w:p w14:paraId="4EF56A73" w14:textId="77777777" w:rsidR="002B3471" w:rsidRPr="000A5C89" w:rsidRDefault="002B3471" w:rsidP="002B3471">
            <w:pPr>
              <w:tabs>
                <w:tab w:val="left" w:pos="540"/>
                <w:tab w:val="left" w:pos="720"/>
              </w:tabs>
              <w:spacing w:after="0" w:line="360" w:lineRule="auto"/>
              <w:jc w:val="center"/>
              <w:rPr>
                <w:szCs w:val="24"/>
              </w:rPr>
            </w:pPr>
          </w:p>
        </w:tc>
      </w:tr>
      <w:tr w:rsidR="000A5C89" w:rsidRPr="000A5C89" w14:paraId="1B9C1E95" w14:textId="77777777" w:rsidTr="0085770A">
        <w:trPr>
          <w:trHeight w:hRule="exact" w:val="442"/>
        </w:trPr>
        <w:tc>
          <w:tcPr>
            <w:tcW w:w="1367" w:type="dxa"/>
            <w:vMerge/>
            <w:tcBorders>
              <w:bottom w:val="thinThickSmallGap" w:sz="24" w:space="0" w:color="FF0000"/>
            </w:tcBorders>
            <w:shd w:val="clear" w:color="auto" w:fill="auto"/>
          </w:tcPr>
          <w:p w14:paraId="2E61EE3F" w14:textId="77777777" w:rsidR="002B3471" w:rsidRPr="000A5C89" w:rsidRDefault="002B3471" w:rsidP="002B3471">
            <w:pPr>
              <w:tabs>
                <w:tab w:val="left" w:pos="540"/>
                <w:tab w:val="left" w:pos="720"/>
              </w:tabs>
              <w:spacing w:after="0" w:line="360" w:lineRule="auto"/>
              <w:jc w:val="both"/>
            </w:pPr>
          </w:p>
        </w:tc>
        <w:tc>
          <w:tcPr>
            <w:tcW w:w="5279" w:type="dxa"/>
            <w:gridSpan w:val="3"/>
            <w:tcBorders>
              <w:top w:val="single" w:sz="4" w:space="0" w:color="auto"/>
              <w:bottom w:val="thinThickSmallGap" w:sz="24" w:space="0" w:color="FF0000"/>
            </w:tcBorders>
            <w:shd w:val="clear" w:color="auto" w:fill="auto"/>
            <w:vAlign w:val="center"/>
          </w:tcPr>
          <w:p w14:paraId="7DFDB6FB" w14:textId="77777777" w:rsidR="002B3471" w:rsidRPr="000A5C89" w:rsidRDefault="002B3471" w:rsidP="002B3471">
            <w:pPr>
              <w:tabs>
                <w:tab w:val="left" w:pos="540"/>
                <w:tab w:val="left" w:pos="720"/>
              </w:tabs>
              <w:spacing w:after="0" w:line="360" w:lineRule="auto"/>
              <w:rPr>
                <w:b/>
                <w:bCs/>
                <w:szCs w:val="24"/>
              </w:rPr>
            </w:pPr>
            <w:r w:rsidRPr="000A5C89">
              <w:rPr>
                <w:b/>
                <w:bCs/>
                <w:szCs w:val="24"/>
              </w:rPr>
              <w:t>Toplam</w:t>
            </w:r>
          </w:p>
        </w:tc>
        <w:tc>
          <w:tcPr>
            <w:tcW w:w="855" w:type="dxa"/>
            <w:tcBorders>
              <w:bottom w:val="thinThickSmallGap" w:sz="24" w:space="0" w:color="FF0000"/>
            </w:tcBorders>
            <w:shd w:val="clear" w:color="auto" w:fill="auto"/>
            <w:vAlign w:val="center"/>
          </w:tcPr>
          <w:p w14:paraId="0961C20F" w14:textId="77777777" w:rsidR="002B3471" w:rsidRPr="000A5C89" w:rsidRDefault="002B3471" w:rsidP="002B3471">
            <w:pPr>
              <w:tabs>
                <w:tab w:val="left" w:pos="540"/>
                <w:tab w:val="left" w:pos="720"/>
              </w:tabs>
              <w:spacing w:after="0" w:line="360" w:lineRule="auto"/>
              <w:jc w:val="center"/>
              <w:rPr>
                <w:szCs w:val="24"/>
              </w:rPr>
            </w:pPr>
          </w:p>
        </w:tc>
        <w:tc>
          <w:tcPr>
            <w:tcW w:w="856" w:type="dxa"/>
            <w:tcBorders>
              <w:bottom w:val="thinThickSmallGap" w:sz="24" w:space="0" w:color="FF0000"/>
            </w:tcBorders>
            <w:shd w:val="clear" w:color="auto" w:fill="auto"/>
            <w:vAlign w:val="center"/>
          </w:tcPr>
          <w:p w14:paraId="065E6B21" w14:textId="77777777" w:rsidR="002B3471" w:rsidRPr="000A5C89" w:rsidRDefault="002B3471" w:rsidP="002B3471">
            <w:pPr>
              <w:tabs>
                <w:tab w:val="left" w:pos="540"/>
                <w:tab w:val="left" w:pos="720"/>
              </w:tabs>
              <w:spacing w:after="0" w:line="360" w:lineRule="auto"/>
              <w:jc w:val="center"/>
              <w:rPr>
                <w:szCs w:val="24"/>
              </w:rPr>
            </w:pPr>
          </w:p>
        </w:tc>
        <w:tc>
          <w:tcPr>
            <w:tcW w:w="1131" w:type="dxa"/>
            <w:tcBorders>
              <w:bottom w:val="thinThickSmallGap" w:sz="24" w:space="0" w:color="FF0000"/>
            </w:tcBorders>
            <w:shd w:val="clear" w:color="auto" w:fill="auto"/>
            <w:vAlign w:val="center"/>
          </w:tcPr>
          <w:p w14:paraId="6F4094DF" w14:textId="77777777" w:rsidR="002B3471" w:rsidRPr="000A5C89" w:rsidRDefault="002B3471" w:rsidP="002B3471">
            <w:pPr>
              <w:tabs>
                <w:tab w:val="left" w:pos="540"/>
                <w:tab w:val="left" w:pos="720"/>
              </w:tabs>
              <w:spacing w:after="0" w:line="360" w:lineRule="auto"/>
              <w:jc w:val="center"/>
              <w:rPr>
                <w:szCs w:val="24"/>
              </w:rPr>
            </w:pPr>
          </w:p>
        </w:tc>
      </w:tr>
    </w:tbl>
    <w:p w14:paraId="3CE8A524" w14:textId="3F7FB1E1" w:rsidR="00850798" w:rsidRPr="000A5C89" w:rsidRDefault="00850798" w:rsidP="00850798">
      <w:pPr>
        <w:spacing w:before="480" w:after="0" w:line="360" w:lineRule="auto"/>
        <w:contextualSpacing/>
        <w:jc w:val="both"/>
        <w:rPr>
          <w:bCs/>
          <w:i/>
          <w:iCs/>
          <w:noProof/>
          <w:lang w:eastAsia="en-US" w:bidi="en-US"/>
        </w:rPr>
      </w:pPr>
    </w:p>
    <w:p w14:paraId="20D7E10D" w14:textId="02F70546" w:rsidR="000A5C89" w:rsidRPr="000A5C89" w:rsidRDefault="000A5C89" w:rsidP="00850798">
      <w:pPr>
        <w:spacing w:before="480" w:after="0" w:line="360" w:lineRule="auto"/>
        <w:contextualSpacing/>
        <w:jc w:val="both"/>
        <w:rPr>
          <w:bCs/>
          <w:i/>
          <w:iCs/>
          <w:noProof/>
          <w:lang w:eastAsia="en-US" w:bidi="en-US"/>
        </w:rPr>
      </w:pPr>
    </w:p>
    <w:p w14:paraId="5991F970" w14:textId="77777777" w:rsidR="000A5C89" w:rsidRPr="000A5C89" w:rsidRDefault="000A5C89" w:rsidP="00850798">
      <w:pPr>
        <w:spacing w:before="480" w:after="0" w:line="360" w:lineRule="auto"/>
        <w:contextualSpacing/>
        <w:jc w:val="both"/>
        <w:rPr>
          <w:bCs/>
          <w:i/>
          <w:iCs/>
          <w:noProof/>
          <w:lang w:eastAsia="en-US" w:bidi="en-US"/>
        </w:rPr>
      </w:pPr>
    </w:p>
    <w:p w14:paraId="5A34BFCC" w14:textId="77777777" w:rsidR="00D64108" w:rsidRPr="000A5C89" w:rsidRDefault="00D64108" w:rsidP="00442B7A">
      <w:pPr>
        <w:suppressAutoHyphens/>
        <w:spacing w:after="0" w:line="240" w:lineRule="auto"/>
        <w:jc w:val="center"/>
        <w:rPr>
          <w:b/>
          <w:szCs w:val="24"/>
          <w:lang w:eastAsia="zh-CN"/>
        </w:rPr>
      </w:pPr>
      <w:bookmarkStart w:id="0" w:name="_Toc361911262"/>
      <w:bookmarkStart w:id="1" w:name="_Toc495404395"/>
    </w:p>
    <w:p w14:paraId="78494D0F" w14:textId="77777777" w:rsidR="00442B7A" w:rsidRPr="000A5C89" w:rsidRDefault="00442B7A" w:rsidP="00442B7A">
      <w:pPr>
        <w:suppressAutoHyphens/>
        <w:spacing w:after="0" w:line="240" w:lineRule="auto"/>
        <w:jc w:val="center"/>
        <w:rPr>
          <w:lang w:eastAsia="zh-CN"/>
        </w:rPr>
      </w:pPr>
      <w:r w:rsidRPr="000A5C89">
        <w:rPr>
          <w:b/>
          <w:szCs w:val="24"/>
          <w:lang w:eastAsia="zh-CN"/>
        </w:rPr>
        <w:t>T.C.</w:t>
      </w:r>
    </w:p>
    <w:p w14:paraId="2F1E41B8" w14:textId="77777777" w:rsidR="00442B7A" w:rsidRPr="000A5C89" w:rsidRDefault="00442B7A" w:rsidP="00442B7A">
      <w:pPr>
        <w:suppressAutoHyphens/>
        <w:spacing w:after="0" w:line="240" w:lineRule="auto"/>
        <w:jc w:val="center"/>
        <w:rPr>
          <w:lang w:eastAsia="zh-CN"/>
        </w:rPr>
      </w:pPr>
      <w:r w:rsidRPr="000A5C89">
        <w:rPr>
          <w:b/>
          <w:szCs w:val="24"/>
          <w:lang w:eastAsia="zh-CN"/>
        </w:rPr>
        <w:t>MİLLÎ EĞİTİM BAKANLIĞI</w:t>
      </w:r>
    </w:p>
    <w:p w14:paraId="36CC00B1" w14:textId="77777777" w:rsidR="00442B7A" w:rsidRPr="000A5C89" w:rsidRDefault="00442B7A" w:rsidP="00442B7A">
      <w:pPr>
        <w:suppressAutoHyphens/>
        <w:spacing w:after="0" w:line="240" w:lineRule="auto"/>
        <w:jc w:val="center"/>
        <w:rPr>
          <w:lang w:eastAsia="zh-CN"/>
        </w:rPr>
      </w:pPr>
      <w:r w:rsidRPr="000A5C89">
        <w:rPr>
          <w:szCs w:val="24"/>
          <w:lang w:eastAsia="zh-CN"/>
        </w:rPr>
        <w:t>Teftiş Kurulu</w:t>
      </w:r>
    </w:p>
    <w:p w14:paraId="4B435FC4" w14:textId="77777777" w:rsidR="00442B7A" w:rsidRPr="000A5C89" w:rsidRDefault="00442B7A" w:rsidP="00442B7A">
      <w:pPr>
        <w:widowControl w:val="0"/>
        <w:suppressAutoHyphens/>
        <w:autoSpaceDE w:val="0"/>
        <w:spacing w:after="0" w:line="360" w:lineRule="auto"/>
        <w:ind w:right="2111"/>
        <w:jc w:val="center"/>
        <w:rPr>
          <w:bCs/>
          <w:szCs w:val="24"/>
          <w:lang w:eastAsia="zh-CN"/>
        </w:rPr>
      </w:pPr>
    </w:p>
    <w:p w14:paraId="72BDB765" w14:textId="60A5FD84" w:rsidR="00442B7A" w:rsidRPr="000A5C89" w:rsidRDefault="00442B7A" w:rsidP="00442B7A">
      <w:pPr>
        <w:widowControl w:val="0"/>
        <w:suppressAutoHyphens/>
        <w:autoSpaceDE w:val="0"/>
        <w:spacing w:after="0" w:line="240" w:lineRule="atLeast"/>
        <w:ind w:right="-1"/>
        <w:rPr>
          <w:lang w:eastAsia="zh-CN"/>
        </w:rPr>
      </w:pPr>
      <w:r w:rsidRPr="000A5C89">
        <w:rPr>
          <w:b/>
          <w:bCs/>
          <w:szCs w:val="24"/>
          <w:lang w:eastAsia="zh-CN"/>
        </w:rPr>
        <w:t>Sayı  :</w:t>
      </w:r>
      <w:r w:rsidRPr="000A5C89">
        <w:rPr>
          <w:b/>
          <w:bCs/>
          <w:szCs w:val="24"/>
          <w:lang w:eastAsia="zh-CN"/>
        </w:rPr>
        <w:tab/>
        <w:t xml:space="preserve">                                             </w:t>
      </w:r>
      <w:r w:rsidRPr="000A5C89">
        <w:rPr>
          <w:b/>
          <w:bCs/>
          <w:szCs w:val="24"/>
          <w:lang w:eastAsia="zh-CN"/>
        </w:rPr>
        <w:tab/>
      </w:r>
      <w:r w:rsidRPr="000A5C89">
        <w:rPr>
          <w:b/>
          <w:bCs/>
          <w:szCs w:val="24"/>
          <w:lang w:eastAsia="zh-CN"/>
        </w:rPr>
        <w:tab/>
      </w:r>
      <w:r w:rsidRPr="000A5C89">
        <w:rPr>
          <w:b/>
          <w:bCs/>
          <w:szCs w:val="24"/>
          <w:lang w:eastAsia="zh-CN"/>
        </w:rPr>
        <w:tab/>
      </w:r>
      <w:r w:rsidRPr="000A5C89">
        <w:rPr>
          <w:b/>
          <w:bCs/>
          <w:szCs w:val="24"/>
          <w:lang w:eastAsia="zh-CN"/>
        </w:rPr>
        <w:tab/>
      </w:r>
      <w:r w:rsidRPr="000A5C89">
        <w:rPr>
          <w:b/>
          <w:bCs/>
          <w:szCs w:val="24"/>
          <w:lang w:eastAsia="zh-CN"/>
        </w:rPr>
        <w:tab/>
      </w:r>
      <w:r w:rsidRPr="000A5C89">
        <w:rPr>
          <w:b/>
          <w:bCs/>
          <w:szCs w:val="24"/>
          <w:lang w:eastAsia="zh-CN"/>
        </w:rPr>
        <w:tab/>
        <w:t xml:space="preserve">    </w:t>
      </w:r>
      <w:r w:rsidR="00DF3A95">
        <w:rPr>
          <w:b/>
          <w:bCs/>
          <w:szCs w:val="24"/>
          <w:lang w:eastAsia="zh-CN"/>
        </w:rPr>
        <w:t xml:space="preserve">             </w:t>
      </w:r>
      <w:r w:rsidR="00DF3A95" w:rsidRPr="00DF3A95">
        <w:rPr>
          <w:b/>
          <w:bCs/>
          <w:szCs w:val="24"/>
          <w:lang w:eastAsia="zh-CN"/>
        </w:rPr>
        <w:t>gg.aa.yyyy</w:t>
      </w:r>
    </w:p>
    <w:p w14:paraId="45EA70B7" w14:textId="7E0FB4EC" w:rsidR="005C37CA" w:rsidRPr="000A5C89" w:rsidRDefault="00442B7A" w:rsidP="004533B4">
      <w:pPr>
        <w:widowControl w:val="0"/>
        <w:tabs>
          <w:tab w:val="left" w:pos="709"/>
        </w:tabs>
        <w:autoSpaceDE w:val="0"/>
        <w:autoSpaceDN w:val="0"/>
        <w:adjustRightInd w:val="0"/>
        <w:spacing w:after="0" w:line="240" w:lineRule="atLeast"/>
        <w:ind w:right="3731"/>
        <w:rPr>
          <w:bCs/>
          <w:szCs w:val="24"/>
        </w:rPr>
      </w:pPr>
      <w:r w:rsidRPr="000A5C89">
        <w:rPr>
          <w:b/>
          <w:bCs/>
          <w:szCs w:val="24"/>
          <w:lang w:eastAsia="zh-CN"/>
        </w:rPr>
        <w:t>Konu:</w:t>
      </w:r>
      <w:r w:rsidR="005C37CA" w:rsidRPr="000A5C89">
        <w:rPr>
          <w:bCs/>
          <w:szCs w:val="24"/>
        </w:rPr>
        <w:t xml:space="preserve"> </w:t>
      </w:r>
      <w:r w:rsidR="000D4732">
        <w:rPr>
          <w:bCs/>
          <w:szCs w:val="24"/>
        </w:rPr>
        <w:t>……Lisesi Döner Sermaye</w:t>
      </w:r>
      <w:r w:rsidR="00DF3A95">
        <w:rPr>
          <w:bCs/>
          <w:szCs w:val="24"/>
        </w:rPr>
        <w:t xml:space="preserve"> İşletmesi</w:t>
      </w:r>
      <w:r w:rsidR="000D4732">
        <w:rPr>
          <w:bCs/>
          <w:szCs w:val="24"/>
        </w:rPr>
        <w:t xml:space="preserve"> </w:t>
      </w:r>
    </w:p>
    <w:p w14:paraId="08259BED" w14:textId="096F7300" w:rsidR="005C37CA" w:rsidRPr="000A5C89" w:rsidRDefault="000D4732" w:rsidP="005C37CA">
      <w:pPr>
        <w:widowControl w:val="0"/>
        <w:autoSpaceDE w:val="0"/>
        <w:autoSpaceDN w:val="0"/>
        <w:adjustRightInd w:val="0"/>
        <w:spacing w:after="0" w:line="240" w:lineRule="atLeast"/>
        <w:ind w:right="3731"/>
        <w:rPr>
          <w:bCs/>
          <w:szCs w:val="24"/>
        </w:rPr>
      </w:pPr>
      <w:r>
        <w:rPr>
          <w:bCs/>
          <w:szCs w:val="24"/>
        </w:rPr>
        <w:t xml:space="preserve">            </w:t>
      </w:r>
      <w:r w:rsidR="00DF3A95">
        <w:rPr>
          <w:bCs/>
          <w:szCs w:val="24"/>
        </w:rPr>
        <w:t xml:space="preserve">Rehberlik ve </w:t>
      </w:r>
      <w:r w:rsidR="005C37CA" w:rsidRPr="000A5C89">
        <w:rPr>
          <w:bCs/>
          <w:szCs w:val="24"/>
        </w:rPr>
        <w:t>Denetim Raporu</w:t>
      </w:r>
    </w:p>
    <w:p w14:paraId="4EC8AB4A" w14:textId="77777777" w:rsidR="00442B7A" w:rsidRDefault="00442B7A" w:rsidP="00442B7A">
      <w:pPr>
        <w:widowControl w:val="0"/>
        <w:suppressAutoHyphens/>
        <w:autoSpaceDE w:val="0"/>
        <w:spacing w:after="0" w:line="360" w:lineRule="auto"/>
        <w:ind w:right="2962"/>
        <w:jc w:val="center"/>
        <w:rPr>
          <w:b/>
          <w:bCs/>
          <w:szCs w:val="24"/>
          <w:lang w:eastAsia="zh-CN"/>
        </w:rPr>
      </w:pPr>
    </w:p>
    <w:p w14:paraId="1824FFD8" w14:textId="77777777" w:rsidR="0024106E" w:rsidRPr="000A5C89" w:rsidRDefault="0024106E" w:rsidP="00442B7A">
      <w:pPr>
        <w:widowControl w:val="0"/>
        <w:suppressAutoHyphens/>
        <w:autoSpaceDE w:val="0"/>
        <w:spacing w:after="0" w:line="360" w:lineRule="auto"/>
        <w:ind w:right="2962"/>
        <w:jc w:val="center"/>
        <w:rPr>
          <w:b/>
          <w:bCs/>
          <w:szCs w:val="24"/>
          <w:lang w:eastAsia="zh-CN"/>
        </w:rPr>
      </w:pPr>
    </w:p>
    <w:p w14:paraId="03601353" w14:textId="77777777" w:rsidR="00442B7A" w:rsidRPr="000A5C89" w:rsidRDefault="00442B7A" w:rsidP="00D64108">
      <w:pPr>
        <w:widowControl w:val="0"/>
        <w:suppressAutoHyphens/>
        <w:autoSpaceDE w:val="0"/>
        <w:spacing w:before="120" w:line="240" w:lineRule="auto"/>
        <w:ind w:right="2962"/>
        <w:jc w:val="center"/>
        <w:rPr>
          <w:szCs w:val="24"/>
          <w:lang w:eastAsia="zh-CN"/>
        </w:rPr>
      </w:pPr>
      <w:r w:rsidRPr="000A5C89">
        <w:rPr>
          <w:b/>
          <w:bCs/>
          <w:szCs w:val="24"/>
          <w:lang w:eastAsia="zh-CN"/>
        </w:rPr>
        <w:t xml:space="preserve">                                      MİLLÎ EĞİTİM BAKANLIĞINA</w:t>
      </w:r>
    </w:p>
    <w:p w14:paraId="17D1F7AD" w14:textId="77777777" w:rsidR="00442B7A" w:rsidRPr="000A5C89" w:rsidRDefault="00442B7A" w:rsidP="00D64108">
      <w:pPr>
        <w:suppressAutoHyphens/>
        <w:spacing w:before="120" w:line="240" w:lineRule="auto"/>
        <w:contextualSpacing/>
        <w:jc w:val="both"/>
        <w:rPr>
          <w:b/>
          <w:bCs/>
          <w:szCs w:val="24"/>
          <w:lang w:eastAsia="zh-CN"/>
        </w:rPr>
      </w:pPr>
    </w:p>
    <w:p w14:paraId="6D1754E1" w14:textId="77777777" w:rsidR="00442B7A" w:rsidRPr="000A5C89" w:rsidRDefault="00442B7A" w:rsidP="00AC57EA">
      <w:pPr>
        <w:suppressAutoHyphens/>
        <w:spacing w:before="120" w:line="360" w:lineRule="auto"/>
        <w:ind w:firstLine="708"/>
        <w:jc w:val="both"/>
        <w:rPr>
          <w:szCs w:val="24"/>
          <w:lang w:eastAsia="zh-CN"/>
        </w:rPr>
      </w:pPr>
      <w:r w:rsidRPr="000A5C89">
        <w:rPr>
          <w:b/>
          <w:bCs/>
          <w:szCs w:val="24"/>
          <w:lang w:eastAsia="zh-CN"/>
        </w:rPr>
        <w:t xml:space="preserve">1. </w:t>
      </w:r>
      <w:r w:rsidRPr="000A5C89">
        <w:rPr>
          <w:b/>
          <w:bCs/>
          <w:iCs/>
          <w:spacing w:val="-1"/>
          <w:szCs w:val="24"/>
        </w:rPr>
        <w:t xml:space="preserve">GİRİŞ </w:t>
      </w:r>
    </w:p>
    <w:p w14:paraId="33201BF3" w14:textId="40BD2824" w:rsidR="00442B7A" w:rsidRPr="000A5C89" w:rsidRDefault="00442B7A" w:rsidP="00AC57EA">
      <w:pPr>
        <w:suppressAutoHyphens/>
        <w:spacing w:before="120" w:line="360" w:lineRule="auto"/>
        <w:ind w:firstLine="709"/>
        <w:jc w:val="both"/>
        <w:rPr>
          <w:szCs w:val="24"/>
          <w:lang w:eastAsia="zh-CN"/>
        </w:rPr>
      </w:pPr>
      <w:r w:rsidRPr="000A5C89">
        <w:rPr>
          <w:szCs w:val="24"/>
          <w:lang w:eastAsia="zh-CN"/>
        </w:rPr>
        <w:t xml:space="preserve">Bakanlık Makamının </w:t>
      </w:r>
      <w:r w:rsidRPr="000A5C89">
        <w:rPr>
          <w:b/>
          <w:bCs/>
          <w:szCs w:val="24"/>
          <w:lang w:eastAsia="zh-CN"/>
        </w:rPr>
        <w:t>gg.aa.yyyy</w:t>
      </w:r>
      <w:r w:rsidRPr="000A5C89">
        <w:rPr>
          <w:szCs w:val="24"/>
          <w:lang w:eastAsia="zh-CN"/>
        </w:rPr>
        <w:t xml:space="preserve"> tarihli ve ….. sayılı Oluru ile Teftiş Kurulu Başkanlığının </w:t>
      </w:r>
      <w:r w:rsidRPr="000A5C89">
        <w:rPr>
          <w:b/>
          <w:bCs/>
          <w:szCs w:val="24"/>
          <w:lang w:eastAsia="zh-CN"/>
        </w:rPr>
        <w:t>gg.aa.yyyy</w:t>
      </w:r>
      <w:r w:rsidRPr="000A5C89">
        <w:rPr>
          <w:szCs w:val="24"/>
          <w:lang w:eastAsia="zh-CN"/>
        </w:rPr>
        <w:t xml:space="preserve"> tarihli ve ….. </w:t>
      </w:r>
      <w:r w:rsidRPr="000A5C89">
        <w:rPr>
          <w:szCs w:val="24"/>
        </w:rPr>
        <w:t>sayılı görevlendirme emirleri gereğince,</w:t>
      </w:r>
      <w:r w:rsidRPr="000A5C89">
        <w:rPr>
          <w:szCs w:val="24"/>
          <w:lang w:eastAsia="zh-CN"/>
        </w:rPr>
        <w:t xml:space="preserve"> ….. ili ….. ilçesinde bulunan …</w:t>
      </w:r>
      <w:r w:rsidR="004C4931" w:rsidRPr="000A5C89">
        <w:rPr>
          <w:szCs w:val="24"/>
          <w:lang w:eastAsia="zh-CN"/>
        </w:rPr>
        <w:t xml:space="preserve">.. </w:t>
      </w:r>
      <w:r w:rsidR="00152C98" w:rsidRPr="000A5C89">
        <w:rPr>
          <w:szCs w:val="24"/>
          <w:lang w:eastAsia="zh-CN"/>
        </w:rPr>
        <w:t>Lisesi Döner Sermaye İşletmesinin</w:t>
      </w:r>
      <w:r w:rsidRPr="000A5C89">
        <w:rPr>
          <w:szCs w:val="24"/>
          <w:lang w:eastAsia="zh-CN"/>
        </w:rPr>
        <w:t xml:space="preserve"> genel denetimi </w:t>
      </w:r>
      <w:r w:rsidRPr="000A5C89">
        <w:rPr>
          <w:b/>
          <w:bCs/>
          <w:szCs w:val="24"/>
          <w:lang w:eastAsia="zh-CN"/>
        </w:rPr>
        <w:t>gg.aa.yyyy – gg.aa.yyyy</w:t>
      </w:r>
      <w:r w:rsidRPr="000A5C89">
        <w:rPr>
          <w:szCs w:val="24"/>
          <w:lang w:eastAsia="zh-CN"/>
        </w:rPr>
        <w:t xml:space="preserve"> tarihleri arasında grubumuzca yapılmış olup, yürütülen genel denetim çalışmalarında </w:t>
      </w:r>
      <w:r w:rsidR="000F5B48" w:rsidRPr="000A5C89">
        <w:rPr>
          <w:szCs w:val="24"/>
          <w:lang w:eastAsia="zh-CN"/>
        </w:rPr>
        <w:t>döner sermaye işletmesinin</w:t>
      </w:r>
      <w:r w:rsidRPr="000A5C89">
        <w:rPr>
          <w:szCs w:val="24"/>
          <w:lang w:eastAsia="zh-CN"/>
        </w:rPr>
        <w:t xml:space="preserve">; hizmet ortamları, </w:t>
      </w:r>
      <w:r w:rsidR="000F5B48" w:rsidRPr="000A5C89">
        <w:rPr>
          <w:szCs w:val="24"/>
          <w:lang w:eastAsia="zh-CN"/>
        </w:rPr>
        <w:t xml:space="preserve">eğitim-öğretim faaliyetleri, </w:t>
      </w:r>
      <w:r w:rsidRPr="000A5C89">
        <w:rPr>
          <w:szCs w:val="24"/>
          <w:lang w:eastAsia="zh-CN"/>
        </w:rPr>
        <w:t xml:space="preserve">yönetim ve mali iş ve işlemlerine ilişkin süreç ve sonuçlar, ilgili kişi ve birimler ile iş birliği içinde,  mevzuata, önceden belirlenmiş amaç ve hedeflere göre </w:t>
      </w:r>
      <w:r w:rsidR="000F5B48" w:rsidRPr="000A5C89">
        <w:rPr>
          <w:szCs w:val="24"/>
          <w:lang w:eastAsia="zh-CN"/>
        </w:rPr>
        <w:t>örneklem</w:t>
      </w:r>
      <w:r w:rsidRPr="000A5C89">
        <w:rPr>
          <w:szCs w:val="24"/>
          <w:lang w:eastAsia="zh-CN"/>
        </w:rPr>
        <w:t xml:space="preserve"> yöntemi ile incelenerek değerlendirilmiş ve tespit edilen hususlar aşağıda açıklanmıştır.</w:t>
      </w:r>
    </w:p>
    <w:p w14:paraId="40F71BE8" w14:textId="710C10DD" w:rsidR="00537F05" w:rsidRPr="00AC57EA" w:rsidRDefault="00CF3855" w:rsidP="00AC57EA">
      <w:pPr>
        <w:suppressAutoHyphens/>
        <w:spacing w:before="120" w:line="360" w:lineRule="auto"/>
        <w:ind w:firstLine="708"/>
        <w:jc w:val="both"/>
        <w:rPr>
          <w:b/>
          <w:bCs/>
          <w:szCs w:val="24"/>
          <w:lang w:eastAsia="zh-CN"/>
        </w:rPr>
      </w:pPr>
      <w:r w:rsidRPr="00AC57EA">
        <w:rPr>
          <w:b/>
          <w:bCs/>
          <w:szCs w:val="24"/>
          <w:lang w:eastAsia="zh-CN"/>
        </w:rPr>
        <w:t xml:space="preserve">2. </w:t>
      </w:r>
      <w:bookmarkEnd w:id="0"/>
      <w:bookmarkEnd w:id="1"/>
      <w:r w:rsidR="000F5B48" w:rsidRPr="00AC57EA">
        <w:rPr>
          <w:b/>
          <w:bCs/>
          <w:szCs w:val="24"/>
          <w:lang w:eastAsia="zh-CN"/>
        </w:rPr>
        <w:t>DÖNER SERMAYE İŞLETMESİ HİZMET ORTAMLARI</w:t>
      </w:r>
      <w:r w:rsidR="00850798" w:rsidRPr="00AC57EA">
        <w:rPr>
          <w:b/>
          <w:bCs/>
          <w:szCs w:val="24"/>
          <w:lang w:eastAsia="zh-CN"/>
        </w:rPr>
        <w:t xml:space="preserve"> </w:t>
      </w:r>
    </w:p>
    <w:p w14:paraId="247CDC26" w14:textId="01665F0D" w:rsidR="00537F05" w:rsidRPr="000A5C89" w:rsidRDefault="00AC57EA" w:rsidP="007F0CC5">
      <w:pPr>
        <w:spacing w:before="120" w:line="360" w:lineRule="auto"/>
        <w:ind w:firstLine="709"/>
        <w:jc w:val="both"/>
        <w:rPr>
          <w:szCs w:val="24"/>
        </w:rPr>
      </w:pPr>
      <w:r>
        <w:rPr>
          <w:szCs w:val="24"/>
        </w:rPr>
        <w:t>Bu bölümde;</w:t>
      </w:r>
      <w:r w:rsidR="00537F05" w:rsidRPr="000A5C89">
        <w:rPr>
          <w:szCs w:val="24"/>
        </w:rPr>
        <w:t xml:space="preserve"> </w:t>
      </w:r>
      <w:r w:rsidR="001F3B98" w:rsidRPr="000A5C89">
        <w:rPr>
          <w:bCs/>
          <w:iCs/>
          <w:noProof/>
          <w:spacing w:val="-1"/>
          <w:szCs w:val="24"/>
          <w:lang w:eastAsia="en-US" w:bidi="en-US"/>
        </w:rPr>
        <w:t xml:space="preserve">döner sermaye işletmesine ait </w:t>
      </w:r>
      <w:r w:rsidR="008141D8" w:rsidRPr="000A5C89">
        <w:rPr>
          <w:bCs/>
          <w:iCs/>
          <w:noProof/>
          <w:spacing w:val="-1"/>
          <w:szCs w:val="24"/>
          <w:lang w:eastAsia="en-US" w:bidi="en-US"/>
        </w:rPr>
        <w:t>temel bilgiler,  fiziki ortam</w:t>
      </w:r>
      <w:r w:rsidR="000F5B48" w:rsidRPr="000A5C89">
        <w:rPr>
          <w:bCs/>
          <w:iCs/>
          <w:noProof/>
          <w:spacing w:val="-1"/>
          <w:szCs w:val="24"/>
          <w:lang w:eastAsia="en-US" w:bidi="en-US"/>
        </w:rPr>
        <w:t>, araç-gereç ve yeterlilik durumu ile güvenlik önlemlerine</w:t>
      </w:r>
      <w:r w:rsidR="000F5B48" w:rsidRPr="000A5C89">
        <w:rPr>
          <w:szCs w:val="24"/>
        </w:rPr>
        <w:t xml:space="preserve"> </w:t>
      </w:r>
      <w:r w:rsidR="00537F05" w:rsidRPr="000A5C89">
        <w:rPr>
          <w:szCs w:val="24"/>
        </w:rPr>
        <w:t>ilişkin yapılan çalışmalar</w:t>
      </w:r>
      <w:r w:rsidR="000F5B48" w:rsidRPr="000A5C89">
        <w:rPr>
          <w:szCs w:val="24"/>
        </w:rPr>
        <w:t>a</w:t>
      </w:r>
      <w:r w:rsidR="00537F05" w:rsidRPr="000A5C89">
        <w:rPr>
          <w:szCs w:val="24"/>
        </w:rPr>
        <w:t xml:space="preserve"> yer verilmiştir.</w:t>
      </w:r>
    </w:p>
    <w:p w14:paraId="57CBB4F6" w14:textId="19C639D4" w:rsidR="00850798" w:rsidRDefault="00850798" w:rsidP="00847C74">
      <w:pPr>
        <w:spacing w:before="120" w:line="360" w:lineRule="auto"/>
        <w:ind w:firstLine="708"/>
        <w:jc w:val="both"/>
        <w:rPr>
          <w:b/>
          <w:lang w:eastAsia="zh-CN"/>
        </w:rPr>
      </w:pPr>
      <w:bookmarkStart w:id="2" w:name="_Toc357506153"/>
      <w:bookmarkStart w:id="3" w:name="_Toc361911264"/>
      <w:bookmarkStart w:id="4" w:name="_Toc495404396"/>
      <w:bookmarkStart w:id="5" w:name="_Toc357506179"/>
      <w:bookmarkStart w:id="6" w:name="_Toc361911293"/>
      <w:bookmarkStart w:id="7" w:name="_Toc495404417"/>
      <w:bookmarkStart w:id="8" w:name="_Toc357506201"/>
      <w:bookmarkStart w:id="9" w:name="_Toc361911315"/>
      <w:bookmarkStart w:id="10" w:name="_Toc495404426"/>
      <w:r w:rsidRPr="007F0CC5">
        <w:rPr>
          <w:b/>
          <w:lang w:eastAsia="zh-CN"/>
        </w:rPr>
        <w:t>2.1.</w:t>
      </w:r>
      <w:bookmarkEnd w:id="2"/>
      <w:bookmarkEnd w:id="3"/>
      <w:bookmarkEnd w:id="4"/>
      <w:r w:rsidRPr="007F0CC5">
        <w:rPr>
          <w:b/>
          <w:lang w:eastAsia="zh-CN"/>
        </w:rPr>
        <w:t xml:space="preserve"> </w:t>
      </w:r>
      <w:r w:rsidR="001F3B98" w:rsidRPr="007F0CC5">
        <w:rPr>
          <w:b/>
          <w:lang w:eastAsia="zh-CN"/>
        </w:rPr>
        <w:t>Döner Sermaye İşletmesine ait</w:t>
      </w:r>
      <w:r w:rsidR="008141D8" w:rsidRPr="007F0CC5">
        <w:rPr>
          <w:b/>
          <w:lang w:eastAsia="zh-CN"/>
        </w:rPr>
        <w:t xml:space="preserve"> Temel Bilgiler, Fiziki Ortam</w:t>
      </w:r>
      <w:r w:rsidR="00971DFA" w:rsidRPr="007F0CC5">
        <w:rPr>
          <w:b/>
          <w:lang w:eastAsia="zh-CN"/>
        </w:rPr>
        <w:t xml:space="preserve">, Araç-Gereç ve </w:t>
      </w:r>
      <w:r w:rsidRPr="007F0CC5">
        <w:rPr>
          <w:b/>
          <w:lang w:eastAsia="zh-CN"/>
        </w:rPr>
        <w:t>Yeterlilik Durumu</w:t>
      </w:r>
    </w:p>
    <w:p w14:paraId="25021565" w14:textId="3BBF8573" w:rsidR="00C633FE" w:rsidRPr="00C633FE" w:rsidRDefault="00C633FE" w:rsidP="007F0CC5">
      <w:pPr>
        <w:spacing w:before="120" w:line="360" w:lineRule="auto"/>
        <w:ind w:firstLine="708"/>
        <w:rPr>
          <w:lang w:eastAsia="zh-CN"/>
        </w:rPr>
      </w:pPr>
      <w:r w:rsidRPr="00C633FE">
        <w:rPr>
          <w:lang w:eastAsia="zh-CN"/>
        </w:rPr>
        <w:t>Bu bölüm aşağıdaki kriterler üzerinden değerlendirilecektir.</w:t>
      </w:r>
    </w:p>
    <w:p w14:paraId="11C2857E" w14:textId="2844D56E" w:rsidR="00D80776" w:rsidRDefault="00C633FE" w:rsidP="007F0CC5">
      <w:pPr>
        <w:spacing w:before="120" w:line="360" w:lineRule="auto"/>
        <w:ind w:firstLine="708"/>
        <w:jc w:val="both"/>
        <w:rPr>
          <w:spacing w:val="1"/>
        </w:rPr>
      </w:pPr>
      <w:r>
        <w:rPr>
          <w:noProof/>
        </w:rPr>
        <w:t>1</w:t>
      </w:r>
      <w:r w:rsidR="00971DFA" w:rsidRPr="00D80776">
        <w:rPr>
          <w:noProof/>
        </w:rPr>
        <w:t>.</w:t>
      </w:r>
      <w:r w:rsidR="002B5851" w:rsidRPr="00D80776">
        <w:rPr>
          <w:noProof/>
        </w:rPr>
        <w:t>O</w:t>
      </w:r>
      <w:r w:rsidR="009C4731" w:rsidRPr="00D80776">
        <w:rPr>
          <w:noProof/>
        </w:rPr>
        <w:t>kula ait temel bilgiler</w:t>
      </w:r>
      <w:r w:rsidR="00134F31">
        <w:rPr>
          <w:noProof/>
        </w:rPr>
        <w:t xml:space="preserve"> </w:t>
      </w:r>
      <w:r w:rsidR="00971DFA" w:rsidRPr="00C633FE">
        <w:rPr>
          <w:i/>
          <w:noProof/>
          <w:sz w:val="18"/>
          <w:szCs w:val="18"/>
        </w:rPr>
        <w:t>(</w:t>
      </w:r>
      <w:r w:rsidRPr="00C633FE">
        <w:rPr>
          <w:i/>
          <w:sz w:val="18"/>
          <w:szCs w:val="18"/>
        </w:rPr>
        <w:t>Bu bölümde</w:t>
      </w:r>
      <w:r w:rsidR="00D80776" w:rsidRPr="00C633FE">
        <w:rPr>
          <w:i/>
          <w:sz w:val="18"/>
          <w:szCs w:val="18"/>
        </w:rPr>
        <w:t xml:space="preserve"> okulun</w:t>
      </w:r>
      <w:r w:rsidRPr="00C633FE">
        <w:rPr>
          <w:i/>
          <w:sz w:val="18"/>
          <w:szCs w:val="18"/>
        </w:rPr>
        <w:t>;</w:t>
      </w:r>
      <w:r w:rsidR="00971DFA" w:rsidRPr="00C633FE">
        <w:rPr>
          <w:i/>
          <w:noProof/>
          <w:sz w:val="18"/>
          <w:szCs w:val="18"/>
        </w:rPr>
        <w:t xml:space="preserve"> eğitim</w:t>
      </w:r>
      <w:r w:rsidRPr="00C633FE">
        <w:rPr>
          <w:i/>
          <w:noProof/>
          <w:sz w:val="18"/>
          <w:szCs w:val="18"/>
        </w:rPr>
        <w:t>-öğretime başladığı öğretim yıl</w:t>
      </w:r>
      <w:r w:rsidR="00971DFA" w:rsidRPr="00C633FE">
        <w:rPr>
          <w:i/>
          <w:noProof/>
          <w:sz w:val="18"/>
          <w:szCs w:val="18"/>
        </w:rPr>
        <w:t>, yeni bir binaya taş</w:t>
      </w:r>
      <w:r w:rsidRPr="00C633FE">
        <w:rPr>
          <w:i/>
          <w:noProof/>
          <w:sz w:val="18"/>
          <w:szCs w:val="18"/>
        </w:rPr>
        <w:t>ınma durumu</w:t>
      </w:r>
      <w:r w:rsidR="00971DFA" w:rsidRPr="00C633FE">
        <w:rPr>
          <w:i/>
          <w:noProof/>
          <w:sz w:val="18"/>
          <w:szCs w:val="18"/>
        </w:rPr>
        <w:t>,</w:t>
      </w:r>
      <w:r w:rsidR="00971DFA" w:rsidRPr="00C633FE">
        <w:rPr>
          <w:i/>
          <w:spacing w:val="1"/>
          <w:sz w:val="18"/>
          <w:szCs w:val="18"/>
        </w:rPr>
        <w:t xml:space="preserve"> kaç bina/bloktan oluştuğu, </w:t>
      </w:r>
      <w:r w:rsidR="00971DFA" w:rsidRPr="00C633FE">
        <w:rPr>
          <w:i/>
          <w:noProof/>
          <w:sz w:val="18"/>
          <w:szCs w:val="18"/>
        </w:rPr>
        <w:t>taşıma merkezi olup olmadığı</w:t>
      </w:r>
      <w:r w:rsidRPr="00C633FE">
        <w:rPr>
          <w:i/>
          <w:noProof/>
          <w:sz w:val="18"/>
          <w:szCs w:val="18"/>
        </w:rPr>
        <w:t>, varsa okulun türünde ve isminde yapılan değişikliğe ilişkin bilgiler;</w:t>
      </w:r>
      <w:r>
        <w:rPr>
          <w:i/>
          <w:noProof/>
          <w:sz w:val="18"/>
          <w:szCs w:val="18"/>
        </w:rPr>
        <w:t xml:space="preserve"> okul </w:t>
      </w:r>
      <w:r w:rsidR="00971DFA" w:rsidRPr="00C633FE">
        <w:rPr>
          <w:i/>
          <w:spacing w:val="1"/>
          <w:sz w:val="18"/>
          <w:szCs w:val="18"/>
        </w:rPr>
        <w:t>ÇPAL i</w:t>
      </w:r>
      <w:r w:rsidRPr="00C633FE">
        <w:rPr>
          <w:i/>
          <w:spacing w:val="1"/>
          <w:sz w:val="18"/>
          <w:szCs w:val="18"/>
        </w:rPr>
        <w:t>se</w:t>
      </w:r>
      <w:r w:rsidR="00971DFA" w:rsidRPr="00C633FE">
        <w:rPr>
          <w:i/>
          <w:spacing w:val="1"/>
          <w:sz w:val="18"/>
          <w:szCs w:val="18"/>
        </w:rPr>
        <w:t xml:space="preserve"> okulda hangi tür lise programlarının uygulandığı</w:t>
      </w:r>
      <w:r w:rsidR="00971DFA" w:rsidRPr="00C633FE">
        <w:rPr>
          <w:rStyle w:val="AltKonuBalChar"/>
          <w:rFonts w:ascii="Times New Roman" w:hAnsi="Times New Roman"/>
          <w:i w:val="0"/>
          <w:sz w:val="18"/>
          <w:szCs w:val="18"/>
        </w:rPr>
        <w:t xml:space="preserve"> </w:t>
      </w:r>
      <w:r w:rsidR="00971DFA" w:rsidRPr="00C633FE">
        <w:rPr>
          <w:i/>
          <w:spacing w:val="1"/>
          <w:sz w:val="18"/>
          <w:szCs w:val="18"/>
        </w:rPr>
        <w:t xml:space="preserve">ve uygulanan lise türüne göre hangi alanlarda eğitim öğretim faaliyetlerinin gerçekleştirildiği; MTAL </w:t>
      </w:r>
      <w:r w:rsidRPr="00C633FE">
        <w:rPr>
          <w:i/>
          <w:spacing w:val="1"/>
          <w:sz w:val="18"/>
          <w:szCs w:val="18"/>
        </w:rPr>
        <w:t>ise</w:t>
      </w:r>
      <w:r w:rsidR="00971DFA" w:rsidRPr="00C633FE">
        <w:rPr>
          <w:i/>
          <w:spacing w:val="1"/>
          <w:sz w:val="18"/>
          <w:szCs w:val="18"/>
        </w:rPr>
        <w:t xml:space="preserve"> okulda hangi alanlarda eğitim-öğretim yapıldığı, okul binası başka bir kurum ile birlikte ortak kullanılıyorsa bu duruma</w:t>
      </w:r>
      <w:r w:rsidR="00134F31">
        <w:rPr>
          <w:i/>
          <w:spacing w:val="1"/>
          <w:sz w:val="18"/>
          <w:szCs w:val="18"/>
        </w:rPr>
        <w:t xml:space="preserve"> ilişkin bilgiler vb. hususlara yer </w:t>
      </w:r>
      <w:r w:rsidR="00971DFA" w:rsidRPr="00C633FE">
        <w:rPr>
          <w:i/>
          <w:spacing w:val="1"/>
          <w:sz w:val="18"/>
          <w:szCs w:val="18"/>
        </w:rPr>
        <w:t>verilecektir.)</w:t>
      </w:r>
      <w:r w:rsidR="005C37CA" w:rsidRPr="00D80776">
        <w:rPr>
          <w:spacing w:val="1"/>
        </w:rPr>
        <w:t>,</w:t>
      </w:r>
    </w:p>
    <w:p w14:paraId="1E5568DA" w14:textId="1BEC3558" w:rsidR="00D80776" w:rsidRDefault="006600FE" w:rsidP="007F0CC5">
      <w:pPr>
        <w:spacing w:before="120" w:line="360" w:lineRule="auto"/>
        <w:ind w:firstLine="708"/>
        <w:jc w:val="both"/>
      </w:pPr>
      <w:r w:rsidRPr="00D80776">
        <w:t>2.Döner sermaye işletmesinin kuruluş tarihi v</w:t>
      </w:r>
      <w:r w:rsidR="008C0FE1">
        <w:t xml:space="preserve">e işletmeye ait temel bilgiler, </w:t>
      </w:r>
      <w:r w:rsidR="00F91158" w:rsidRPr="00D80776">
        <w:t xml:space="preserve">okulda </w:t>
      </w:r>
      <w:r w:rsidR="00363DAB" w:rsidRPr="00D80776">
        <w:t xml:space="preserve">döner sermaye çalışmalarının hangi alanlarda uygulandığı, </w:t>
      </w:r>
      <w:r w:rsidRPr="00D80776">
        <w:t xml:space="preserve">döner sermaye kapsamında kullanılan fiziki ortamlar,  bölüm, atölye ve </w:t>
      </w:r>
      <w:r w:rsidR="00363DAB" w:rsidRPr="00D80776">
        <w:t xml:space="preserve">laboratuvar sayıları </w:t>
      </w:r>
      <w:r w:rsidR="000B0BA4" w:rsidRPr="00D80776">
        <w:t>ile</w:t>
      </w:r>
      <w:r w:rsidR="00363DAB" w:rsidRPr="00D80776">
        <w:t xml:space="preserve"> donatım durumu</w:t>
      </w:r>
      <w:r w:rsidR="008C0FE1">
        <w:t>,</w:t>
      </w:r>
    </w:p>
    <w:p w14:paraId="74B78D5F" w14:textId="76EA3013" w:rsidR="00D80776" w:rsidRDefault="00DE69FD" w:rsidP="007F0CC5">
      <w:pPr>
        <w:spacing w:before="120" w:line="360" w:lineRule="auto"/>
        <w:ind w:firstLine="708"/>
        <w:jc w:val="both"/>
      </w:pPr>
      <w:r w:rsidRPr="00D80776">
        <w:lastRenderedPageBreak/>
        <w:t>3</w:t>
      </w:r>
      <w:r w:rsidR="006600FE" w:rsidRPr="00D80776">
        <w:t xml:space="preserve">.Döner sermaye işletmelerinde, </w:t>
      </w:r>
      <w:r w:rsidR="00323D6E" w:rsidRPr="00D80776">
        <w:t xml:space="preserve">öğrencilerin daha </w:t>
      </w:r>
      <w:r w:rsidR="00E959AC">
        <w:t>fazla</w:t>
      </w:r>
      <w:r w:rsidR="00323D6E" w:rsidRPr="00D80776">
        <w:t xml:space="preserve"> uygulamalı eğitim yapmalarının sağlanması</w:t>
      </w:r>
      <w:r w:rsidR="00E959AC">
        <w:t xml:space="preserve"> ve </w:t>
      </w:r>
      <w:r w:rsidR="00323D6E" w:rsidRPr="00D80776">
        <w:t>bu amaçla yönetici ve öğretmenlerin her türlü tedbiri alma</w:t>
      </w:r>
      <w:r w:rsidR="00E959AC">
        <w:t>sı, öğrencilerin;</w:t>
      </w:r>
      <w:r w:rsidR="006600FE" w:rsidRPr="00D80776">
        <w:t xml:space="preserve"> döner sermaye aracılığıyla alınan siparişler ve yapılan işler üzerinde fiilen çalışarak mes</w:t>
      </w:r>
      <w:r w:rsidR="00E959AC">
        <w:t xml:space="preserve">leklerini daha iyi öğrenmesi, </w:t>
      </w:r>
      <w:r w:rsidR="006600FE" w:rsidRPr="00D80776">
        <w:t>ö</w:t>
      </w:r>
      <w:r w:rsidR="00323D6E" w:rsidRPr="00D80776">
        <w:t>ğrendiklerini pekiştirme</w:t>
      </w:r>
      <w:r w:rsidR="00E959AC">
        <w:t xml:space="preserve">si </w:t>
      </w:r>
      <w:r w:rsidR="00323D6E" w:rsidRPr="00D80776">
        <w:t xml:space="preserve">amacıyla </w:t>
      </w:r>
      <w:r w:rsidR="006600FE" w:rsidRPr="00D80776">
        <w:t>okuld</w:t>
      </w:r>
      <w:r w:rsidR="00E959AC">
        <w:t>aki mevcut nitelikli insan gücü ve</w:t>
      </w:r>
      <w:r w:rsidR="006600FE" w:rsidRPr="00D80776">
        <w:t xml:space="preserve"> makine potansiyeliyle atölye kapasite</w:t>
      </w:r>
      <w:r w:rsidR="00E959AC">
        <w:t>sini</w:t>
      </w:r>
      <w:r w:rsidR="00323D6E" w:rsidRPr="00D80776">
        <w:t xml:space="preserve"> etkin olarak </w:t>
      </w:r>
      <w:r w:rsidR="00E959AC">
        <w:t>kullanma</w:t>
      </w:r>
      <w:r w:rsidR="006600FE" w:rsidRPr="00D80776">
        <w:t xml:space="preserve"> durumu </w:t>
      </w:r>
      <w:r w:rsidR="006600FE" w:rsidRPr="00301F34">
        <w:rPr>
          <w:i/>
          <w:sz w:val="18"/>
          <w:szCs w:val="18"/>
        </w:rPr>
        <w:t>(3423 sayılı M</w:t>
      </w:r>
      <w:r w:rsidR="00E46110" w:rsidRPr="00301F34">
        <w:rPr>
          <w:i/>
          <w:sz w:val="18"/>
          <w:szCs w:val="18"/>
        </w:rPr>
        <w:t>illî</w:t>
      </w:r>
      <w:r w:rsidR="006600FE" w:rsidRPr="00301F34">
        <w:rPr>
          <w:i/>
          <w:sz w:val="18"/>
          <w:szCs w:val="18"/>
        </w:rPr>
        <w:t xml:space="preserve"> Eğitim Bakanlığına Bağlı Mesleki ve Teknik Öğretim Okulları Döner Sermayesi Hakkında Kanun, Millî Eğitim Bakanlığı Ortaöğretim Kurumları Yönetmeliği Md. 223/1</w:t>
      </w:r>
      <w:r w:rsidR="00323D6E" w:rsidRPr="00301F34">
        <w:rPr>
          <w:i/>
          <w:sz w:val="18"/>
          <w:szCs w:val="18"/>
        </w:rPr>
        <w:t xml:space="preserve">; MEB İşletmeler Dairesi Başkanlığının 07.11.2006 tarihli ve B.08.0.İDB.0.28.09.00.150.2006/ 2862 sayılı yazısı </w:t>
      </w:r>
      <w:r w:rsidR="006600FE" w:rsidRPr="00301F34">
        <w:rPr>
          <w:i/>
          <w:sz w:val="18"/>
          <w:szCs w:val="18"/>
        </w:rPr>
        <w:t>)</w:t>
      </w:r>
      <w:r w:rsidR="005C37CA" w:rsidRPr="00D80776">
        <w:t>,</w:t>
      </w:r>
    </w:p>
    <w:p w14:paraId="50FE1CB3" w14:textId="1FA2113A" w:rsidR="00D80776" w:rsidRDefault="00DE69FD" w:rsidP="007F0CC5">
      <w:pPr>
        <w:spacing w:before="120" w:line="360" w:lineRule="auto"/>
        <w:ind w:firstLine="708"/>
        <w:jc w:val="both"/>
      </w:pPr>
      <w:r w:rsidRPr="00D80776">
        <w:t>4</w:t>
      </w:r>
      <w:r w:rsidR="006B7D51" w:rsidRPr="00D80776">
        <w:t>.</w:t>
      </w:r>
      <w:r w:rsidR="00DA0D65" w:rsidRPr="00D80776">
        <w:t>D</w:t>
      </w:r>
      <w:r w:rsidR="00803F13" w:rsidRPr="00D80776">
        <w:t xml:space="preserve">öner </w:t>
      </w:r>
      <w:r w:rsidR="007F35EE" w:rsidRPr="00D80776">
        <w:t xml:space="preserve">sermaye işletmelerinde </w:t>
      </w:r>
      <w:r w:rsidR="00803F13" w:rsidRPr="00D80776">
        <w:t>yapılacak faaliyetler</w:t>
      </w:r>
      <w:r w:rsidR="001D2F85">
        <w:t>in</w:t>
      </w:r>
      <w:r w:rsidR="00E306BF" w:rsidRPr="00D80776">
        <w:t xml:space="preserve"> </w:t>
      </w:r>
      <w:r w:rsidR="001D2F85" w:rsidRPr="008207F1">
        <w:rPr>
          <w:i/>
          <w:sz w:val="22"/>
        </w:rPr>
        <w:t>(</w:t>
      </w:r>
      <w:r w:rsidR="000B0BA4" w:rsidRPr="008207F1">
        <w:rPr>
          <w:i/>
          <w:sz w:val="22"/>
        </w:rPr>
        <w:t xml:space="preserve">malzeme </w:t>
      </w:r>
      <w:r w:rsidR="007F35EE" w:rsidRPr="008207F1">
        <w:rPr>
          <w:i/>
          <w:sz w:val="22"/>
        </w:rPr>
        <w:t xml:space="preserve">ve masrafları döner sermayeye ait olmak </w:t>
      </w:r>
      <w:r w:rsidR="001D2F85" w:rsidRPr="008207F1">
        <w:rPr>
          <w:i/>
          <w:sz w:val="22"/>
        </w:rPr>
        <w:t>üzere kabul edilen siparişler,</w:t>
      </w:r>
      <w:r w:rsidR="00E306BF" w:rsidRPr="008207F1">
        <w:rPr>
          <w:i/>
          <w:sz w:val="22"/>
        </w:rPr>
        <w:t xml:space="preserve"> </w:t>
      </w:r>
      <w:r w:rsidR="000B0BA4" w:rsidRPr="008207F1">
        <w:rPr>
          <w:i/>
          <w:sz w:val="22"/>
        </w:rPr>
        <w:t xml:space="preserve">tamamen </w:t>
      </w:r>
      <w:r w:rsidR="007F35EE" w:rsidRPr="008207F1">
        <w:rPr>
          <w:i/>
          <w:sz w:val="22"/>
        </w:rPr>
        <w:t>v</w:t>
      </w:r>
      <w:r w:rsidR="000F2233" w:rsidRPr="008207F1">
        <w:rPr>
          <w:i/>
          <w:sz w:val="22"/>
        </w:rPr>
        <w:t>eya kısmen ham veya yarı mamul m</w:t>
      </w:r>
      <w:r w:rsidR="001D2F85" w:rsidRPr="008207F1">
        <w:rPr>
          <w:i/>
          <w:sz w:val="22"/>
        </w:rPr>
        <w:t>addelerin</w:t>
      </w:r>
      <w:r w:rsidR="007F35EE" w:rsidRPr="008207F1">
        <w:rPr>
          <w:i/>
          <w:sz w:val="22"/>
        </w:rPr>
        <w:t xml:space="preserve"> müşteri tarafından verilmek ve diğer masrafları döner sermayeden temin edilmek suretiyle alınan siparişler</w:t>
      </w:r>
      <w:r w:rsidR="001D2F85" w:rsidRPr="008207F1">
        <w:rPr>
          <w:i/>
          <w:sz w:val="22"/>
        </w:rPr>
        <w:t>,</w:t>
      </w:r>
      <w:r w:rsidR="00E306BF" w:rsidRPr="008207F1">
        <w:rPr>
          <w:i/>
          <w:sz w:val="22"/>
        </w:rPr>
        <w:t xml:space="preserve"> </w:t>
      </w:r>
      <w:r w:rsidR="000B0BA4" w:rsidRPr="008207F1">
        <w:rPr>
          <w:i/>
          <w:sz w:val="22"/>
        </w:rPr>
        <w:t xml:space="preserve">bütün </w:t>
      </w:r>
      <w:r w:rsidR="007F35EE" w:rsidRPr="008207F1">
        <w:rPr>
          <w:i/>
          <w:sz w:val="22"/>
        </w:rPr>
        <w:t>malzeme ve masrafları döner sermayeden sağlanarak hazıra yapılan işler</w:t>
      </w:r>
      <w:r w:rsidR="001D2F85" w:rsidRPr="008207F1">
        <w:rPr>
          <w:i/>
          <w:sz w:val="22"/>
        </w:rPr>
        <w:t>,</w:t>
      </w:r>
      <w:r w:rsidR="00E306BF" w:rsidRPr="008207F1">
        <w:rPr>
          <w:i/>
          <w:sz w:val="22"/>
        </w:rPr>
        <w:t xml:space="preserve"> </w:t>
      </w:r>
      <w:r w:rsidR="000B0BA4" w:rsidRPr="008207F1">
        <w:rPr>
          <w:i/>
          <w:sz w:val="22"/>
        </w:rPr>
        <w:t xml:space="preserve">yerinde </w:t>
      </w:r>
      <w:r w:rsidR="007F35EE" w:rsidRPr="008207F1">
        <w:rPr>
          <w:i/>
          <w:sz w:val="22"/>
        </w:rPr>
        <w:t>montajı gerektiren veya üretim ve yerinde montajı birlikte gerektiren işler</w:t>
      </w:r>
      <w:r w:rsidR="001D2F85" w:rsidRPr="008207F1">
        <w:rPr>
          <w:i/>
          <w:sz w:val="22"/>
        </w:rPr>
        <w:t>,</w:t>
      </w:r>
      <w:r w:rsidR="00E306BF" w:rsidRPr="008207F1">
        <w:rPr>
          <w:i/>
          <w:sz w:val="22"/>
        </w:rPr>
        <w:t xml:space="preserve"> </w:t>
      </w:r>
      <w:r w:rsidR="000B0BA4" w:rsidRPr="008207F1">
        <w:rPr>
          <w:i/>
          <w:sz w:val="22"/>
        </w:rPr>
        <w:t xml:space="preserve">muhtelif </w:t>
      </w:r>
      <w:r w:rsidR="007F35EE" w:rsidRPr="008207F1">
        <w:rPr>
          <w:i/>
          <w:sz w:val="22"/>
        </w:rPr>
        <w:t>yapım, bakım ve onarım gerektiren ve buna benzer işler</w:t>
      </w:r>
      <w:r w:rsidR="001D2F85" w:rsidRPr="008207F1">
        <w:rPr>
          <w:i/>
          <w:sz w:val="22"/>
        </w:rPr>
        <w:t>,</w:t>
      </w:r>
      <w:r w:rsidR="00E306BF" w:rsidRPr="008207F1">
        <w:rPr>
          <w:i/>
          <w:sz w:val="22"/>
        </w:rPr>
        <w:t xml:space="preserve"> </w:t>
      </w:r>
      <w:r w:rsidR="000B0BA4" w:rsidRPr="008207F1">
        <w:rPr>
          <w:i/>
          <w:sz w:val="22"/>
        </w:rPr>
        <w:t>araştırma</w:t>
      </w:r>
      <w:r w:rsidR="007F35EE" w:rsidRPr="008207F1">
        <w:rPr>
          <w:i/>
          <w:sz w:val="22"/>
        </w:rPr>
        <w:t>, proje hazırlama, çizme, imalat resimleri çizme ve dizayn işleri</w:t>
      </w:r>
      <w:r w:rsidR="001D2F85" w:rsidRPr="008207F1">
        <w:rPr>
          <w:i/>
          <w:sz w:val="22"/>
        </w:rPr>
        <w:t>,</w:t>
      </w:r>
      <w:r w:rsidR="00E306BF" w:rsidRPr="008207F1">
        <w:rPr>
          <w:i/>
          <w:sz w:val="22"/>
        </w:rPr>
        <w:t xml:space="preserve"> </w:t>
      </w:r>
      <w:r w:rsidR="000B0BA4" w:rsidRPr="008207F1">
        <w:rPr>
          <w:i/>
          <w:sz w:val="22"/>
        </w:rPr>
        <w:t xml:space="preserve">her </w:t>
      </w:r>
      <w:r w:rsidR="007F35EE" w:rsidRPr="008207F1">
        <w:rPr>
          <w:i/>
          <w:sz w:val="22"/>
        </w:rPr>
        <w:t>türlü otelcilik ve turizm hizmetleri</w:t>
      </w:r>
      <w:r w:rsidR="001D2F85" w:rsidRPr="008207F1">
        <w:rPr>
          <w:i/>
          <w:sz w:val="22"/>
        </w:rPr>
        <w:t>,</w:t>
      </w:r>
      <w:r w:rsidR="00E306BF" w:rsidRPr="008207F1">
        <w:rPr>
          <w:i/>
          <w:sz w:val="22"/>
        </w:rPr>
        <w:t xml:space="preserve"> </w:t>
      </w:r>
      <w:r w:rsidR="000B0BA4" w:rsidRPr="008207F1">
        <w:rPr>
          <w:i/>
          <w:sz w:val="22"/>
        </w:rPr>
        <w:t>anaokulu</w:t>
      </w:r>
      <w:r w:rsidR="007F35EE" w:rsidRPr="008207F1">
        <w:rPr>
          <w:i/>
          <w:sz w:val="22"/>
        </w:rPr>
        <w:t>, teşhir salonu ve satış yerlerinin açılması, kantin işlet</w:t>
      </w:r>
      <w:r w:rsidR="001D2F85" w:rsidRPr="008207F1">
        <w:rPr>
          <w:i/>
          <w:sz w:val="22"/>
        </w:rPr>
        <w:t>ilmesi,</w:t>
      </w:r>
      <w:r w:rsidR="001C7DDE" w:rsidRPr="008207F1">
        <w:rPr>
          <w:i/>
          <w:sz w:val="22"/>
        </w:rPr>
        <w:t xml:space="preserve"> </w:t>
      </w:r>
      <w:r w:rsidR="00E306BF" w:rsidRPr="008207F1">
        <w:rPr>
          <w:i/>
          <w:sz w:val="22"/>
        </w:rPr>
        <w:t xml:space="preserve"> </w:t>
      </w:r>
      <w:r w:rsidR="000B0BA4" w:rsidRPr="008207F1">
        <w:rPr>
          <w:i/>
          <w:sz w:val="22"/>
        </w:rPr>
        <w:t xml:space="preserve">basın </w:t>
      </w:r>
      <w:r w:rsidR="001D2F85" w:rsidRPr="008207F1">
        <w:rPr>
          <w:i/>
          <w:sz w:val="22"/>
        </w:rPr>
        <w:t>ve yayın işleri,</w:t>
      </w:r>
      <w:r w:rsidR="00E306BF" w:rsidRPr="008207F1">
        <w:rPr>
          <w:i/>
          <w:sz w:val="22"/>
        </w:rPr>
        <w:t xml:space="preserve"> </w:t>
      </w:r>
      <w:r w:rsidR="000B0BA4" w:rsidRPr="008207F1">
        <w:rPr>
          <w:i/>
          <w:sz w:val="22"/>
        </w:rPr>
        <w:t xml:space="preserve">üretilen </w:t>
      </w:r>
      <w:r w:rsidR="007F35EE" w:rsidRPr="008207F1">
        <w:rPr>
          <w:i/>
          <w:sz w:val="22"/>
        </w:rPr>
        <w:t>veya imal edilen mal ve hizmetler ile hazı</w:t>
      </w:r>
      <w:r w:rsidR="001D2F85" w:rsidRPr="008207F1">
        <w:rPr>
          <w:i/>
          <w:sz w:val="22"/>
        </w:rPr>
        <w:t>ra yapılan işlerin pazarlanması</w:t>
      </w:r>
      <w:r w:rsidR="007F35EE" w:rsidRPr="008207F1">
        <w:rPr>
          <w:i/>
          <w:sz w:val="22"/>
        </w:rPr>
        <w:t>, özel veya tüzel kişilerce talep edilece</w:t>
      </w:r>
      <w:r w:rsidR="008207F1" w:rsidRPr="008207F1">
        <w:rPr>
          <w:i/>
          <w:sz w:val="22"/>
        </w:rPr>
        <w:t>k öğretim ve eğitim hizmetleri)</w:t>
      </w:r>
      <w:r w:rsidR="00803F13" w:rsidRPr="00D80776">
        <w:t xml:space="preserve"> </w:t>
      </w:r>
      <w:r w:rsidR="001D2F85" w:rsidRPr="00D80776">
        <w:t>kurum</w:t>
      </w:r>
      <w:r w:rsidR="008207F1">
        <w:t xml:space="preserve">un </w:t>
      </w:r>
      <w:r w:rsidR="001D2F85" w:rsidRPr="00D80776">
        <w:t xml:space="preserve">kapasitesi oranında </w:t>
      </w:r>
      <w:r w:rsidR="00803F13" w:rsidRPr="00D80776">
        <w:t>yapılması</w:t>
      </w:r>
      <w:r w:rsidR="002947E0" w:rsidRPr="00D80776">
        <w:t xml:space="preserve"> durumu</w:t>
      </w:r>
      <w:r w:rsidR="007F35EE" w:rsidRPr="00D80776">
        <w:t xml:space="preserve"> </w:t>
      </w:r>
      <w:r w:rsidR="007F35EE" w:rsidRPr="00301F34">
        <w:rPr>
          <w:i/>
          <w:sz w:val="18"/>
          <w:szCs w:val="18"/>
        </w:rPr>
        <w:t>(M</w:t>
      </w:r>
      <w:r w:rsidR="00E46110" w:rsidRPr="00301F34">
        <w:rPr>
          <w:i/>
          <w:sz w:val="18"/>
          <w:szCs w:val="18"/>
        </w:rPr>
        <w:t>illî</w:t>
      </w:r>
      <w:r w:rsidR="007F35EE" w:rsidRPr="00301F34">
        <w:rPr>
          <w:i/>
          <w:sz w:val="18"/>
          <w:szCs w:val="18"/>
        </w:rPr>
        <w:t xml:space="preserve"> Eğitim Bakanlığına Bağlı Mesleki </w:t>
      </w:r>
      <w:r w:rsidR="000B0BA4" w:rsidRPr="00301F34">
        <w:rPr>
          <w:i/>
          <w:sz w:val="18"/>
          <w:szCs w:val="18"/>
        </w:rPr>
        <w:t xml:space="preserve">ve </w:t>
      </w:r>
      <w:r w:rsidR="007F35EE" w:rsidRPr="00301F34">
        <w:rPr>
          <w:i/>
          <w:sz w:val="18"/>
          <w:szCs w:val="18"/>
        </w:rPr>
        <w:t>Teknik Öğretim Okulları Döner Sermayesinin İdaresine Mahsus Talimatname Md.17)</w:t>
      </w:r>
      <w:r w:rsidR="005C37CA" w:rsidRPr="00D80776">
        <w:t>,</w:t>
      </w:r>
    </w:p>
    <w:p w14:paraId="49D2C4D5" w14:textId="12E1CB2A" w:rsidR="00D80776" w:rsidRDefault="00DE69FD" w:rsidP="005F6CF1">
      <w:pPr>
        <w:tabs>
          <w:tab w:val="left" w:pos="993"/>
        </w:tabs>
        <w:spacing w:before="120" w:line="360" w:lineRule="auto"/>
        <w:ind w:firstLine="708"/>
        <w:jc w:val="both"/>
      </w:pPr>
      <w:r w:rsidRPr="00D80776">
        <w:t>5</w:t>
      </w:r>
      <w:r w:rsidR="006E68B4" w:rsidRPr="00D80776">
        <w:t>.</w:t>
      </w:r>
      <w:r w:rsidR="005F6CF1">
        <w:t xml:space="preserve">Kurum müdürünün; </w:t>
      </w:r>
      <w:r w:rsidR="005F6CF1" w:rsidRPr="00D80776">
        <w:t xml:space="preserve">eğitim ve öğretimi aksatmamak şartıyla </w:t>
      </w:r>
      <w:r w:rsidR="005F6CF1">
        <w:t>döner sermaye iş ve işlemlerinde</w:t>
      </w:r>
      <w:r w:rsidR="006B5711" w:rsidRPr="00D80776">
        <w:t xml:space="preserve"> Millî Eğitim Bakanlığı Döner Sermaye İşletmelerinde Üretimi Teşvik Primi Dağıtımı, Parça Başı Üretim, Atölye ve Tesislerin Özel Sektörle İşbirliği Yapılarak İşletilmesi Hakkında Yönetmelik hükümlerine göre gerektiğinde sorumluluğundaki atölye ve laborat</w:t>
      </w:r>
      <w:r w:rsidR="005F6CF1">
        <w:t>uvarlar ile makine ve teçhizatın</w:t>
      </w:r>
      <w:r w:rsidR="006B5711" w:rsidRPr="00D80776">
        <w:t xml:space="preserve"> özel sektörle birlikte</w:t>
      </w:r>
      <w:r w:rsidR="005F6CF1">
        <w:t xml:space="preserve"> kullanılmasına imkân sağlama</w:t>
      </w:r>
      <w:r w:rsidR="00E306BF" w:rsidRPr="00D80776">
        <w:t xml:space="preserve"> durumu</w:t>
      </w:r>
      <w:r w:rsidR="008207F1">
        <w:t xml:space="preserve"> </w:t>
      </w:r>
      <w:r w:rsidR="006B5711" w:rsidRPr="00301F34">
        <w:rPr>
          <w:i/>
          <w:sz w:val="18"/>
          <w:szCs w:val="18"/>
        </w:rPr>
        <w:t>(Millî Eğitim Bakanlığı Ortaöğretim K</w:t>
      </w:r>
      <w:r w:rsidR="008207F1">
        <w:rPr>
          <w:i/>
          <w:sz w:val="18"/>
          <w:szCs w:val="18"/>
        </w:rPr>
        <w:t xml:space="preserve">urumları Yönetmeliği Md. </w:t>
      </w:r>
      <w:r w:rsidR="00363DAB" w:rsidRPr="00301F34">
        <w:rPr>
          <w:i/>
          <w:sz w:val="18"/>
          <w:szCs w:val="18"/>
        </w:rPr>
        <w:t>78/5-e</w:t>
      </w:r>
      <w:r w:rsidR="006B5711" w:rsidRPr="00301F34">
        <w:rPr>
          <w:i/>
          <w:sz w:val="18"/>
          <w:szCs w:val="18"/>
        </w:rPr>
        <w:t>)</w:t>
      </w:r>
      <w:r w:rsidR="005C37CA" w:rsidRPr="00D80776">
        <w:t>,</w:t>
      </w:r>
    </w:p>
    <w:p w14:paraId="31995B64" w14:textId="6FD08B80" w:rsidR="00D80776" w:rsidRDefault="00DE69FD" w:rsidP="007F0CC5">
      <w:pPr>
        <w:spacing w:before="120" w:line="360" w:lineRule="auto"/>
        <w:ind w:firstLine="708"/>
        <w:jc w:val="both"/>
      </w:pPr>
      <w:r w:rsidRPr="00D80776">
        <w:t>6</w:t>
      </w:r>
      <w:r w:rsidR="006E68B4" w:rsidRPr="00D80776">
        <w:t>.</w:t>
      </w:r>
      <w:r w:rsidR="000546A6" w:rsidRPr="00D80776">
        <w:t>Döner sermaye</w:t>
      </w:r>
      <w:r w:rsidR="00592EFE" w:rsidRPr="00D80776">
        <w:t xml:space="preserve"> işletmesinde bulunan araç-gereç ve materyallerin yeterli</w:t>
      </w:r>
      <w:r w:rsidR="006C6CEC">
        <w:t>ği ile temizlik ve bakım durumu</w:t>
      </w:r>
      <w:r w:rsidR="00592EFE" w:rsidRPr="00D80776">
        <w:t xml:space="preserve"> </w:t>
      </w:r>
      <w:r w:rsidR="00592EFE" w:rsidRPr="00301F34">
        <w:rPr>
          <w:i/>
          <w:sz w:val="18"/>
          <w:szCs w:val="18"/>
        </w:rPr>
        <w:t>(MEB Ortaöğretim Kurumları Yönetmeliği Md. 95-106; 2092 sayılı TD Yayımlanan MEB Temizlik Rehberi; Okullardaki Ortak Kullanım Alanlarının Hijyeni konulu 2016/10 sayılı Genelge</w:t>
      </w:r>
      <w:r w:rsidR="00363DAB" w:rsidRPr="00301F34">
        <w:rPr>
          <w:i/>
          <w:sz w:val="18"/>
          <w:szCs w:val="18"/>
        </w:rPr>
        <w:t>)</w:t>
      </w:r>
      <w:r w:rsidR="005C37CA" w:rsidRPr="00D80776">
        <w:t>,</w:t>
      </w:r>
    </w:p>
    <w:p w14:paraId="3E403027" w14:textId="16377ECB" w:rsidR="00D80776" w:rsidRDefault="00DE69FD" w:rsidP="007F0CC5">
      <w:pPr>
        <w:spacing w:before="120" w:line="360" w:lineRule="auto"/>
        <w:ind w:firstLine="708"/>
        <w:jc w:val="both"/>
      </w:pPr>
      <w:r w:rsidRPr="00D80776">
        <w:t>7</w:t>
      </w:r>
      <w:r w:rsidR="006E68B4" w:rsidRPr="00D80776">
        <w:t>.</w:t>
      </w:r>
      <w:r w:rsidR="00487A3B" w:rsidRPr="00D80776">
        <w:t>Teknik müdür yardımcısı</w:t>
      </w:r>
      <w:r w:rsidR="006C6CEC">
        <w:t>nca</w:t>
      </w:r>
      <w:r w:rsidR="00487A3B" w:rsidRPr="00D80776">
        <w:t>; bakım, onarım ve donatım ihtiyaçlarını</w:t>
      </w:r>
      <w:r w:rsidR="006600FE" w:rsidRPr="00D80776">
        <w:t>n</w:t>
      </w:r>
      <w:r w:rsidR="006C6CEC">
        <w:t xml:space="preserve"> belirlenmesi, d</w:t>
      </w:r>
      <w:r w:rsidR="00487A3B" w:rsidRPr="00D80776">
        <w:t>öner sermaye makine, araç-gerecinin</w:t>
      </w:r>
      <w:r w:rsidR="005E65FC" w:rsidRPr="00D80776">
        <w:t xml:space="preserve"> bakım ve onarımının yapılması ve</w:t>
      </w:r>
      <w:r w:rsidR="00487A3B" w:rsidRPr="00D80776">
        <w:t xml:space="preserve"> sürekli kullanıma hazır durumda bulundurulmasının sağlanması varsa sorunların giderilmesi için önlem alınması</w:t>
      </w:r>
      <w:r w:rsidR="006C6CEC">
        <w:t xml:space="preserve"> durumu</w:t>
      </w:r>
      <w:r w:rsidR="00487A3B" w:rsidRPr="00D80776">
        <w:t xml:space="preserve"> </w:t>
      </w:r>
      <w:r w:rsidR="00487A3B" w:rsidRPr="00301F34">
        <w:rPr>
          <w:i/>
          <w:sz w:val="18"/>
          <w:szCs w:val="18"/>
        </w:rPr>
        <w:t>(Millî Eğitim Bakanlığı Ortaöğretim Kurumları Yönetmeliği Md. 81/2</w:t>
      </w:r>
      <w:r w:rsidR="005E65FC" w:rsidRPr="00301F34">
        <w:rPr>
          <w:i/>
          <w:sz w:val="18"/>
          <w:szCs w:val="18"/>
        </w:rPr>
        <w:t>-h</w:t>
      </w:r>
      <w:r w:rsidR="00487A3B" w:rsidRPr="00301F34">
        <w:rPr>
          <w:i/>
          <w:sz w:val="18"/>
          <w:szCs w:val="18"/>
        </w:rPr>
        <w:t>)</w:t>
      </w:r>
      <w:r w:rsidR="005C37CA" w:rsidRPr="00D80776">
        <w:t>,</w:t>
      </w:r>
    </w:p>
    <w:p w14:paraId="34ED68FA" w14:textId="4337424E" w:rsidR="00D80776" w:rsidRDefault="00DE69FD" w:rsidP="007F0CC5">
      <w:pPr>
        <w:spacing w:before="120" w:line="360" w:lineRule="auto"/>
        <w:ind w:firstLine="708"/>
        <w:jc w:val="both"/>
      </w:pPr>
      <w:r w:rsidRPr="00D80776">
        <w:lastRenderedPageBreak/>
        <w:t>8</w:t>
      </w:r>
      <w:r w:rsidR="006E68B4" w:rsidRPr="00D80776">
        <w:t>.</w:t>
      </w:r>
      <w:r w:rsidR="00487A3B" w:rsidRPr="00D80776">
        <w:t>Alan/bölüm, atölye ve laboratuvar şeflerinin; alanın bina, eşya, makine-teçhizat ve diğer taşınırların bakım, onarım, koruma, saklama ve kullanıma hazır bulundurulmasını sağlama</w:t>
      </w:r>
      <w:r w:rsidR="00545E0A">
        <w:t xml:space="preserve"> durumu </w:t>
      </w:r>
      <w:r w:rsidR="00487A3B" w:rsidRPr="00301F34">
        <w:rPr>
          <w:i/>
          <w:sz w:val="18"/>
          <w:szCs w:val="18"/>
        </w:rPr>
        <w:t>(Millî Eğitim Bakanlığı Ortaöğretim Kurumları Yönetmeliği Md.85/1-a)</w:t>
      </w:r>
      <w:r w:rsidR="005C37CA" w:rsidRPr="00D80776">
        <w:t>,</w:t>
      </w:r>
    </w:p>
    <w:p w14:paraId="098D34CB" w14:textId="64F8D3E9" w:rsidR="007F0CC5" w:rsidRDefault="00DE69FD" w:rsidP="007F0CC5">
      <w:pPr>
        <w:spacing w:before="120" w:line="360" w:lineRule="auto"/>
        <w:ind w:firstLine="708"/>
        <w:jc w:val="both"/>
      </w:pPr>
      <w:r w:rsidRPr="00D80776">
        <w:t>9</w:t>
      </w:r>
      <w:r w:rsidR="006E68B4" w:rsidRPr="00D80776">
        <w:t>.</w:t>
      </w:r>
      <w:r w:rsidR="000546A6" w:rsidRPr="00D80776">
        <w:t>Döner sermaye işletmesi</w:t>
      </w:r>
      <w:r w:rsidR="00592EFE" w:rsidRPr="00D80776">
        <w:t>nin bulunduğu alanda,</w:t>
      </w:r>
      <w:r w:rsidR="001F5208" w:rsidRPr="00D80776">
        <w:t xml:space="preserve"> </w:t>
      </w:r>
      <w:r w:rsidR="00850798" w:rsidRPr="00D80776">
        <w:t xml:space="preserve">kat yerleşim planları </w:t>
      </w:r>
      <w:r w:rsidR="00545E0A">
        <w:t>ile</w:t>
      </w:r>
      <w:r w:rsidR="00850798" w:rsidRPr="00D80776">
        <w:t xml:space="preserve"> bölümlere ilişkin tabelaların </w:t>
      </w:r>
      <w:r w:rsidR="000114BB" w:rsidRPr="00D80776">
        <w:t xml:space="preserve">ve isimliklerin </w:t>
      </w:r>
      <w:r w:rsidR="00850798" w:rsidRPr="00D80776">
        <w:t>asılması</w:t>
      </w:r>
      <w:r w:rsidR="004533B4" w:rsidRPr="00D80776">
        <w:t xml:space="preserve"> </w:t>
      </w:r>
      <w:r w:rsidR="00545E0A">
        <w:t xml:space="preserve">durumu </w:t>
      </w:r>
      <w:r w:rsidR="00850798" w:rsidRPr="00301F34">
        <w:rPr>
          <w:i/>
          <w:sz w:val="18"/>
          <w:szCs w:val="18"/>
        </w:rPr>
        <w:t>(M</w:t>
      </w:r>
      <w:r w:rsidR="00E46110" w:rsidRPr="00301F34">
        <w:rPr>
          <w:i/>
          <w:sz w:val="18"/>
          <w:szCs w:val="18"/>
        </w:rPr>
        <w:t>illî</w:t>
      </w:r>
      <w:r w:rsidR="00850798" w:rsidRPr="00301F34">
        <w:rPr>
          <w:i/>
          <w:sz w:val="18"/>
          <w:szCs w:val="18"/>
        </w:rPr>
        <w:t xml:space="preserve"> Eğitim Bakanlığı Kurum Tanıtım Yönetmeliği</w:t>
      </w:r>
      <w:r w:rsidR="004533B4" w:rsidRPr="00301F34">
        <w:rPr>
          <w:i/>
          <w:sz w:val="18"/>
          <w:szCs w:val="18"/>
        </w:rPr>
        <w:t xml:space="preserve"> Md. 5-</w:t>
      </w:r>
      <w:r w:rsidR="00636257" w:rsidRPr="00301F34">
        <w:rPr>
          <w:i/>
          <w:sz w:val="18"/>
          <w:szCs w:val="18"/>
        </w:rPr>
        <w:t>7</w:t>
      </w:r>
      <w:r w:rsidR="00850798" w:rsidRPr="00301F34">
        <w:rPr>
          <w:i/>
          <w:sz w:val="18"/>
          <w:szCs w:val="18"/>
        </w:rPr>
        <w:t>)</w:t>
      </w:r>
      <w:r w:rsidR="005C37CA" w:rsidRPr="00D80776">
        <w:t>,</w:t>
      </w:r>
    </w:p>
    <w:p w14:paraId="6322B22F" w14:textId="0BAC38F4" w:rsidR="000D474E" w:rsidRPr="00D80776" w:rsidRDefault="00487A3B" w:rsidP="007F0CC5">
      <w:pPr>
        <w:spacing w:before="120" w:line="360" w:lineRule="auto"/>
        <w:ind w:firstLine="708"/>
        <w:jc w:val="both"/>
      </w:pPr>
      <w:r w:rsidRPr="00D80776">
        <w:t>1</w:t>
      </w:r>
      <w:r w:rsidR="00DE69FD" w:rsidRPr="00D80776">
        <w:t>0</w:t>
      </w:r>
      <w:r w:rsidR="000D474E" w:rsidRPr="00D80776">
        <w:t xml:space="preserve">.Döner sermaye işletmesinin </w:t>
      </w:r>
      <w:r w:rsidRPr="00D80776">
        <w:t xml:space="preserve">faaliyetini sürdürdüğü </w:t>
      </w:r>
      <w:r w:rsidR="000D474E" w:rsidRPr="00D80776">
        <w:t>alanların mevcut projesinde</w:t>
      </w:r>
      <w:r w:rsidR="00545E0A">
        <w:t xml:space="preserve"> (varsa) yapılan değişiklikler</w:t>
      </w:r>
      <w:r w:rsidR="000D474E" w:rsidRPr="00D80776">
        <w:t>le ilgili gerekli izinlerin alınma durumu</w:t>
      </w:r>
      <w:r w:rsidR="005C37CA" w:rsidRPr="00D80776">
        <w:t>.</w:t>
      </w:r>
    </w:p>
    <w:p w14:paraId="047805A3" w14:textId="5C9448EC" w:rsidR="00850798" w:rsidRPr="007F0CC5" w:rsidRDefault="00850798" w:rsidP="007F0CC5">
      <w:pPr>
        <w:spacing w:before="120" w:line="360" w:lineRule="auto"/>
        <w:ind w:firstLine="708"/>
        <w:rPr>
          <w:b/>
          <w:lang w:eastAsia="zh-CN"/>
        </w:rPr>
      </w:pPr>
      <w:r w:rsidRPr="007F0CC5">
        <w:rPr>
          <w:b/>
          <w:lang w:eastAsia="zh-CN"/>
        </w:rPr>
        <w:t xml:space="preserve">2.2. </w:t>
      </w:r>
      <w:r w:rsidR="00152C98" w:rsidRPr="007F0CC5">
        <w:rPr>
          <w:b/>
          <w:lang w:eastAsia="zh-CN"/>
        </w:rPr>
        <w:t>Güvenlik Önlemleri</w:t>
      </w:r>
    </w:p>
    <w:p w14:paraId="7662BB67" w14:textId="44BC6271" w:rsidR="004F0805" w:rsidRDefault="004F0805" w:rsidP="007F0CC5">
      <w:pPr>
        <w:widowControl w:val="0"/>
        <w:autoSpaceDE w:val="0"/>
        <w:autoSpaceDN w:val="0"/>
        <w:adjustRightInd w:val="0"/>
        <w:spacing w:before="120" w:line="360" w:lineRule="auto"/>
        <w:ind w:right="-1" w:firstLine="709"/>
        <w:jc w:val="both"/>
        <w:rPr>
          <w:spacing w:val="1"/>
          <w:szCs w:val="24"/>
        </w:rPr>
      </w:pPr>
      <w:r w:rsidRPr="00C633FE">
        <w:rPr>
          <w:lang w:eastAsia="zh-CN"/>
        </w:rPr>
        <w:t>Bu bölüm aşağıdaki kriterler üzerinden değerlendirilecektir.</w:t>
      </w:r>
    </w:p>
    <w:p w14:paraId="55205A97" w14:textId="4BE12149" w:rsidR="000D474E" w:rsidRPr="000A5C89" w:rsidRDefault="00772222" w:rsidP="007F0CC5">
      <w:pPr>
        <w:widowControl w:val="0"/>
        <w:autoSpaceDE w:val="0"/>
        <w:autoSpaceDN w:val="0"/>
        <w:adjustRightInd w:val="0"/>
        <w:spacing w:before="120" w:line="360" w:lineRule="auto"/>
        <w:ind w:right="-1" w:firstLine="709"/>
        <w:jc w:val="both"/>
        <w:rPr>
          <w:spacing w:val="1"/>
          <w:szCs w:val="24"/>
        </w:rPr>
      </w:pPr>
      <w:r>
        <w:rPr>
          <w:spacing w:val="1"/>
          <w:szCs w:val="24"/>
        </w:rPr>
        <w:t>1.Okul yönetimince;</w:t>
      </w:r>
      <w:r w:rsidR="006E68B4" w:rsidRPr="000A5C89">
        <w:rPr>
          <w:spacing w:val="1"/>
          <w:szCs w:val="24"/>
        </w:rPr>
        <w:t xml:space="preserve"> okul </w:t>
      </w:r>
      <w:r w:rsidR="000D474E" w:rsidRPr="000A5C89">
        <w:rPr>
          <w:spacing w:val="1"/>
          <w:szCs w:val="24"/>
        </w:rPr>
        <w:t>binası ve döner sermaye işletmesinin</w:t>
      </w:r>
      <w:r w:rsidR="006E68B4" w:rsidRPr="000A5C89">
        <w:rPr>
          <w:spacing w:val="1"/>
          <w:szCs w:val="24"/>
        </w:rPr>
        <w:t>,</w:t>
      </w:r>
      <w:r w:rsidR="000D474E" w:rsidRPr="000A5C89">
        <w:rPr>
          <w:spacing w:val="1"/>
          <w:szCs w:val="24"/>
        </w:rPr>
        <w:t xml:space="preserve"> her yıl yangın güvenliği, elektrik tesisat güvenliği ve ısınma sistemi güvenliği ile su ve gaz tesisatı güvenliği hususlarında yetkili kurum ve kuruluşlara kontrol ettirilmesi durumu</w:t>
      </w:r>
      <w:r w:rsidR="000D474E" w:rsidRPr="000A5C89">
        <w:rPr>
          <w:bCs/>
          <w:spacing w:val="1"/>
          <w:szCs w:val="24"/>
        </w:rPr>
        <w:t xml:space="preserve"> </w:t>
      </w:r>
      <w:r w:rsidR="000D474E" w:rsidRPr="00301F34">
        <w:rPr>
          <w:bCs/>
          <w:i/>
          <w:spacing w:val="1"/>
          <w:sz w:val="18"/>
          <w:szCs w:val="18"/>
        </w:rPr>
        <w:t>(</w:t>
      </w:r>
      <w:r w:rsidR="000D474E" w:rsidRPr="00301F34">
        <w:rPr>
          <w:i/>
          <w:spacing w:val="1"/>
          <w:sz w:val="18"/>
          <w:szCs w:val="18"/>
        </w:rPr>
        <w:t xml:space="preserve">Binaların Yangından Korunması </w:t>
      </w:r>
      <w:r>
        <w:rPr>
          <w:i/>
          <w:spacing w:val="1"/>
          <w:sz w:val="18"/>
          <w:szCs w:val="18"/>
        </w:rPr>
        <w:t>Hakkında Yönetmelik;</w:t>
      </w:r>
      <w:r w:rsidR="000D474E" w:rsidRPr="00301F34">
        <w:rPr>
          <w:i/>
          <w:spacing w:val="1"/>
          <w:sz w:val="18"/>
          <w:szCs w:val="18"/>
        </w:rPr>
        <w:t xml:space="preserve"> M</w:t>
      </w:r>
      <w:r w:rsidR="00E46110" w:rsidRPr="00301F34">
        <w:rPr>
          <w:i/>
          <w:spacing w:val="1"/>
          <w:sz w:val="18"/>
          <w:szCs w:val="18"/>
        </w:rPr>
        <w:t>illî</w:t>
      </w:r>
      <w:r w:rsidR="000D474E" w:rsidRPr="00301F34">
        <w:rPr>
          <w:i/>
          <w:spacing w:val="1"/>
          <w:sz w:val="18"/>
          <w:szCs w:val="18"/>
        </w:rPr>
        <w:t xml:space="preserve"> Eğitim Bakanlığı Yang</w:t>
      </w:r>
      <w:r>
        <w:rPr>
          <w:i/>
          <w:spacing w:val="1"/>
          <w:sz w:val="18"/>
          <w:szCs w:val="18"/>
        </w:rPr>
        <w:t>ın Önleme ve Söndürme Yönergesi;</w:t>
      </w:r>
      <w:r w:rsidR="000D474E" w:rsidRPr="00301F34">
        <w:rPr>
          <w:i/>
          <w:spacing w:val="1"/>
          <w:sz w:val="18"/>
          <w:szCs w:val="18"/>
        </w:rPr>
        <w:t xml:space="preserve"> </w:t>
      </w:r>
      <w:r w:rsidR="000D474E" w:rsidRPr="00301F34">
        <w:rPr>
          <w:i/>
          <w:spacing w:val="-3"/>
          <w:sz w:val="18"/>
          <w:szCs w:val="18"/>
        </w:rPr>
        <w:t>25.12.2006 tarihli ve 1080 sayılı Millî Eğitim Bakanlığı Güvenlik Tedbir ve Müeyyideler Dokümanı Genel Esaslar Talimatı</w:t>
      </w:r>
      <w:r w:rsidR="000D474E" w:rsidRPr="00301F34">
        <w:rPr>
          <w:i/>
          <w:spacing w:val="1"/>
          <w:sz w:val="18"/>
          <w:szCs w:val="18"/>
        </w:rPr>
        <w:t>)</w:t>
      </w:r>
      <w:r w:rsidR="005C37CA" w:rsidRPr="000A5C89">
        <w:rPr>
          <w:i/>
          <w:spacing w:val="1"/>
          <w:sz w:val="22"/>
          <w:szCs w:val="24"/>
        </w:rPr>
        <w:t>,</w:t>
      </w:r>
    </w:p>
    <w:p w14:paraId="0F1D4D07" w14:textId="62FA84AB" w:rsidR="00850798" w:rsidRPr="000A5C89" w:rsidRDefault="00152C98" w:rsidP="007F0CC5">
      <w:pPr>
        <w:widowControl w:val="0"/>
        <w:autoSpaceDE w:val="0"/>
        <w:autoSpaceDN w:val="0"/>
        <w:adjustRightInd w:val="0"/>
        <w:spacing w:before="120" w:line="360" w:lineRule="auto"/>
        <w:ind w:firstLine="709"/>
        <w:jc w:val="both"/>
        <w:rPr>
          <w:spacing w:val="1"/>
          <w:szCs w:val="24"/>
        </w:rPr>
      </w:pPr>
      <w:r w:rsidRPr="000A5C89">
        <w:rPr>
          <w:spacing w:val="1"/>
          <w:szCs w:val="24"/>
        </w:rPr>
        <w:t>2</w:t>
      </w:r>
      <w:r w:rsidR="006E68B4" w:rsidRPr="000A5C89">
        <w:rPr>
          <w:spacing w:val="1"/>
          <w:szCs w:val="24"/>
        </w:rPr>
        <w:t>.Döner sermaye işletmesince kullanılan alanlarda</w:t>
      </w:r>
      <w:r w:rsidR="00772222">
        <w:rPr>
          <w:spacing w:val="1"/>
          <w:szCs w:val="24"/>
        </w:rPr>
        <w:t>ki</w:t>
      </w:r>
      <w:r w:rsidR="000D474E" w:rsidRPr="000A5C89">
        <w:rPr>
          <w:spacing w:val="1"/>
          <w:szCs w:val="24"/>
        </w:rPr>
        <w:t xml:space="preserve"> d</w:t>
      </w:r>
      <w:r w:rsidR="00850798" w:rsidRPr="000A5C89">
        <w:rPr>
          <w:szCs w:val="24"/>
        </w:rPr>
        <w:t>eprem anında devrilebilecek ağır ve yüksek eşyaların duvara sabitlenme</w:t>
      </w:r>
      <w:r w:rsidR="005C37CA" w:rsidRPr="000A5C89">
        <w:rPr>
          <w:szCs w:val="24"/>
        </w:rPr>
        <w:t>si</w:t>
      </w:r>
      <w:r w:rsidR="00772222">
        <w:rPr>
          <w:szCs w:val="24"/>
        </w:rPr>
        <w:t xml:space="preserve"> durumu</w:t>
      </w:r>
      <w:r w:rsidR="005C37CA" w:rsidRPr="000A5C89">
        <w:rPr>
          <w:szCs w:val="24"/>
        </w:rPr>
        <w:t>,</w:t>
      </w:r>
    </w:p>
    <w:p w14:paraId="311A21A9" w14:textId="4037BC1A" w:rsidR="000D474E" w:rsidRPr="000A5C89" w:rsidRDefault="00B50478" w:rsidP="007F0CC5">
      <w:pPr>
        <w:widowControl w:val="0"/>
        <w:autoSpaceDE w:val="0"/>
        <w:autoSpaceDN w:val="0"/>
        <w:adjustRightInd w:val="0"/>
        <w:spacing w:before="120" w:line="360" w:lineRule="auto"/>
        <w:ind w:right="-1" w:firstLine="709"/>
        <w:jc w:val="both"/>
        <w:rPr>
          <w:i/>
          <w:sz w:val="22"/>
          <w:szCs w:val="24"/>
        </w:rPr>
      </w:pPr>
      <w:r w:rsidRPr="000A5C89">
        <w:rPr>
          <w:szCs w:val="24"/>
        </w:rPr>
        <w:t>3</w:t>
      </w:r>
      <w:r w:rsidR="006E68B4" w:rsidRPr="000A5C89">
        <w:rPr>
          <w:szCs w:val="24"/>
        </w:rPr>
        <w:t>.</w:t>
      </w:r>
      <w:r w:rsidR="00787BF8" w:rsidRPr="000A5C89">
        <w:rPr>
          <w:szCs w:val="24"/>
        </w:rPr>
        <w:t xml:space="preserve">İş </w:t>
      </w:r>
      <w:r w:rsidR="0079271F" w:rsidRPr="000A5C89">
        <w:rPr>
          <w:szCs w:val="24"/>
        </w:rPr>
        <w:t>ekipmanlarının</w:t>
      </w:r>
      <w:r w:rsidR="0079271F">
        <w:rPr>
          <w:szCs w:val="24"/>
        </w:rPr>
        <w:t>;</w:t>
      </w:r>
      <w:r w:rsidR="0079271F" w:rsidRPr="000A5C89">
        <w:rPr>
          <w:szCs w:val="24"/>
        </w:rPr>
        <w:t xml:space="preserve"> periyodik kontrolü</w:t>
      </w:r>
      <w:r w:rsidR="00772222">
        <w:rPr>
          <w:szCs w:val="24"/>
        </w:rPr>
        <w:t>, sağlık ve güvenlik şartları</w:t>
      </w:r>
      <w:r w:rsidR="00787BF8" w:rsidRPr="000A5C89">
        <w:rPr>
          <w:szCs w:val="24"/>
        </w:rPr>
        <w:t xml:space="preserve"> k</w:t>
      </w:r>
      <w:r w:rsidR="002B0C94" w:rsidRPr="000A5C89">
        <w:rPr>
          <w:szCs w:val="24"/>
        </w:rPr>
        <w:t>apsamında yapılan çalışmalar</w:t>
      </w:r>
      <w:r w:rsidR="000D474E" w:rsidRPr="000A5C89">
        <w:rPr>
          <w:szCs w:val="24"/>
        </w:rPr>
        <w:t xml:space="preserve"> </w:t>
      </w:r>
      <w:r w:rsidR="000D474E" w:rsidRPr="00301F34">
        <w:rPr>
          <w:i/>
          <w:sz w:val="18"/>
          <w:szCs w:val="18"/>
        </w:rPr>
        <w:t>(İş Ekipmanlarının Periyodik Kontrol</w:t>
      </w:r>
      <w:r w:rsidR="00772222">
        <w:rPr>
          <w:i/>
          <w:sz w:val="18"/>
          <w:szCs w:val="18"/>
        </w:rPr>
        <w:t>ü” konulu 2019/5 sayılı Genelge;</w:t>
      </w:r>
      <w:r w:rsidR="000D474E" w:rsidRPr="00301F34">
        <w:rPr>
          <w:i/>
          <w:sz w:val="18"/>
          <w:szCs w:val="18"/>
        </w:rPr>
        <w:t xml:space="preserve"> İş Ekipmanlarının Kullanımında Sağlık ve Güvenlik Şartları Yönetmeliği)</w:t>
      </w:r>
      <w:r w:rsidR="005C37CA" w:rsidRPr="000A5C89">
        <w:rPr>
          <w:i/>
          <w:sz w:val="22"/>
          <w:szCs w:val="24"/>
        </w:rPr>
        <w:t>,</w:t>
      </w:r>
    </w:p>
    <w:p w14:paraId="3E51C17A" w14:textId="353C36B7" w:rsidR="002947E0" w:rsidRDefault="002947E0" w:rsidP="007F0CC5">
      <w:pPr>
        <w:widowControl w:val="0"/>
        <w:autoSpaceDE w:val="0"/>
        <w:autoSpaceDN w:val="0"/>
        <w:adjustRightInd w:val="0"/>
        <w:spacing w:before="120" w:line="360" w:lineRule="auto"/>
        <w:ind w:firstLine="709"/>
        <w:jc w:val="both"/>
        <w:rPr>
          <w:i/>
          <w:sz w:val="22"/>
          <w:szCs w:val="24"/>
        </w:rPr>
      </w:pPr>
      <w:r w:rsidRPr="000A5C89">
        <w:rPr>
          <w:szCs w:val="24"/>
        </w:rPr>
        <w:t>4.</w:t>
      </w:r>
      <w:r w:rsidR="00154F86" w:rsidRPr="000A5C89">
        <w:t>Okul bina</w:t>
      </w:r>
      <w:r w:rsidR="006078AA" w:rsidRPr="000A5C89">
        <w:t>sı ve döner sermaye işletmesinin</w:t>
      </w:r>
      <w:r w:rsidR="00154F86" w:rsidRPr="000A5C89">
        <w:t xml:space="preserve"> engelli bireylerin </w:t>
      </w:r>
      <w:r w:rsidR="00772222">
        <w:t>erişimine</w:t>
      </w:r>
      <w:r w:rsidR="00154F86" w:rsidRPr="000A5C89">
        <w:t xml:space="preserve"> uygun olarak düzenlenmesi</w:t>
      </w:r>
      <w:r w:rsidR="005D3D05" w:rsidRPr="000A5C89">
        <w:rPr>
          <w:szCs w:val="24"/>
        </w:rPr>
        <w:t xml:space="preserve"> </w:t>
      </w:r>
      <w:r w:rsidRPr="00301F34">
        <w:rPr>
          <w:i/>
          <w:sz w:val="18"/>
          <w:szCs w:val="18"/>
        </w:rPr>
        <w:t>(</w:t>
      </w:r>
      <w:r w:rsidRPr="00301F34">
        <w:rPr>
          <w:i/>
          <w:spacing w:val="-3"/>
          <w:sz w:val="18"/>
          <w:szCs w:val="18"/>
        </w:rPr>
        <w:t xml:space="preserve">MEB Ortaöğretim Kurumları Yönetmeliği Md.95/3, 97; </w:t>
      </w:r>
      <w:r w:rsidR="005D3D05" w:rsidRPr="00301F34">
        <w:rPr>
          <w:i/>
          <w:sz w:val="18"/>
          <w:szCs w:val="18"/>
        </w:rPr>
        <w:t>MEB 2009/90 sayılı Genelge)</w:t>
      </w:r>
      <w:r w:rsidR="005C37CA" w:rsidRPr="000A5C89">
        <w:rPr>
          <w:i/>
          <w:sz w:val="22"/>
          <w:szCs w:val="24"/>
        </w:rPr>
        <w:t>.</w:t>
      </w:r>
    </w:p>
    <w:p w14:paraId="4EFA767A" w14:textId="23DC1B5E" w:rsidR="00442B7A" w:rsidRPr="000A5C89" w:rsidRDefault="00442B7A" w:rsidP="00DF3A95">
      <w:pPr>
        <w:suppressAutoHyphens/>
        <w:spacing w:before="120" w:line="360" w:lineRule="auto"/>
        <w:ind w:firstLine="709"/>
        <w:jc w:val="both"/>
        <w:rPr>
          <w:szCs w:val="24"/>
          <w:lang w:eastAsia="zh-CN"/>
        </w:rPr>
      </w:pPr>
      <w:r w:rsidRPr="000A5C89">
        <w:rPr>
          <w:b/>
          <w:bCs/>
          <w:iCs/>
          <w:noProof/>
          <w:spacing w:val="-1"/>
          <w:szCs w:val="24"/>
          <w:lang w:eastAsia="en-US"/>
        </w:rPr>
        <w:t>2.</w:t>
      </w:r>
      <w:r w:rsidR="00152C98" w:rsidRPr="000A5C89">
        <w:rPr>
          <w:b/>
          <w:bCs/>
          <w:iCs/>
          <w:noProof/>
          <w:spacing w:val="-1"/>
          <w:szCs w:val="24"/>
          <w:lang w:eastAsia="en-US"/>
        </w:rPr>
        <w:t>3</w:t>
      </w:r>
      <w:r w:rsidRPr="000A5C89">
        <w:rPr>
          <w:b/>
          <w:bCs/>
          <w:iCs/>
          <w:noProof/>
          <w:spacing w:val="-1"/>
          <w:szCs w:val="24"/>
          <w:lang w:eastAsia="en-US"/>
        </w:rPr>
        <w:t xml:space="preserve">. </w:t>
      </w:r>
      <w:r w:rsidRPr="000A5C89">
        <w:rPr>
          <w:b/>
          <w:bCs/>
          <w:iCs/>
          <w:noProof/>
          <w:spacing w:val="-1"/>
          <w:szCs w:val="24"/>
        </w:rPr>
        <w:t>Denetim Bulguları</w:t>
      </w:r>
    </w:p>
    <w:p w14:paraId="799FF956" w14:textId="262B5949" w:rsidR="00442B7A" w:rsidRPr="000A5C89" w:rsidRDefault="00442B7A" w:rsidP="00DF3A95">
      <w:pPr>
        <w:suppressAutoHyphens/>
        <w:spacing w:before="120" w:line="360" w:lineRule="auto"/>
        <w:ind w:firstLine="709"/>
        <w:jc w:val="both"/>
        <w:rPr>
          <w:szCs w:val="24"/>
          <w:lang w:eastAsia="zh-CN"/>
        </w:rPr>
      </w:pPr>
      <w:r w:rsidRPr="000A5C89">
        <w:rPr>
          <w:i/>
          <w:szCs w:val="24"/>
        </w:rPr>
        <w:t>Bu</w:t>
      </w:r>
      <w:r w:rsidRPr="000A5C89">
        <w:rPr>
          <w:szCs w:val="24"/>
        </w:rPr>
        <w:t xml:space="preserve"> </w:t>
      </w:r>
      <w:r w:rsidRPr="000A5C89">
        <w:rPr>
          <w:i/>
          <w:szCs w:val="24"/>
        </w:rPr>
        <w:t>bölümde; denetim alanının incelenmesi ve değerlendirilmesinden sonra yeterli ve uygun denetim kanıtlarıyla desteklenecek şekilde tespiti yapılan ve inceleme so</w:t>
      </w:r>
      <w:r w:rsidR="000E239F">
        <w:rPr>
          <w:i/>
          <w:szCs w:val="24"/>
        </w:rPr>
        <w:t>ruşturmayı gerektirmeyen durum</w:t>
      </w:r>
      <w:r w:rsidR="0024106E">
        <w:rPr>
          <w:i/>
          <w:szCs w:val="24"/>
        </w:rPr>
        <w:t>,</w:t>
      </w:r>
      <w:r w:rsidR="000E239F">
        <w:rPr>
          <w:i/>
          <w:szCs w:val="24"/>
        </w:rPr>
        <w:t xml:space="preserve"> </w:t>
      </w:r>
      <w:r w:rsidRPr="000A5C89">
        <w:rPr>
          <w:i/>
          <w:szCs w:val="24"/>
        </w:rPr>
        <w:t xml:space="preserve">sebepleriyle birlikte ve ilgili mevzuat hükümleri açıkça referans verilerek net ifadelerle açıklanır. </w:t>
      </w:r>
      <w:r w:rsidRPr="000A5C89">
        <w:rPr>
          <w:i/>
          <w:szCs w:val="24"/>
          <w:lang w:eastAsia="zh-CN"/>
        </w:rPr>
        <w:t xml:space="preserve">Bulgular değerlendirilirken; mevzuat, üst politika belgelerinde </w:t>
      </w:r>
      <w:r w:rsidRPr="000A5C89">
        <w:rPr>
          <w:bCs/>
          <w:i/>
          <w:szCs w:val="24"/>
          <w:lang w:eastAsia="zh-CN"/>
        </w:rPr>
        <w:t>(Kalkınma Planı, Hükümet Programı, Millî Eğitim Bakanlığı Stratejik Planı)</w:t>
      </w:r>
      <w:r w:rsidRPr="000A5C89">
        <w:rPr>
          <w:i/>
          <w:szCs w:val="24"/>
          <w:lang w:eastAsia="zh-CN"/>
        </w:rPr>
        <w:t xml:space="preserve"> eğitimle ilgili ortaya konulmuş amaç ve hedefler göz önünde bulundurulur.</w:t>
      </w:r>
    </w:p>
    <w:p w14:paraId="092D6257" w14:textId="77777777" w:rsidR="00442B7A" w:rsidRPr="000A5C89" w:rsidRDefault="00442B7A" w:rsidP="00DF3A95">
      <w:pPr>
        <w:suppressAutoHyphens/>
        <w:spacing w:before="120" w:line="360" w:lineRule="auto"/>
        <w:ind w:firstLine="709"/>
        <w:jc w:val="both"/>
        <w:rPr>
          <w:szCs w:val="24"/>
          <w:lang w:eastAsia="zh-CN"/>
        </w:rPr>
      </w:pPr>
      <w:r w:rsidRPr="000A5C89">
        <w:rPr>
          <w:i/>
          <w:szCs w:val="24"/>
          <w:lang w:eastAsia="en-US" w:bidi="en-US"/>
        </w:rPr>
        <w:t xml:space="preserve">Elde edilen bulgular ilgili alt başlıklar açılarak yazılır. </w:t>
      </w:r>
    </w:p>
    <w:p w14:paraId="2D224E17" w14:textId="4ACFA04E" w:rsidR="00442B7A" w:rsidRPr="000A5C89" w:rsidRDefault="00442B7A" w:rsidP="00DF3A95">
      <w:pPr>
        <w:spacing w:before="120" w:line="360" w:lineRule="auto"/>
        <w:ind w:firstLine="709"/>
        <w:jc w:val="both"/>
        <w:outlineLvl w:val="1"/>
        <w:rPr>
          <w:b/>
          <w:bCs/>
          <w:iCs/>
          <w:noProof/>
          <w:spacing w:val="-1"/>
          <w:szCs w:val="24"/>
          <w:lang w:eastAsia="en-US" w:bidi="en-US"/>
        </w:rPr>
      </w:pPr>
      <w:r w:rsidRPr="000A5C89">
        <w:rPr>
          <w:i/>
          <w:szCs w:val="24"/>
          <w:lang w:eastAsia="zh-CN"/>
        </w:rPr>
        <w:lastRenderedPageBreak/>
        <w:t xml:space="preserve">Örnek; </w:t>
      </w:r>
      <w:r w:rsidR="00152C98" w:rsidRPr="000A5C89">
        <w:rPr>
          <w:b/>
          <w:i/>
          <w:sz w:val="22"/>
          <w:szCs w:val="24"/>
          <w:lang w:eastAsia="zh-CN"/>
        </w:rPr>
        <w:t>“</w:t>
      </w:r>
      <w:r w:rsidR="00BF53A7" w:rsidRPr="000A5C89">
        <w:rPr>
          <w:b/>
          <w:bCs/>
          <w:i/>
          <w:iCs/>
          <w:noProof/>
          <w:spacing w:val="-1"/>
          <w:sz w:val="22"/>
          <w:szCs w:val="24"/>
          <w:lang w:eastAsia="en-US" w:bidi="en-US"/>
        </w:rPr>
        <w:t>2.1. Döner Sermaye İşletmesine ait</w:t>
      </w:r>
      <w:r w:rsidR="008141D8" w:rsidRPr="000A5C89">
        <w:rPr>
          <w:b/>
          <w:bCs/>
          <w:i/>
          <w:iCs/>
          <w:noProof/>
          <w:spacing w:val="-1"/>
          <w:sz w:val="22"/>
          <w:szCs w:val="24"/>
          <w:lang w:eastAsia="en-US" w:bidi="en-US"/>
        </w:rPr>
        <w:t xml:space="preserve"> Temel Bilgiler, Fiziki Ortam</w:t>
      </w:r>
      <w:r w:rsidR="00BF53A7" w:rsidRPr="000A5C89">
        <w:rPr>
          <w:b/>
          <w:bCs/>
          <w:i/>
          <w:iCs/>
          <w:noProof/>
          <w:spacing w:val="-1"/>
          <w:sz w:val="22"/>
          <w:szCs w:val="24"/>
          <w:lang w:eastAsia="en-US" w:bidi="en-US"/>
        </w:rPr>
        <w:t>, Araç-Gereç ve Yeterlilik Durumu</w:t>
      </w:r>
      <w:r w:rsidR="00152C98" w:rsidRPr="000A5C89">
        <w:rPr>
          <w:b/>
          <w:bCs/>
          <w:i/>
          <w:iCs/>
          <w:noProof/>
          <w:spacing w:val="-1"/>
          <w:sz w:val="22"/>
          <w:szCs w:val="24"/>
          <w:lang w:eastAsia="en-US" w:bidi="en-US"/>
        </w:rPr>
        <w:t>”</w:t>
      </w:r>
      <w:r w:rsidR="00BF53A7" w:rsidRPr="000A5C89">
        <w:rPr>
          <w:b/>
          <w:bCs/>
          <w:iCs/>
          <w:noProof/>
          <w:spacing w:val="-1"/>
          <w:sz w:val="22"/>
          <w:szCs w:val="24"/>
          <w:lang w:eastAsia="en-US" w:bidi="en-US"/>
        </w:rPr>
        <w:t xml:space="preserve"> </w:t>
      </w:r>
      <w:r w:rsidRPr="000A5C89">
        <w:rPr>
          <w:i/>
          <w:szCs w:val="24"/>
          <w:lang w:eastAsia="zh-CN"/>
        </w:rPr>
        <w:t xml:space="preserve">ile ilgili elde edilen bulgu/bulgular </w:t>
      </w:r>
      <w:r w:rsidR="00152C98" w:rsidRPr="00772222">
        <w:rPr>
          <w:szCs w:val="24"/>
          <w:lang w:eastAsia="zh-CN"/>
        </w:rPr>
        <w:t>“</w:t>
      </w:r>
      <w:r w:rsidR="00BF53A7" w:rsidRPr="00772222">
        <w:rPr>
          <w:b/>
          <w:bCs/>
          <w:i/>
          <w:iCs/>
          <w:noProof/>
          <w:spacing w:val="-1"/>
          <w:sz w:val="22"/>
          <w:szCs w:val="24"/>
          <w:lang w:eastAsia="en-US" w:bidi="en-US"/>
        </w:rPr>
        <w:t>2.1. Döner Sermaye İşletmesine ait</w:t>
      </w:r>
      <w:r w:rsidR="008141D8" w:rsidRPr="00772222">
        <w:rPr>
          <w:b/>
          <w:bCs/>
          <w:i/>
          <w:iCs/>
          <w:noProof/>
          <w:spacing w:val="-1"/>
          <w:sz w:val="22"/>
          <w:szCs w:val="24"/>
          <w:lang w:eastAsia="en-US" w:bidi="en-US"/>
        </w:rPr>
        <w:t xml:space="preserve"> Temel Bilgiler, Fiziki Ortam</w:t>
      </w:r>
      <w:r w:rsidR="00BF53A7" w:rsidRPr="00772222">
        <w:rPr>
          <w:b/>
          <w:bCs/>
          <w:i/>
          <w:iCs/>
          <w:noProof/>
          <w:spacing w:val="-1"/>
          <w:sz w:val="22"/>
          <w:szCs w:val="24"/>
          <w:lang w:eastAsia="en-US" w:bidi="en-US"/>
        </w:rPr>
        <w:t>, Araç-Gereç ve Yeterlilik Durumu</w:t>
      </w:r>
      <w:r w:rsidR="00BF53A7" w:rsidRPr="00772222">
        <w:rPr>
          <w:bCs/>
          <w:iCs/>
          <w:noProof/>
          <w:spacing w:val="-1"/>
          <w:sz w:val="22"/>
          <w:szCs w:val="24"/>
          <w:lang w:eastAsia="en-US" w:bidi="en-US"/>
        </w:rPr>
        <w:t>”</w:t>
      </w:r>
      <w:r w:rsidR="00363DAB" w:rsidRPr="000A5C89">
        <w:rPr>
          <w:b/>
          <w:bCs/>
          <w:iCs/>
          <w:noProof/>
          <w:spacing w:val="-1"/>
          <w:sz w:val="22"/>
          <w:szCs w:val="24"/>
          <w:lang w:eastAsia="en-US" w:bidi="en-US"/>
        </w:rPr>
        <w:t xml:space="preserve"> </w:t>
      </w:r>
      <w:r w:rsidRPr="000A5C89">
        <w:rPr>
          <w:i/>
          <w:szCs w:val="24"/>
          <w:lang w:eastAsia="zh-CN"/>
        </w:rPr>
        <w:t>alt başlığı açılarak yazılır.</w:t>
      </w:r>
    </w:p>
    <w:p w14:paraId="181AA1D3" w14:textId="77777777" w:rsidR="00442B7A" w:rsidRPr="000A5C89" w:rsidRDefault="00442B7A" w:rsidP="00DF3A95">
      <w:pPr>
        <w:suppressAutoHyphens/>
        <w:spacing w:before="120" w:line="360" w:lineRule="auto"/>
        <w:ind w:firstLine="709"/>
        <w:jc w:val="both"/>
        <w:rPr>
          <w:szCs w:val="24"/>
          <w:lang w:eastAsia="zh-CN"/>
        </w:rPr>
      </w:pPr>
      <w:r w:rsidRPr="000A5C89">
        <w:rPr>
          <w:szCs w:val="24"/>
        </w:rPr>
        <w:t xml:space="preserve">1. ….. </w:t>
      </w:r>
    </w:p>
    <w:p w14:paraId="50BECA7B" w14:textId="77777777" w:rsidR="00442B7A" w:rsidRDefault="00442B7A" w:rsidP="00DF3A95">
      <w:pPr>
        <w:widowControl w:val="0"/>
        <w:autoSpaceDE w:val="0"/>
        <w:autoSpaceDN w:val="0"/>
        <w:adjustRightInd w:val="0"/>
        <w:spacing w:before="120" w:line="360" w:lineRule="auto"/>
        <w:ind w:firstLine="709"/>
        <w:jc w:val="both"/>
        <w:rPr>
          <w:szCs w:val="24"/>
        </w:rPr>
      </w:pPr>
      <w:r w:rsidRPr="000A5C89">
        <w:rPr>
          <w:szCs w:val="24"/>
        </w:rPr>
        <w:t>Tespit edilmiştir/görülmüştür/anlaşılmıştır vb.</w:t>
      </w:r>
    </w:p>
    <w:p w14:paraId="426ABEAE" w14:textId="303517A0" w:rsidR="00442B7A" w:rsidRPr="000A5C89" w:rsidRDefault="00442B7A" w:rsidP="00DF3A95">
      <w:pPr>
        <w:widowControl w:val="0"/>
        <w:autoSpaceDE w:val="0"/>
        <w:autoSpaceDN w:val="0"/>
        <w:adjustRightInd w:val="0"/>
        <w:spacing w:before="120" w:line="360" w:lineRule="auto"/>
        <w:ind w:firstLine="709"/>
        <w:jc w:val="both"/>
        <w:rPr>
          <w:szCs w:val="24"/>
        </w:rPr>
      </w:pPr>
      <w:r w:rsidRPr="000A5C89">
        <w:rPr>
          <w:b/>
          <w:bCs/>
          <w:iCs/>
          <w:noProof/>
          <w:spacing w:val="-1"/>
          <w:szCs w:val="24"/>
          <w:lang w:eastAsia="en-US"/>
        </w:rPr>
        <w:t>2.</w:t>
      </w:r>
      <w:r w:rsidR="00152C98" w:rsidRPr="000A5C89">
        <w:rPr>
          <w:b/>
          <w:bCs/>
          <w:iCs/>
          <w:noProof/>
          <w:spacing w:val="-1"/>
          <w:szCs w:val="24"/>
          <w:lang w:eastAsia="en-US"/>
        </w:rPr>
        <w:t>4</w:t>
      </w:r>
      <w:r w:rsidRPr="000A5C89">
        <w:rPr>
          <w:b/>
          <w:bCs/>
          <w:iCs/>
          <w:noProof/>
          <w:spacing w:val="-1"/>
          <w:szCs w:val="24"/>
          <w:lang w:eastAsia="en-US"/>
        </w:rPr>
        <w:t xml:space="preserve">. Çözüm </w:t>
      </w:r>
      <w:r w:rsidR="00772222" w:rsidRPr="000A5C89">
        <w:rPr>
          <w:b/>
          <w:bCs/>
          <w:iCs/>
          <w:noProof/>
          <w:spacing w:val="-1"/>
          <w:szCs w:val="24"/>
          <w:lang w:eastAsia="en-US"/>
        </w:rPr>
        <w:t>Önerileri</w:t>
      </w:r>
      <w:r w:rsidR="00772222" w:rsidRPr="000A5C89">
        <w:rPr>
          <w:szCs w:val="24"/>
        </w:rPr>
        <w:t xml:space="preserve"> </w:t>
      </w:r>
    </w:p>
    <w:p w14:paraId="1421E591" w14:textId="77777777" w:rsidR="00442B7A" w:rsidRPr="000A5C89" w:rsidRDefault="00442B7A" w:rsidP="00DF3A95">
      <w:pPr>
        <w:widowControl w:val="0"/>
        <w:autoSpaceDE w:val="0"/>
        <w:autoSpaceDN w:val="0"/>
        <w:adjustRightInd w:val="0"/>
        <w:spacing w:before="120" w:line="360" w:lineRule="auto"/>
        <w:ind w:firstLine="709"/>
        <w:jc w:val="both"/>
        <w:rPr>
          <w:i/>
          <w:szCs w:val="24"/>
        </w:rPr>
      </w:pPr>
      <w:r w:rsidRPr="000A5C89">
        <w:rPr>
          <w:i/>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0A5C89">
        <w:rPr>
          <w:szCs w:val="24"/>
        </w:rPr>
        <w:t>önerilere yer verilir. Her bulguya ilişkin çözüm önerisi ayrıntılı olarak yazılır</w:t>
      </w:r>
      <w:r w:rsidRPr="000A5C89">
        <w:rPr>
          <w:i/>
          <w:szCs w:val="24"/>
        </w:rPr>
        <w:t>.</w:t>
      </w:r>
    </w:p>
    <w:p w14:paraId="7370A2AC" w14:textId="77777777" w:rsidR="00442B7A" w:rsidRPr="000A5C89" w:rsidRDefault="00442B7A" w:rsidP="00DF3A95">
      <w:pPr>
        <w:suppressAutoHyphens/>
        <w:spacing w:before="120" w:line="360" w:lineRule="auto"/>
        <w:ind w:firstLine="709"/>
        <w:jc w:val="both"/>
        <w:rPr>
          <w:szCs w:val="24"/>
          <w:lang w:eastAsia="zh-CN"/>
        </w:rPr>
      </w:pPr>
      <w:r w:rsidRPr="000A5C89">
        <w:rPr>
          <w:i/>
          <w:szCs w:val="24"/>
          <w:lang w:eastAsia="en-US" w:bidi="en-US"/>
        </w:rPr>
        <w:t xml:space="preserve">Bulgulara yönelik çözüm önerisi ilgili alt başlıklar açılarak yazılır. </w:t>
      </w:r>
    </w:p>
    <w:p w14:paraId="431D86C3" w14:textId="264BEB74" w:rsidR="00442B7A" w:rsidRPr="000A5C89" w:rsidRDefault="00442B7A" w:rsidP="00DF3A95">
      <w:pPr>
        <w:spacing w:before="120" w:line="360" w:lineRule="auto"/>
        <w:ind w:firstLine="708"/>
        <w:rPr>
          <w:noProof/>
          <w:lang w:eastAsia="en-US" w:bidi="en-US"/>
        </w:rPr>
      </w:pPr>
      <w:r w:rsidRPr="000A5C89">
        <w:rPr>
          <w:lang w:eastAsia="zh-CN"/>
        </w:rPr>
        <w:t>Örnek; “</w:t>
      </w:r>
      <w:r w:rsidR="00BF53A7" w:rsidRPr="00772222">
        <w:rPr>
          <w:b/>
          <w:i/>
          <w:noProof/>
          <w:lang w:eastAsia="en-US" w:bidi="en-US"/>
        </w:rPr>
        <w:t>2.1. Döner Sermaye İşletmesine ait</w:t>
      </w:r>
      <w:r w:rsidR="008141D8" w:rsidRPr="00772222">
        <w:rPr>
          <w:b/>
          <w:i/>
          <w:noProof/>
          <w:lang w:eastAsia="en-US" w:bidi="en-US"/>
        </w:rPr>
        <w:t xml:space="preserve"> Temel Bilgiler, Fiziki Ortam</w:t>
      </w:r>
      <w:r w:rsidR="00BF53A7" w:rsidRPr="00772222">
        <w:rPr>
          <w:b/>
          <w:i/>
          <w:noProof/>
          <w:lang w:eastAsia="en-US" w:bidi="en-US"/>
        </w:rPr>
        <w:t>, Araç-Gereç ve Yeterlilik Durumu</w:t>
      </w:r>
      <w:r w:rsidRPr="000A5C89">
        <w:rPr>
          <w:lang w:eastAsia="zh-CN"/>
        </w:rPr>
        <w:t>” alt başlığı açılarak yazılır.</w:t>
      </w:r>
    </w:p>
    <w:p w14:paraId="5EC7BE6E" w14:textId="77777777" w:rsidR="00442B7A" w:rsidRPr="000A5C89" w:rsidRDefault="00442B7A" w:rsidP="00DF3A95">
      <w:pPr>
        <w:suppressAutoHyphens/>
        <w:spacing w:before="120" w:line="360" w:lineRule="auto"/>
        <w:ind w:firstLine="709"/>
        <w:jc w:val="both"/>
        <w:rPr>
          <w:szCs w:val="24"/>
          <w:lang w:eastAsia="zh-CN"/>
        </w:rPr>
      </w:pPr>
      <w:r w:rsidRPr="000A5C89">
        <w:rPr>
          <w:szCs w:val="24"/>
        </w:rPr>
        <w:t xml:space="preserve">1. ….. </w:t>
      </w:r>
    </w:p>
    <w:p w14:paraId="2FE168C4" w14:textId="77777777" w:rsidR="00442B7A" w:rsidRPr="000A5C89" w:rsidRDefault="00442B7A" w:rsidP="00DF3A95">
      <w:pPr>
        <w:widowControl w:val="0"/>
        <w:autoSpaceDE w:val="0"/>
        <w:autoSpaceDN w:val="0"/>
        <w:adjustRightInd w:val="0"/>
        <w:spacing w:before="120" w:line="360" w:lineRule="auto"/>
        <w:ind w:firstLine="709"/>
        <w:jc w:val="both"/>
        <w:rPr>
          <w:szCs w:val="24"/>
        </w:rPr>
      </w:pPr>
      <w:r w:rsidRPr="000A5C89">
        <w:rPr>
          <w:szCs w:val="24"/>
        </w:rPr>
        <w:t>Gerekmektedir/yapılmalıdır/değerlendirilmektedir vb.</w:t>
      </w:r>
    </w:p>
    <w:p w14:paraId="0BD172D2" w14:textId="37DC35DB" w:rsidR="004C4931" w:rsidRDefault="005E794B" w:rsidP="00DF3A95">
      <w:pPr>
        <w:spacing w:before="120" w:line="360" w:lineRule="auto"/>
        <w:rPr>
          <w:b/>
          <w:szCs w:val="24"/>
        </w:rPr>
      </w:pPr>
      <w:r w:rsidRPr="000A5C89">
        <w:rPr>
          <w:b/>
          <w:szCs w:val="24"/>
        </w:rPr>
        <w:tab/>
      </w:r>
      <w:r w:rsidR="003C6B16" w:rsidRPr="000976B8">
        <w:rPr>
          <w:b/>
          <w:szCs w:val="24"/>
        </w:rPr>
        <w:t xml:space="preserve">3. EĞİTİM - </w:t>
      </w:r>
      <w:r w:rsidRPr="000976B8">
        <w:rPr>
          <w:b/>
          <w:szCs w:val="24"/>
        </w:rPr>
        <w:t>ÖĞRETİM FAALİYETLERİ</w:t>
      </w:r>
    </w:p>
    <w:p w14:paraId="4C72323F" w14:textId="65F01CCC" w:rsidR="004F0805" w:rsidRPr="000A5C89" w:rsidRDefault="004F0805" w:rsidP="0079271F">
      <w:pPr>
        <w:spacing w:before="120" w:line="360" w:lineRule="auto"/>
        <w:jc w:val="both"/>
        <w:rPr>
          <w:b/>
          <w:szCs w:val="24"/>
        </w:rPr>
      </w:pPr>
      <w:r>
        <w:rPr>
          <w:b/>
          <w:szCs w:val="24"/>
        </w:rPr>
        <w:tab/>
      </w:r>
      <w:r w:rsidRPr="000A5C89">
        <w:rPr>
          <w:szCs w:val="24"/>
        </w:rPr>
        <w:t>Bu bölümde, döner sermaye işletmesinde yapılan eğitim ve öğretim faaliyetleri ve sonuçlarına yer verilmiştir.</w:t>
      </w:r>
    </w:p>
    <w:p w14:paraId="1F489C4E" w14:textId="57E19797" w:rsidR="00345316" w:rsidRPr="000A5C89" w:rsidRDefault="00345316" w:rsidP="00E46110">
      <w:pPr>
        <w:spacing w:before="120" w:line="360" w:lineRule="auto"/>
        <w:rPr>
          <w:b/>
          <w:szCs w:val="24"/>
        </w:rPr>
      </w:pPr>
      <w:r w:rsidRPr="000A5C89">
        <w:rPr>
          <w:b/>
          <w:szCs w:val="24"/>
        </w:rPr>
        <w:tab/>
        <w:t>3.1. Döner Ser</w:t>
      </w:r>
      <w:r w:rsidR="0083090A" w:rsidRPr="000A5C89">
        <w:rPr>
          <w:b/>
          <w:szCs w:val="24"/>
        </w:rPr>
        <w:t xml:space="preserve">maye </w:t>
      </w:r>
      <w:r w:rsidR="00772222" w:rsidRPr="000A5C89">
        <w:rPr>
          <w:b/>
          <w:szCs w:val="24"/>
        </w:rPr>
        <w:t>Kapsamında</w:t>
      </w:r>
      <w:r w:rsidR="00486BA4">
        <w:rPr>
          <w:b/>
          <w:szCs w:val="24"/>
        </w:rPr>
        <w:t xml:space="preserve"> Yapılan Eğitim v</w:t>
      </w:r>
      <w:r w:rsidR="00772222" w:rsidRPr="000A5C89">
        <w:rPr>
          <w:b/>
          <w:szCs w:val="24"/>
        </w:rPr>
        <w:t>e Öğretim Faaliyetleri</w:t>
      </w:r>
    </w:p>
    <w:p w14:paraId="0A1964FE" w14:textId="1D89D9B8" w:rsidR="004F0805" w:rsidRPr="000A5C89" w:rsidRDefault="00883C45" w:rsidP="00E46110">
      <w:pPr>
        <w:spacing w:before="120" w:line="360" w:lineRule="auto"/>
        <w:jc w:val="both"/>
        <w:rPr>
          <w:szCs w:val="24"/>
        </w:rPr>
      </w:pPr>
      <w:r w:rsidRPr="000A5C89">
        <w:rPr>
          <w:szCs w:val="24"/>
        </w:rPr>
        <w:tab/>
      </w:r>
      <w:r w:rsidR="004F0805" w:rsidRPr="00C633FE">
        <w:rPr>
          <w:lang w:eastAsia="zh-CN"/>
        </w:rPr>
        <w:t>Bu bölüm aşağıdaki kriterler üzerinden değerlendirilecektir.</w:t>
      </w:r>
    </w:p>
    <w:p w14:paraId="0805022C" w14:textId="77868853" w:rsidR="00D60955" w:rsidRDefault="00772222" w:rsidP="00772222">
      <w:pPr>
        <w:tabs>
          <w:tab w:val="left" w:pos="709"/>
          <w:tab w:val="left" w:pos="993"/>
        </w:tabs>
        <w:spacing w:before="120" w:line="360" w:lineRule="auto"/>
        <w:jc w:val="both"/>
      </w:pPr>
      <w:r>
        <w:tab/>
      </w:r>
      <w:r w:rsidR="00847C74">
        <w:t>1.</w:t>
      </w:r>
      <w:r w:rsidR="00D60955" w:rsidRPr="007F0CC5">
        <w:t>Bakanlığımıza bağlı meslekî ve teknik öğretim okul ve kurumlar</w:t>
      </w:r>
      <w:r w:rsidR="00486BA4">
        <w:t>ın</w:t>
      </w:r>
      <w:r w:rsidR="00D60955" w:rsidRPr="007F0CC5">
        <w:t>ın</w:t>
      </w:r>
      <w:r w:rsidR="000035A8" w:rsidRPr="007F0CC5">
        <w:t xml:space="preserve"> bünyesinde</w:t>
      </w:r>
      <w:r w:rsidR="00D60955" w:rsidRPr="007F0CC5">
        <w:t> öğrenim</w:t>
      </w:r>
      <w:r w:rsidR="00486BA4">
        <w:t xml:space="preserve"> gören öğrenci ve kursiyerlerin;</w:t>
      </w:r>
      <w:r w:rsidR="00D60955" w:rsidRPr="007F0CC5">
        <w:t xml:space="preserve"> döner sermaye aracılığı ile alınan siparişler ve yapılan </w:t>
      </w:r>
      <w:r w:rsidR="00486BA4">
        <w:t xml:space="preserve">işler üzerinde fiilen çalışarak </w:t>
      </w:r>
      <w:r w:rsidR="00D60955" w:rsidRPr="007F0CC5">
        <w:t>meslekleriyle ilgili konuları daha iyi öğrenmelerine ve öğrendiklerini pekiştirmelerine yardımcı olmak,  piyasa ve sanayinin ihtiyaç duyd</w:t>
      </w:r>
      <w:r w:rsidR="00486BA4">
        <w:t>uğu eğitilmiş ara insan gücünün</w:t>
      </w:r>
      <w:r w:rsidR="00D60955" w:rsidRPr="007F0CC5">
        <w:t xml:space="preserve"> piyasa şartlarında yetiştirilmesine katkı sağlamak, öğrenci ve kursiyerlerde müteşebbislik ruhunun gelişmesine yardımcı olmak, uygulamalı eğitim için genel bütçeden ve aile bütçesinden yapılan giderleri azaltmak ve benzeri amaçlarla dö</w:t>
      </w:r>
      <w:r w:rsidR="00486BA4">
        <w:t xml:space="preserve">ner sermaye (DÖSE) </w:t>
      </w:r>
      <w:r w:rsidR="00486BA4">
        <w:lastRenderedPageBreak/>
        <w:t xml:space="preserve">işletmesi </w:t>
      </w:r>
      <w:r w:rsidR="005E3072">
        <w:t>kurulmaktadır</w:t>
      </w:r>
      <w:r w:rsidR="00486BA4">
        <w:t>. Bu çerçevede döner sermaye işletmelerin</w:t>
      </w:r>
      <w:r w:rsidR="002C796E">
        <w:t>in;</w:t>
      </w:r>
      <w:r w:rsidR="00486BA4">
        <w:t xml:space="preserve"> </w:t>
      </w:r>
      <w:r w:rsidR="005E3072">
        <w:t>öğrencilere</w:t>
      </w:r>
      <w:r w:rsidR="00486BA4" w:rsidRPr="00486BA4">
        <w:t xml:space="preserve"> </w:t>
      </w:r>
      <w:r w:rsidR="00486BA4" w:rsidRPr="007F0CC5">
        <w:t>döner sermayeye alınan siparişler üzerinden yapacakları çalışmalar</w:t>
      </w:r>
      <w:r w:rsidR="00486BA4">
        <w:t xml:space="preserve">la </w:t>
      </w:r>
      <w:r w:rsidR="00486BA4" w:rsidRPr="007F0CC5">
        <w:t>yeterli ve istenilen seviy</w:t>
      </w:r>
      <w:r w:rsidR="002C796E">
        <w:t>ede uygulamalı (pratik) eğitim</w:t>
      </w:r>
      <w:r w:rsidR="00486BA4" w:rsidRPr="007F0CC5">
        <w:t xml:space="preserve"> verilmesi</w:t>
      </w:r>
      <w:r w:rsidR="00486BA4">
        <w:t xml:space="preserve"> amacına hizmet etme durumu</w:t>
      </w:r>
      <w:r w:rsidR="00AA0961" w:rsidRPr="007F0CC5">
        <w:t xml:space="preserve"> </w:t>
      </w:r>
      <w:r w:rsidR="00D60955" w:rsidRPr="00301F34">
        <w:rPr>
          <w:i/>
          <w:sz w:val="18"/>
          <w:szCs w:val="18"/>
        </w:rPr>
        <w:t>(MEB İşletmeler Dairesi Başkanlığının 07.11.2006 tarihli ve B.08.0.İDB.0.28.09.00.150.2006/ 2862 sayılı yazısı</w:t>
      </w:r>
      <w:r w:rsidR="00805BA9">
        <w:rPr>
          <w:i/>
          <w:sz w:val="18"/>
          <w:szCs w:val="18"/>
        </w:rPr>
        <w:t xml:space="preserve">; </w:t>
      </w:r>
      <w:r w:rsidR="00D60955" w:rsidRPr="00301F34">
        <w:rPr>
          <w:i/>
          <w:sz w:val="18"/>
          <w:szCs w:val="18"/>
        </w:rPr>
        <w:t>)</w:t>
      </w:r>
      <w:r w:rsidR="0083090A" w:rsidRPr="007F0CC5">
        <w:t>,</w:t>
      </w:r>
    </w:p>
    <w:p w14:paraId="7E44DBE3" w14:textId="7B226852" w:rsidR="00030998" w:rsidRPr="00805BA9" w:rsidRDefault="00805BA9" w:rsidP="00805BA9">
      <w:pPr>
        <w:tabs>
          <w:tab w:val="left" w:pos="709"/>
          <w:tab w:val="left" w:pos="993"/>
        </w:tabs>
        <w:spacing w:before="120" w:line="360" w:lineRule="auto"/>
        <w:jc w:val="both"/>
        <w:rPr>
          <w:i/>
          <w:sz w:val="18"/>
          <w:szCs w:val="18"/>
        </w:rPr>
      </w:pPr>
      <w:r>
        <w:rPr>
          <w:bCs/>
        </w:rPr>
        <w:tab/>
      </w:r>
      <w:r w:rsidR="00030998" w:rsidRPr="000A5C89">
        <w:rPr>
          <w:bCs/>
        </w:rPr>
        <w:t>2</w:t>
      </w:r>
      <w:r w:rsidR="00030998" w:rsidRPr="000A5C89">
        <w:rPr>
          <w:bCs/>
          <w:i/>
        </w:rPr>
        <w:t>.</w:t>
      </w:r>
      <w:r w:rsidR="00840034" w:rsidRPr="000A5C89">
        <w:rPr>
          <w:rFonts w:eastAsia="+mn-ea"/>
          <w:bCs/>
          <w:kern w:val="24"/>
          <w:szCs w:val="36"/>
        </w:rPr>
        <w:t xml:space="preserve">Döner </w:t>
      </w:r>
      <w:r w:rsidR="00030998" w:rsidRPr="000A5C89">
        <w:rPr>
          <w:rFonts w:eastAsia="+mn-ea"/>
          <w:bCs/>
          <w:kern w:val="24"/>
          <w:szCs w:val="36"/>
        </w:rPr>
        <w:t>sermaye işletmesine alınan sipariş</w:t>
      </w:r>
      <w:r w:rsidR="000035A8" w:rsidRPr="000A5C89">
        <w:rPr>
          <w:rFonts w:eastAsia="+mn-ea"/>
          <w:bCs/>
          <w:kern w:val="24"/>
          <w:szCs w:val="36"/>
        </w:rPr>
        <w:t>in</w:t>
      </w:r>
      <w:r w:rsidR="00030998" w:rsidRPr="000A5C89">
        <w:rPr>
          <w:rFonts w:eastAsia="+mn-ea"/>
          <w:bCs/>
          <w:kern w:val="24"/>
          <w:szCs w:val="36"/>
        </w:rPr>
        <w:t xml:space="preserve"> okulu</w:t>
      </w:r>
      <w:r>
        <w:rPr>
          <w:rFonts w:eastAsia="+mn-ea"/>
          <w:bCs/>
          <w:kern w:val="24"/>
          <w:szCs w:val="36"/>
        </w:rPr>
        <w:t>n mevcut alanlarının müfredat programına</w:t>
      </w:r>
      <w:r w:rsidR="00030998" w:rsidRPr="000A5C89">
        <w:rPr>
          <w:rFonts w:eastAsia="+mn-ea"/>
          <w:bCs/>
          <w:kern w:val="24"/>
          <w:szCs w:val="36"/>
        </w:rPr>
        <w:t xml:space="preserve"> uygun</w:t>
      </w:r>
      <w:r w:rsidR="00840034">
        <w:rPr>
          <w:rFonts w:eastAsia="+mn-ea"/>
          <w:bCs/>
          <w:kern w:val="24"/>
          <w:szCs w:val="36"/>
        </w:rPr>
        <w:t xml:space="preserve"> bir şekilde</w:t>
      </w:r>
      <w:r>
        <w:rPr>
          <w:rFonts w:eastAsia="+mn-ea"/>
          <w:bCs/>
          <w:kern w:val="24"/>
          <w:szCs w:val="36"/>
        </w:rPr>
        <w:t xml:space="preserve"> </w:t>
      </w:r>
      <w:r w:rsidR="000035A8" w:rsidRPr="000A5C89">
        <w:rPr>
          <w:rFonts w:eastAsia="+mn-ea"/>
          <w:bCs/>
          <w:kern w:val="24"/>
          <w:szCs w:val="36"/>
        </w:rPr>
        <w:t>yapılması</w:t>
      </w:r>
      <w:r w:rsidR="002C796E">
        <w:rPr>
          <w:rFonts w:eastAsia="+mn-ea"/>
          <w:bCs/>
          <w:kern w:val="24"/>
          <w:szCs w:val="36"/>
        </w:rPr>
        <w:t xml:space="preserve"> durumu </w:t>
      </w:r>
      <w:r w:rsidR="00AD2FB9" w:rsidRPr="00301F34">
        <w:rPr>
          <w:bCs/>
          <w:i/>
          <w:iCs/>
          <w:noProof/>
          <w:spacing w:val="-1"/>
          <w:sz w:val="18"/>
          <w:szCs w:val="18"/>
          <w:lang w:eastAsia="en-US" w:bidi="en-US"/>
        </w:rPr>
        <w:t>(</w:t>
      </w:r>
      <w:r w:rsidR="00B121C7" w:rsidRPr="00301F34">
        <w:rPr>
          <w:bCs/>
          <w:i/>
          <w:sz w:val="18"/>
          <w:szCs w:val="18"/>
        </w:rPr>
        <w:t>Millî Eğitim Bakanlığı Ortaöğretim Kurumları Yönetmeliği Md. 223/1</w:t>
      </w:r>
      <w:r w:rsidR="008B2745" w:rsidRPr="00301F34">
        <w:rPr>
          <w:bCs/>
          <w:i/>
          <w:sz w:val="18"/>
          <w:szCs w:val="18"/>
        </w:rPr>
        <w:t>; 2019/17 sayılı Genelge</w:t>
      </w:r>
      <w:r>
        <w:rPr>
          <w:bCs/>
          <w:i/>
          <w:sz w:val="18"/>
          <w:szCs w:val="18"/>
        </w:rPr>
        <w:t xml:space="preserve">; </w:t>
      </w:r>
      <w:r w:rsidRPr="00805BA9">
        <w:rPr>
          <w:i/>
          <w:sz w:val="18"/>
          <w:szCs w:val="18"/>
        </w:rPr>
        <w:t xml:space="preserve"> Destek Hizmetleri Genel Müdürlüğünün 29/12/2023 tarihli ve </w:t>
      </w:r>
      <w:r>
        <w:rPr>
          <w:i/>
          <w:sz w:val="18"/>
          <w:szCs w:val="18"/>
        </w:rPr>
        <w:t>93242221 sayılı yazısı</w:t>
      </w:r>
      <w:r w:rsidR="00AD2FB9" w:rsidRPr="00301F34">
        <w:rPr>
          <w:bCs/>
          <w:i/>
          <w:iCs/>
          <w:noProof/>
          <w:spacing w:val="-1"/>
          <w:sz w:val="18"/>
          <w:szCs w:val="18"/>
          <w:lang w:eastAsia="en-US" w:bidi="en-US"/>
        </w:rPr>
        <w:t>)</w:t>
      </w:r>
      <w:r w:rsidR="0083090A" w:rsidRPr="000E239F">
        <w:rPr>
          <w:bCs/>
          <w:i/>
          <w:iCs/>
          <w:noProof/>
          <w:spacing w:val="-1"/>
          <w:sz w:val="22"/>
          <w:szCs w:val="24"/>
          <w:lang w:eastAsia="en-US" w:bidi="en-US"/>
        </w:rPr>
        <w:t>,</w:t>
      </w:r>
    </w:p>
    <w:p w14:paraId="58E50E5E" w14:textId="4E045FCE" w:rsidR="00497503" w:rsidRPr="000A5C89" w:rsidRDefault="00497503" w:rsidP="00E46110">
      <w:pPr>
        <w:spacing w:before="120" w:line="360" w:lineRule="auto"/>
        <w:ind w:firstLine="708"/>
        <w:jc w:val="both"/>
        <w:rPr>
          <w:sz w:val="22"/>
          <w:szCs w:val="24"/>
        </w:rPr>
      </w:pPr>
      <w:r>
        <w:rPr>
          <w:szCs w:val="24"/>
        </w:rPr>
        <w:t>3</w:t>
      </w:r>
      <w:r w:rsidRPr="000A5C89">
        <w:rPr>
          <w:szCs w:val="24"/>
        </w:rPr>
        <w:t>.Mesleki ve teknik eğitim alan öğretmenlerinin, öğretim programlarına uygun olarak döner sermayeyle ilgili işleri planlama</w:t>
      </w:r>
      <w:r w:rsidR="00FB2CB2">
        <w:rPr>
          <w:szCs w:val="24"/>
        </w:rPr>
        <w:t>sı</w:t>
      </w:r>
      <w:r w:rsidRPr="000A5C89">
        <w:rPr>
          <w:szCs w:val="24"/>
        </w:rPr>
        <w:t xml:space="preserve"> ve yaptırma</w:t>
      </w:r>
      <w:r w:rsidR="00FB2CB2">
        <w:rPr>
          <w:szCs w:val="24"/>
        </w:rPr>
        <w:t xml:space="preserve">sı </w:t>
      </w:r>
      <w:r w:rsidR="002C796E">
        <w:rPr>
          <w:szCs w:val="24"/>
        </w:rPr>
        <w:t>durumu</w:t>
      </w:r>
      <w:r w:rsidRPr="000A5C89">
        <w:rPr>
          <w:szCs w:val="24"/>
        </w:rPr>
        <w:t xml:space="preserve"> </w:t>
      </w:r>
      <w:r w:rsidRPr="00301F34">
        <w:rPr>
          <w:i/>
          <w:sz w:val="18"/>
          <w:szCs w:val="18"/>
        </w:rPr>
        <w:t>(</w:t>
      </w:r>
      <w:r w:rsidRPr="00301F34">
        <w:rPr>
          <w:bCs/>
          <w:i/>
          <w:sz w:val="18"/>
          <w:szCs w:val="18"/>
        </w:rPr>
        <w:t>Millî Eğitim Bakanlığı Ortaöğretim Kurumları Yönetmeliği Md.86/5-a)</w:t>
      </w:r>
      <w:r w:rsidRPr="000A5C89">
        <w:rPr>
          <w:bCs/>
          <w:i/>
          <w:sz w:val="22"/>
          <w:szCs w:val="24"/>
        </w:rPr>
        <w:t>,</w:t>
      </w:r>
    </w:p>
    <w:p w14:paraId="59C6E74A" w14:textId="0C455265" w:rsidR="00AD2FB9" w:rsidRPr="000A5C89" w:rsidRDefault="00497503" w:rsidP="00E46110">
      <w:pPr>
        <w:spacing w:before="120" w:line="360" w:lineRule="auto"/>
        <w:ind w:firstLine="708"/>
        <w:jc w:val="both"/>
        <w:rPr>
          <w:sz w:val="22"/>
          <w:szCs w:val="24"/>
        </w:rPr>
      </w:pPr>
      <w:r>
        <w:rPr>
          <w:szCs w:val="24"/>
        </w:rPr>
        <w:t>4</w:t>
      </w:r>
      <w:r w:rsidR="00AD2FB9" w:rsidRPr="000A5C89">
        <w:rPr>
          <w:szCs w:val="24"/>
        </w:rPr>
        <w:t>.</w:t>
      </w:r>
      <w:r w:rsidR="00133CBD" w:rsidRPr="000A5C89">
        <w:rPr>
          <w:szCs w:val="24"/>
        </w:rPr>
        <w:t>Öğretmenler</w:t>
      </w:r>
      <w:r w:rsidR="002C796E">
        <w:rPr>
          <w:szCs w:val="24"/>
        </w:rPr>
        <w:t>in</w:t>
      </w:r>
      <w:r w:rsidR="00133CBD" w:rsidRPr="000A5C89">
        <w:rPr>
          <w:szCs w:val="24"/>
        </w:rPr>
        <w:t>,</w:t>
      </w:r>
      <w:r w:rsidR="00AD2FB9" w:rsidRPr="000A5C89">
        <w:rPr>
          <w:szCs w:val="24"/>
        </w:rPr>
        <w:t xml:space="preserve">  öğrenciler</w:t>
      </w:r>
      <w:r w:rsidR="002C796E">
        <w:rPr>
          <w:szCs w:val="24"/>
        </w:rPr>
        <w:t xml:space="preserve"> tarafından </w:t>
      </w:r>
      <w:r w:rsidR="00AD2FB9" w:rsidRPr="000A5C89">
        <w:rPr>
          <w:szCs w:val="24"/>
        </w:rPr>
        <w:t>yapılan deney, temrin, döner sermayeden yapılan iş ve uygulamalarda kullan</w:t>
      </w:r>
      <w:r w:rsidR="002C796E">
        <w:rPr>
          <w:szCs w:val="24"/>
        </w:rPr>
        <w:t>ılan araç-gerecin bir listesini</w:t>
      </w:r>
      <w:r w:rsidR="00AD2FB9" w:rsidRPr="000A5C89">
        <w:rPr>
          <w:szCs w:val="24"/>
        </w:rPr>
        <w:t xml:space="preserve"> ilgililere ver</w:t>
      </w:r>
      <w:r w:rsidR="002C796E">
        <w:rPr>
          <w:szCs w:val="24"/>
        </w:rPr>
        <w:t>me</w:t>
      </w:r>
      <w:r w:rsidR="00FB2CB2">
        <w:rPr>
          <w:szCs w:val="24"/>
        </w:rPr>
        <w:t>si</w:t>
      </w:r>
      <w:r w:rsidR="002C796E">
        <w:rPr>
          <w:szCs w:val="24"/>
        </w:rPr>
        <w:t xml:space="preserve"> durumu </w:t>
      </w:r>
      <w:r w:rsidR="00AD2FB9" w:rsidRPr="00301F34">
        <w:rPr>
          <w:i/>
          <w:sz w:val="18"/>
          <w:szCs w:val="18"/>
        </w:rPr>
        <w:t>(</w:t>
      </w:r>
      <w:r w:rsidR="00AD2FB9" w:rsidRPr="00301F34">
        <w:rPr>
          <w:bCs/>
          <w:i/>
          <w:sz w:val="18"/>
          <w:szCs w:val="18"/>
        </w:rPr>
        <w:t>Millî Eğitim Bakanlığı Ortaöğretim Kurumları Yönetmeliği Md.86/5-ç)</w:t>
      </w:r>
      <w:r w:rsidR="0083090A" w:rsidRPr="000A5C89">
        <w:rPr>
          <w:bCs/>
          <w:i/>
          <w:sz w:val="22"/>
          <w:szCs w:val="24"/>
        </w:rPr>
        <w:t>,</w:t>
      </w:r>
    </w:p>
    <w:p w14:paraId="3EA3EAA2" w14:textId="0D310BE6" w:rsidR="00AD2FB9" w:rsidRPr="000A5C89" w:rsidRDefault="00497503" w:rsidP="00E46110">
      <w:pPr>
        <w:spacing w:before="120" w:line="360" w:lineRule="auto"/>
        <w:ind w:firstLine="708"/>
        <w:jc w:val="both"/>
        <w:rPr>
          <w:bCs/>
          <w:i/>
          <w:sz w:val="22"/>
          <w:szCs w:val="24"/>
        </w:rPr>
      </w:pPr>
      <w:r>
        <w:rPr>
          <w:szCs w:val="24"/>
        </w:rPr>
        <w:t>5</w:t>
      </w:r>
      <w:r w:rsidR="00AD2FB9" w:rsidRPr="000A5C89">
        <w:rPr>
          <w:szCs w:val="24"/>
        </w:rPr>
        <w:t>.</w:t>
      </w:r>
      <w:r w:rsidR="00133CBD" w:rsidRPr="000A5C89">
        <w:rPr>
          <w:szCs w:val="24"/>
        </w:rPr>
        <w:t>Öğretmenlerin</w:t>
      </w:r>
      <w:r w:rsidR="00AD2FB9" w:rsidRPr="000A5C89">
        <w:rPr>
          <w:szCs w:val="24"/>
        </w:rPr>
        <w:t>, uygulamalı öğretimde temrin, üretim ve hizmetlerin düzenli olarak sürdürülebilmesi için alan/bölüm/atölye/laboratuvar şefleriyle birlikte plan hazırlama, öğrencilere alanıyla ilgili konularda proje danışmanlığı ve rehberlik yapma</w:t>
      </w:r>
      <w:r w:rsidR="00FB2CB2">
        <w:rPr>
          <w:szCs w:val="24"/>
        </w:rPr>
        <w:t>sı</w:t>
      </w:r>
      <w:r w:rsidR="002C796E">
        <w:rPr>
          <w:szCs w:val="24"/>
        </w:rPr>
        <w:t xml:space="preserve"> durumu </w:t>
      </w:r>
      <w:r w:rsidR="00AD2FB9" w:rsidRPr="00301F34">
        <w:rPr>
          <w:i/>
          <w:sz w:val="18"/>
          <w:szCs w:val="18"/>
        </w:rPr>
        <w:t>(</w:t>
      </w:r>
      <w:r w:rsidR="00AD2FB9" w:rsidRPr="00301F34">
        <w:rPr>
          <w:bCs/>
          <w:i/>
          <w:sz w:val="18"/>
          <w:szCs w:val="18"/>
        </w:rPr>
        <w:t>Millî Eğitim Bakanlığı Ortaöğretim Kurumları Yönetmeliği Md.86/5-d)</w:t>
      </w:r>
      <w:r w:rsidR="0083090A" w:rsidRPr="000A5C89">
        <w:rPr>
          <w:bCs/>
          <w:i/>
          <w:sz w:val="22"/>
          <w:szCs w:val="24"/>
        </w:rPr>
        <w:t>,</w:t>
      </w:r>
    </w:p>
    <w:p w14:paraId="038B238F" w14:textId="7158327D" w:rsidR="00804B7C" w:rsidRPr="000A5C89" w:rsidRDefault="00AD2FB9" w:rsidP="00E46110">
      <w:pPr>
        <w:widowControl w:val="0"/>
        <w:tabs>
          <w:tab w:val="left" w:pos="567"/>
        </w:tabs>
        <w:autoSpaceDE w:val="0"/>
        <w:autoSpaceDN w:val="0"/>
        <w:adjustRightInd w:val="0"/>
        <w:spacing w:before="120" w:line="360" w:lineRule="auto"/>
        <w:ind w:firstLine="709"/>
        <w:jc w:val="both"/>
        <w:rPr>
          <w:spacing w:val="-1"/>
          <w:szCs w:val="24"/>
        </w:rPr>
      </w:pPr>
      <w:r w:rsidRPr="000A5C89">
        <w:rPr>
          <w:spacing w:val="-1"/>
          <w:szCs w:val="24"/>
        </w:rPr>
        <w:t>6</w:t>
      </w:r>
      <w:r w:rsidR="00847C74">
        <w:rPr>
          <w:spacing w:val="-1"/>
          <w:szCs w:val="24"/>
        </w:rPr>
        <w:t>.</w:t>
      </w:r>
      <w:r w:rsidR="00804B7C" w:rsidRPr="000A5C89">
        <w:rPr>
          <w:spacing w:val="-1"/>
          <w:szCs w:val="24"/>
        </w:rPr>
        <w:t xml:space="preserve">Döner sermaye işletmesinde (varsa) </w:t>
      </w:r>
      <w:r w:rsidR="00133CBD" w:rsidRPr="000A5C89">
        <w:rPr>
          <w:spacing w:val="-1"/>
          <w:szCs w:val="24"/>
        </w:rPr>
        <w:t>g</w:t>
      </w:r>
      <w:r w:rsidR="00133CBD" w:rsidRPr="000A5C89">
        <w:rPr>
          <w:szCs w:val="24"/>
        </w:rPr>
        <w:t>er</w:t>
      </w:r>
      <w:r w:rsidR="00133CBD" w:rsidRPr="000A5C89">
        <w:rPr>
          <w:spacing w:val="1"/>
          <w:szCs w:val="24"/>
        </w:rPr>
        <w:t>ç</w:t>
      </w:r>
      <w:r w:rsidR="00133CBD" w:rsidRPr="000A5C89">
        <w:rPr>
          <w:szCs w:val="24"/>
        </w:rPr>
        <w:t>e</w:t>
      </w:r>
      <w:r w:rsidR="00133CBD" w:rsidRPr="000A5C89">
        <w:rPr>
          <w:spacing w:val="-3"/>
          <w:szCs w:val="24"/>
        </w:rPr>
        <w:t>k</w:t>
      </w:r>
      <w:r w:rsidR="00133CBD" w:rsidRPr="000A5C89">
        <w:rPr>
          <w:szCs w:val="24"/>
        </w:rPr>
        <w:t>le</w:t>
      </w:r>
      <w:r w:rsidR="00133CBD" w:rsidRPr="000A5C89">
        <w:rPr>
          <w:spacing w:val="1"/>
          <w:szCs w:val="24"/>
        </w:rPr>
        <w:t>ş</w:t>
      </w:r>
      <w:r w:rsidR="00133CBD" w:rsidRPr="000A5C89">
        <w:rPr>
          <w:spacing w:val="-3"/>
          <w:szCs w:val="24"/>
        </w:rPr>
        <w:t>t</w:t>
      </w:r>
      <w:r w:rsidR="00133CBD" w:rsidRPr="000A5C89">
        <w:rPr>
          <w:spacing w:val="1"/>
          <w:szCs w:val="24"/>
        </w:rPr>
        <w:t>i</w:t>
      </w:r>
      <w:r w:rsidR="00133CBD" w:rsidRPr="000A5C89">
        <w:rPr>
          <w:spacing w:val="-3"/>
          <w:szCs w:val="24"/>
        </w:rPr>
        <w:t>r</w:t>
      </w:r>
      <w:r w:rsidR="00133CBD" w:rsidRPr="000A5C89">
        <w:rPr>
          <w:spacing w:val="1"/>
          <w:szCs w:val="24"/>
        </w:rPr>
        <w:t>i</w:t>
      </w:r>
      <w:r w:rsidR="002C796E">
        <w:rPr>
          <w:szCs w:val="24"/>
        </w:rPr>
        <w:t>len</w:t>
      </w:r>
      <w:r w:rsidR="00804B7C" w:rsidRPr="000A5C89">
        <w:rPr>
          <w:szCs w:val="24"/>
        </w:rPr>
        <w:t>/</w:t>
      </w:r>
      <w:r w:rsidR="00804B7C" w:rsidRPr="000A5C89">
        <w:rPr>
          <w:spacing w:val="-1"/>
          <w:szCs w:val="24"/>
        </w:rPr>
        <w:t>d</w:t>
      </w:r>
      <w:r w:rsidR="00804B7C" w:rsidRPr="000A5C89">
        <w:rPr>
          <w:szCs w:val="24"/>
        </w:rPr>
        <w:t>ev</w:t>
      </w:r>
      <w:r w:rsidR="00804B7C" w:rsidRPr="000A5C89">
        <w:rPr>
          <w:spacing w:val="-3"/>
          <w:szCs w:val="24"/>
        </w:rPr>
        <w:t>a</w:t>
      </w:r>
      <w:r w:rsidR="00804B7C" w:rsidRPr="000A5C89">
        <w:rPr>
          <w:szCs w:val="24"/>
        </w:rPr>
        <w:t>m</w:t>
      </w:r>
      <w:r w:rsidR="00804B7C" w:rsidRPr="000A5C89">
        <w:rPr>
          <w:spacing w:val="-1"/>
          <w:szCs w:val="24"/>
        </w:rPr>
        <w:t xml:space="preserve"> </w:t>
      </w:r>
      <w:r w:rsidR="00804B7C" w:rsidRPr="000A5C89">
        <w:rPr>
          <w:szCs w:val="24"/>
        </w:rPr>
        <w:t>eden</w:t>
      </w:r>
      <w:r w:rsidR="00804B7C" w:rsidRPr="000A5C89">
        <w:rPr>
          <w:spacing w:val="-1"/>
          <w:szCs w:val="24"/>
        </w:rPr>
        <w:t xml:space="preserve"> p</w:t>
      </w:r>
      <w:r w:rsidR="00804B7C" w:rsidRPr="000A5C89">
        <w:rPr>
          <w:szCs w:val="24"/>
        </w:rPr>
        <w:t>ro</w:t>
      </w:r>
      <w:r w:rsidR="00804B7C" w:rsidRPr="000A5C89">
        <w:rPr>
          <w:spacing w:val="-1"/>
          <w:szCs w:val="24"/>
        </w:rPr>
        <w:t>j</w:t>
      </w:r>
      <w:r w:rsidR="002C796E">
        <w:rPr>
          <w:szCs w:val="24"/>
        </w:rPr>
        <w:t xml:space="preserve">eler </w:t>
      </w:r>
      <w:r w:rsidR="00FB2CB2">
        <w:rPr>
          <w:szCs w:val="24"/>
        </w:rPr>
        <w:t>ile</w:t>
      </w:r>
      <w:r w:rsidR="00804B7C" w:rsidRPr="000A5C89">
        <w:rPr>
          <w:szCs w:val="24"/>
        </w:rPr>
        <w:t xml:space="preserve"> </w:t>
      </w:r>
      <w:r w:rsidR="00133CBD" w:rsidRPr="000A5C89">
        <w:rPr>
          <w:szCs w:val="24"/>
        </w:rPr>
        <w:t>kurum ve kuruluşlar</w:t>
      </w:r>
      <w:r w:rsidR="002C796E">
        <w:rPr>
          <w:szCs w:val="24"/>
        </w:rPr>
        <w:t>la işbirliği yap</w:t>
      </w:r>
      <w:r w:rsidR="00FB2CB2">
        <w:rPr>
          <w:szCs w:val="24"/>
        </w:rPr>
        <w:t>ıl</w:t>
      </w:r>
      <w:r w:rsidR="002C796E">
        <w:rPr>
          <w:szCs w:val="24"/>
        </w:rPr>
        <w:t>ma</w:t>
      </w:r>
      <w:r w:rsidR="00FB2CB2">
        <w:rPr>
          <w:szCs w:val="24"/>
        </w:rPr>
        <w:t>sı</w:t>
      </w:r>
      <w:r w:rsidR="002C796E">
        <w:rPr>
          <w:szCs w:val="24"/>
        </w:rPr>
        <w:t xml:space="preserve"> durumu</w:t>
      </w:r>
      <w:r w:rsidR="0083090A" w:rsidRPr="000A5C89">
        <w:rPr>
          <w:szCs w:val="24"/>
        </w:rPr>
        <w:t>.</w:t>
      </w:r>
    </w:p>
    <w:p w14:paraId="08418B1D" w14:textId="43895A9A" w:rsidR="00345316" w:rsidRPr="007F0CC5" w:rsidRDefault="00345316" w:rsidP="00E46110">
      <w:pPr>
        <w:spacing w:before="120" w:line="360" w:lineRule="auto"/>
        <w:ind w:firstLine="708"/>
        <w:rPr>
          <w:b/>
          <w:szCs w:val="24"/>
        </w:rPr>
      </w:pPr>
      <w:r w:rsidRPr="007F0CC5">
        <w:rPr>
          <w:b/>
          <w:szCs w:val="24"/>
        </w:rPr>
        <w:t>3.2. Eğitim - Öğretim Faaliyetlerinin Sonuçları</w:t>
      </w:r>
    </w:p>
    <w:p w14:paraId="340D55D0" w14:textId="77777777" w:rsidR="0012775E" w:rsidRPr="000A5C89" w:rsidRDefault="0012775E" w:rsidP="0012775E">
      <w:pPr>
        <w:spacing w:before="120" w:line="360" w:lineRule="auto"/>
        <w:ind w:firstLine="708"/>
        <w:jc w:val="both"/>
        <w:rPr>
          <w:szCs w:val="24"/>
        </w:rPr>
      </w:pPr>
      <w:r w:rsidRPr="00C633FE">
        <w:rPr>
          <w:lang w:eastAsia="zh-CN"/>
        </w:rPr>
        <w:t>Bu bölüm aşağıdaki kriterler üzerinden değerlendirilecektir.</w:t>
      </w:r>
    </w:p>
    <w:p w14:paraId="55DDA46A" w14:textId="1CEBB77F" w:rsidR="00345316" w:rsidRPr="000A5C89" w:rsidRDefault="00345316" w:rsidP="00E46110">
      <w:pPr>
        <w:widowControl w:val="0"/>
        <w:tabs>
          <w:tab w:val="left" w:pos="567"/>
        </w:tabs>
        <w:autoSpaceDE w:val="0"/>
        <w:autoSpaceDN w:val="0"/>
        <w:adjustRightInd w:val="0"/>
        <w:spacing w:before="120" w:line="360" w:lineRule="auto"/>
        <w:ind w:firstLine="709"/>
        <w:jc w:val="both"/>
        <w:rPr>
          <w:bCs/>
          <w:noProof/>
          <w:spacing w:val="-1"/>
          <w:szCs w:val="24"/>
        </w:rPr>
      </w:pPr>
      <w:r w:rsidRPr="000A5C89">
        <w:rPr>
          <w:bCs/>
          <w:noProof/>
          <w:spacing w:val="-1"/>
          <w:szCs w:val="24"/>
        </w:rPr>
        <w:t>1.Öğrenci ve kursiyerlerin, döner sermaye aracılığı ile alınan siparişler ve yapılan</w:t>
      </w:r>
      <w:r w:rsidR="00EF33E9" w:rsidRPr="000A5C89">
        <w:rPr>
          <w:bCs/>
          <w:noProof/>
          <w:spacing w:val="-1"/>
          <w:szCs w:val="24"/>
        </w:rPr>
        <w:t xml:space="preserve"> işler üzerinde </w:t>
      </w:r>
      <w:r w:rsidRPr="000A5C89">
        <w:rPr>
          <w:bCs/>
          <w:noProof/>
          <w:spacing w:val="-1"/>
          <w:szCs w:val="24"/>
        </w:rPr>
        <w:t xml:space="preserve">fiilen çalışarak, meslekleriyle ilgili </w:t>
      </w:r>
      <w:r w:rsidR="00BB6CF6" w:rsidRPr="000A5C89">
        <w:rPr>
          <w:bCs/>
          <w:noProof/>
          <w:spacing w:val="-1"/>
          <w:szCs w:val="24"/>
        </w:rPr>
        <w:t>(</w:t>
      </w:r>
      <w:r w:rsidR="00EF33E9" w:rsidRPr="000A5C89">
        <w:rPr>
          <w:bCs/>
          <w:noProof/>
          <w:spacing w:val="-1"/>
          <w:szCs w:val="24"/>
        </w:rPr>
        <w:t>alan</w:t>
      </w:r>
      <w:r w:rsidR="00BB6CF6" w:rsidRPr="000A5C89">
        <w:rPr>
          <w:bCs/>
          <w:noProof/>
          <w:spacing w:val="-1"/>
          <w:szCs w:val="24"/>
        </w:rPr>
        <w:t xml:space="preserve">/dallarının gerektirdiği bilgi, beceri ve yeterlilikler) </w:t>
      </w:r>
      <w:r w:rsidRPr="000A5C89">
        <w:rPr>
          <w:bCs/>
          <w:noProof/>
          <w:spacing w:val="-1"/>
          <w:szCs w:val="24"/>
        </w:rPr>
        <w:t>konuları daha iyi öğrenmelerine ve öğrendiklerini pekiştirme</w:t>
      </w:r>
      <w:r w:rsidR="00FB2CB2">
        <w:rPr>
          <w:bCs/>
          <w:noProof/>
          <w:spacing w:val="-1"/>
          <w:szCs w:val="24"/>
        </w:rPr>
        <w:t xml:space="preserve">si </w:t>
      </w:r>
      <w:r w:rsidR="0012775E">
        <w:rPr>
          <w:bCs/>
          <w:noProof/>
          <w:spacing w:val="-1"/>
          <w:szCs w:val="24"/>
        </w:rPr>
        <w:t>durumu</w:t>
      </w:r>
      <w:r w:rsidRPr="000A5C89">
        <w:rPr>
          <w:bCs/>
          <w:noProof/>
          <w:spacing w:val="-1"/>
          <w:szCs w:val="24"/>
        </w:rPr>
        <w:t>,</w:t>
      </w:r>
    </w:p>
    <w:p w14:paraId="1746D4DB" w14:textId="5231367A" w:rsidR="00345316" w:rsidRPr="000A5C89" w:rsidRDefault="00EF110B" w:rsidP="00E46110">
      <w:pPr>
        <w:widowControl w:val="0"/>
        <w:tabs>
          <w:tab w:val="left" w:pos="567"/>
        </w:tabs>
        <w:autoSpaceDE w:val="0"/>
        <w:autoSpaceDN w:val="0"/>
        <w:adjustRightInd w:val="0"/>
        <w:spacing w:before="120" w:line="360" w:lineRule="auto"/>
        <w:ind w:firstLine="709"/>
        <w:jc w:val="both"/>
        <w:rPr>
          <w:bCs/>
          <w:noProof/>
          <w:spacing w:val="-1"/>
          <w:szCs w:val="24"/>
        </w:rPr>
      </w:pPr>
      <w:r w:rsidRPr="000A5C89">
        <w:rPr>
          <w:bCs/>
          <w:noProof/>
          <w:spacing w:val="-1"/>
          <w:szCs w:val="24"/>
        </w:rPr>
        <w:t>2.</w:t>
      </w:r>
      <w:r w:rsidR="00345316" w:rsidRPr="000A5C89">
        <w:rPr>
          <w:bCs/>
          <w:noProof/>
          <w:spacing w:val="-1"/>
          <w:szCs w:val="24"/>
        </w:rPr>
        <w:t xml:space="preserve">Piyasanın ihtiyaç duyduğu eğitilmiş ara insan gücünün </w:t>
      </w:r>
      <w:r w:rsidR="00EF33E9" w:rsidRPr="000A5C89">
        <w:rPr>
          <w:bCs/>
          <w:noProof/>
          <w:spacing w:val="-1"/>
          <w:szCs w:val="24"/>
        </w:rPr>
        <w:t>yetişmesine</w:t>
      </w:r>
      <w:r w:rsidR="00345316" w:rsidRPr="000A5C89">
        <w:rPr>
          <w:bCs/>
          <w:noProof/>
          <w:spacing w:val="-1"/>
          <w:szCs w:val="24"/>
        </w:rPr>
        <w:t xml:space="preserve"> katkı sağlanma</w:t>
      </w:r>
      <w:r w:rsidR="00FB2CB2">
        <w:rPr>
          <w:bCs/>
          <w:noProof/>
          <w:spacing w:val="-1"/>
          <w:szCs w:val="24"/>
        </w:rPr>
        <w:t>sı</w:t>
      </w:r>
      <w:r w:rsidR="0012775E">
        <w:rPr>
          <w:bCs/>
          <w:noProof/>
          <w:spacing w:val="-1"/>
          <w:szCs w:val="24"/>
        </w:rPr>
        <w:t xml:space="preserve"> durumu</w:t>
      </w:r>
      <w:r w:rsidR="00345316" w:rsidRPr="000A5C89">
        <w:rPr>
          <w:bCs/>
          <w:noProof/>
          <w:spacing w:val="-1"/>
          <w:szCs w:val="24"/>
        </w:rPr>
        <w:t xml:space="preserve">, </w:t>
      </w:r>
    </w:p>
    <w:p w14:paraId="70A8752D" w14:textId="6E326956" w:rsidR="000D0933" w:rsidRPr="000A5C89" w:rsidRDefault="00345316" w:rsidP="00E46110">
      <w:pPr>
        <w:widowControl w:val="0"/>
        <w:tabs>
          <w:tab w:val="left" w:pos="567"/>
        </w:tabs>
        <w:autoSpaceDE w:val="0"/>
        <w:autoSpaceDN w:val="0"/>
        <w:adjustRightInd w:val="0"/>
        <w:spacing w:before="120" w:line="360" w:lineRule="auto"/>
        <w:ind w:firstLine="709"/>
        <w:jc w:val="both"/>
        <w:rPr>
          <w:bCs/>
          <w:noProof/>
          <w:spacing w:val="-1"/>
          <w:szCs w:val="24"/>
        </w:rPr>
      </w:pPr>
      <w:r w:rsidRPr="000A5C89">
        <w:rPr>
          <w:bCs/>
          <w:noProof/>
          <w:spacing w:val="-1"/>
          <w:szCs w:val="24"/>
        </w:rPr>
        <w:t>3.</w:t>
      </w:r>
      <w:r w:rsidR="000D0933" w:rsidRPr="000A5C89">
        <w:rPr>
          <w:bCs/>
          <w:noProof/>
          <w:spacing w:val="-1"/>
          <w:szCs w:val="24"/>
        </w:rPr>
        <w:t>Öğrenci ve kursiyerlerin</w:t>
      </w:r>
      <w:r w:rsidRPr="000A5C89">
        <w:rPr>
          <w:bCs/>
          <w:noProof/>
          <w:spacing w:val="-1"/>
          <w:szCs w:val="24"/>
        </w:rPr>
        <w:t xml:space="preserve"> müteşebbislik ruh</w:t>
      </w:r>
      <w:r w:rsidR="000D0933" w:rsidRPr="000A5C89">
        <w:rPr>
          <w:bCs/>
          <w:noProof/>
          <w:spacing w:val="-1"/>
          <w:szCs w:val="24"/>
        </w:rPr>
        <w:t>unun gelişmesine yardımcı ol</w:t>
      </w:r>
      <w:r w:rsidR="00FB2CB2">
        <w:rPr>
          <w:bCs/>
          <w:noProof/>
          <w:spacing w:val="-1"/>
          <w:szCs w:val="24"/>
        </w:rPr>
        <w:t>un</w:t>
      </w:r>
      <w:r w:rsidR="0012775E">
        <w:rPr>
          <w:bCs/>
          <w:noProof/>
          <w:spacing w:val="-1"/>
          <w:szCs w:val="24"/>
        </w:rPr>
        <w:t>ma</w:t>
      </w:r>
      <w:r w:rsidR="00FB2CB2">
        <w:rPr>
          <w:bCs/>
          <w:noProof/>
          <w:spacing w:val="-1"/>
          <w:szCs w:val="24"/>
        </w:rPr>
        <w:t>sı</w:t>
      </w:r>
      <w:r w:rsidR="0012775E">
        <w:rPr>
          <w:bCs/>
          <w:noProof/>
          <w:spacing w:val="-1"/>
          <w:szCs w:val="24"/>
        </w:rPr>
        <w:t xml:space="preserve"> durumu</w:t>
      </w:r>
      <w:r w:rsidR="000D0933" w:rsidRPr="000A5C89">
        <w:rPr>
          <w:bCs/>
          <w:noProof/>
          <w:spacing w:val="-1"/>
          <w:szCs w:val="24"/>
        </w:rPr>
        <w:t>,</w:t>
      </w:r>
      <w:r w:rsidRPr="000A5C89">
        <w:rPr>
          <w:bCs/>
          <w:noProof/>
          <w:spacing w:val="-1"/>
          <w:szCs w:val="24"/>
        </w:rPr>
        <w:t xml:space="preserve"> </w:t>
      </w:r>
    </w:p>
    <w:p w14:paraId="09D87555" w14:textId="6AD4B032" w:rsidR="00BB6CF6" w:rsidRDefault="00BB6CF6" w:rsidP="00DF3A95">
      <w:pPr>
        <w:spacing w:before="120" w:line="360" w:lineRule="auto"/>
        <w:ind w:firstLine="708"/>
        <w:jc w:val="both"/>
        <w:textAlignment w:val="top"/>
        <w:rPr>
          <w:bCs/>
          <w:noProof/>
          <w:spacing w:val="-1"/>
          <w:szCs w:val="24"/>
        </w:rPr>
      </w:pPr>
      <w:r w:rsidRPr="000A5C89">
        <w:rPr>
          <w:bCs/>
          <w:noProof/>
          <w:spacing w:val="-1"/>
          <w:szCs w:val="24"/>
        </w:rPr>
        <w:t>4.Uygulamalı eğitim için genel bütçeden ve aile bütçesinden yapılan giderlerin</w:t>
      </w:r>
      <w:r w:rsidR="00EF110B" w:rsidRPr="000A5C89">
        <w:rPr>
          <w:bCs/>
          <w:noProof/>
          <w:spacing w:val="-1"/>
          <w:szCs w:val="24"/>
        </w:rPr>
        <w:t xml:space="preserve"> </w:t>
      </w:r>
      <w:r w:rsidR="00EF33E9" w:rsidRPr="000A5C89">
        <w:rPr>
          <w:bCs/>
          <w:noProof/>
          <w:spacing w:val="-1"/>
          <w:szCs w:val="24"/>
        </w:rPr>
        <w:t>azaltılması</w:t>
      </w:r>
      <w:r w:rsidR="0012775E">
        <w:rPr>
          <w:bCs/>
          <w:noProof/>
          <w:spacing w:val="-1"/>
          <w:szCs w:val="24"/>
        </w:rPr>
        <w:t xml:space="preserve"> durumu</w:t>
      </w:r>
      <w:r w:rsidR="00B11102" w:rsidRPr="000A5C89">
        <w:rPr>
          <w:bCs/>
          <w:noProof/>
          <w:spacing w:val="-1"/>
          <w:szCs w:val="24"/>
        </w:rPr>
        <w:t>.</w:t>
      </w:r>
    </w:p>
    <w:p w14:paraId="393BE096" w14:textId="77777777" w:rsidR="00805BA9" w:rsidRPr="000A5C89" w:rsidRDefault="00805BA9" w:rsidP="00DF3A95">
      <w:pPr>
        <w:spacing w:before="120" w:line="360" w:lineRule="auto"/>
        <w:ind w:firstLine="708"/>
        <w:jc w:val="both"/>
        <w:textAlignment w:val="top"/>
        <w:rPr>
          <w:bCs/>
          <w:noProof/>
          <w:spacing w:val="-1"/>
          <w:szCs w:val="24"/>
        </w:rPr>
      </w:pPr>
    </w:p>
    <w:p w14:paraId="57501C6E" w14:textId="79B38663" w:rsidR="00345316" w:rsidRPr="000A5C89" w:rsidRDefault="00345316" w:rsidP="00DF3A95">
      <w:pPr>
        <w:suppressAutoHyphens/>
        <w:spacing w:before="120" w:line="360" w:lineRule="auto"/>
        <w:ind w:firstLine="709"/>
        <w:jc w:val="both"/>
        <w:rPr>
          <w:szCs w:val="24"/>
          <w:lang w:eastAsia="zh-CN"/>
        </w:rPr>
      </w:pPr>
      <w:r w:rsidRPr="000A5C89">
        <w:rPr>
          <w:b/>
          <w:bCs/>
          <w:iCs/>
          <w:noProof/>
          <w:spacing w:val="-1"/>
          <w:szCs w:val="24"/>
          <w:lang w:eastAsia="en-US"/>
        </w:rPr>
        <w:lastRenderedPageBreak/>
        <w:t>3.</w:t>
      </w:r>
      <w:r w:rsidR="000D0933" w:rsidRPr="000A5C89">
        <w:rPr>
          <w:b/>
          <w:bCs/>
          <w:iCs/>
          <w:noProof/>
          <w:spacing w:val="-1"/>
          <w:szCs w:val="24"/>
          <w:lang w:eastAsia="en-US"/>
        </w:rPr>
        <w:t>3</w:t>
      </w:r>
      <w:r w:rsidRPr="000A5C89">
        <w:rPr>
          <w:b/>
          <w:bCs/>
          <w:iCs/>
          <w:noProof/>
          <w:spacing w:val="-1"/>
          <w:szCs w:val="24"/>
          <w:lang w:eastAsia="en-US"/>
        </w:rPr>
        <w:t xml:space="preserve">. </w:t>
      </w:r>
      <w:r w:rsidRPr="000A5C89">
        <w:rPr>
          <w:b/>
          <w:bCs/>
          <w:iCs/>
          <w:noProof/>
          <w:spacing w:val="-1"/>
          <w:szCs w:val="24"/>
        </w:rPr>
        <w:t>Denetim Bulguları</w:t>
      </w:r>
    </w:p>
    <w:p w14:paraId="375F7E94" w14:textId="680D055B" w:rsidR="00345316" w:rsidRPr="00E46110" w:rsidRDefault="00345316" w:rsidP="00DF3A95">
      <w:pPr>
        <w:widowControl w:val="0"/>
        <w:autoSpaceDE w:val="0"/>
        <w:autoSpaceDN w:val="0"/>
        <w:adjustRightInd w:val="0"/>
        <w:spacing w:before="120" w:line="360" w:lineRule="auto"/>
        <w:ind w:firstLine="709"/>
        <w:jc w:val="both"/>
        <w:rPr>
          <w:i/>
          <w:szCs w:val="24"/>
        </w:rPr>
      </w:pPr>
      <w:r w:rsidRPr="000A5C89">
        <w:rPr>
          <w:i/>
          <w:szCs w:val="24"/>
        </w:rPr>
        <w:t>Bu</w:t>
      </w:r>
      <w:r w:rsidRPr="00E46110">
        <w:rPr>
          <w:i/>
          <w:szCs w:val="24"/>
        </w:rPr>
        <w:t xml:space="preserve"> </w:t>
      </w:r>
      <w:r w:rsidRPr="000A5C89">
        <w:rPr>
          <w:i/>
          <w:szCs w:val="24"/>
        </w:rPr>
        <w:t>bölümde; denetim alanının incelenmesi ve değerlendirilmesinden sonra yeterli ve uygun denetim kanıtlarıyla desteklenecek şekilde tespiti yapılan ve inceleme s</w:t>
      </w:r>
      <w:r w:rsidR="00805BA9">
        <w:rPr>
          <w:i/>
          <w:szCs w:val="24"/>
        </w:rPr>
        <w:t>oruşturmayı gerektirmeyen durum</w:t>
      </w:r>
      <w:r w:rsidR="0024106E">
        <w:rPr>
          <w:i/>
          <w:szCs w:val="24"/>
        </w:rPr>
        <w:t>,</w:t>
      </w:r>
      <w:r w:rsidRPr="000A5C89">
        <w:rPr>
          <w:i/>
          <w:szCs w:val="24"/>
        </w:rPr>
        <w:t xml:space="preserve"> sebepleriyle birlikte ve ilgili mevzuat hükümleri açıkça referans verilerek net ifadelerle açıklanır. Bulgular değerlendirilirken; mevzuat, üst politika belgelerinde </w:t>
      </w:r>
      <w:r w:rsidRPr="00E46110">
        <w:rPr>
          <w:i/>
          <w:szCs w:val="24"/>
        </w:rPr>
        <w:t>(Kalkınma Planı, Hükümet Programı, Millî Eğitim Bakanlığı Stratejik Planı)</w:t>
      </w:r>
      <w:r w:rsidRPr="000A5C89">
        <w:rPr>
          <w:i/>
          <w:szCs w:val="24"/>
        </w:rPr>
        <w:t xml:space="preserve"> eğitimle ilgili ortaya konulmuş amaç ve hedefler göz önünde bulundurulur.</w:t>
      </w:r>
    </w:p>
    <w:p w14:paraId="6587CCB4" w14:textId="77777777" w:rsidR="00345316" w:rsidRPr="00E46110" w:rsidRDefault="00345316" w:rsidP="00DF3A95">
      <w:pPr>
        <w:widowControl w:val="0"/>
        <w:autoSpaceDE w:val="0"/>
        <w:autoSpaceDN w:val="0"/>
        <w:adjustRightInd w:val="0"/>
        <w:spacing w:before="120" w:line="360" w:lineRule="auto"/>
        <w:ind w:firstLine="709"/>
        <w:jc w:val="both"/>
        <w:rPr>
          <w:i/>
          <w:szCs w:val="24"/>
        </w:rPr>
      </w:pPr>
      <w:r w:rsidRPr="000A5C89">
        <w:rPr>
          <w:i/>
          <w:szCs w:val="24"/>
        </w:rPr>
        <w:t xml:space="preserve">Elde edilen bulgular ilgili alt başlıklar açılarak yazılır. </w:t>
      </w:r>
    </w:p>
    <w:p w14:paraId="129873E3" w14:textId="1A2ABAE4" w:rsidR="00345316" w:rsidRPr="000A5C89" w:rsidRDefault="00345316" w:rsidP="00DF3A95">
      <w:pPr>
        <w:spacing w:before="120" w:line="360" w:lineRule="auto"/>
        <w:ind w:firstLine="708"/>
        <w:rPr>
          <w:bCs/>
          <w:iCs/>
          <w:noProof/>
          <w:spacing w:val="-1"/>
          <w:lang w:eastAsia="en-US" w:bidi="en-US"/>
        </w:rPr>
      </w:pPr>
      <w:r w:rsidRPr="000A5C89">
        <w:rPr>
          <w:lang w:eastAsia="zh-CN"/>
        </w:rPr>
        <w:t xml:space="preserve">Örnek; </w:t>
      </w:r>
      <w:r w:rsidR="00FB2CB2" w:rsidRPr="000A2BCE">
        <w:rPr>
          <w:lang w:eastAsia="zh-CN"/>
        </w:rPr>
        <w:t>“</w:t>
      </w:r>
      <w:r w:rsidR="00267142" w:rsidRPr="000A5C89">
        <w:rPr>
          <w:b/>
          <w:i/>
          <w:szCs w:val="24"/>
        </w:rPr>
        <w:t>3.1. Döner Ser</w:t>
      </w:r>
      <w:r w:rsidR="005F4F35">
        <w:rPr>
          <w:b/>
          <w:i/>
          <w:szCs w:val="24"/>
        </w:rPr>
        <w:t xml:space="preserve">maye kapsamında Yapılan Eğitim - </w:t>
      </w:r>
      <w:r w:rsidR="00267142" w:rsidRPr="000A5C89">
        <w:rPr>
          <w:b/>
          <w:i/>
          <w:szCs w:val="24"/>
        </w:rPr>
        <w:t>Öğretim Faaliyetleri</w:t>
      </w:r>
      <w:r w:rsidR="00267142" w:rsidRPr="00FB2CB2">
        <w:rPr>
          <w:i/>
          <w:szCs w:val="24"/>
          <w:lang w:eastAsia="zh-CN"/>
        </w:rPr>
        <w:t>”</w:t>
      </w:r>
      <w:r w:rsidR="00267142" w:rsidRPr="000A5C89">
        <w:rPr>
          <w:i/>
          <w:szCs w:val="24"/>
          <w:lang w:eastAsia="zh-CN"/>
        </w:rPr>
        <w:t xml:space="preserve"> </w:t>
      </w:r>
      <w:r w:rsidRPr="000A5C89">
        <w:rPr>
          <w:lang w:eastAsia="zh-CN"/>
        </w:rPr>
        <w:t xml:space="preserve">ile ilgili elde edilen bulgu/bulgular </w:t>
      </w:r>
      <w:r w:rsidR="000A2BCE">
        <w:rPr>
          <w:lang w:eastAsia="zh-CN"/>
        </w:rPr>
        <w:t>“</w:t>
      </w:r>
      <w:r w:rsidR="000A2BCE" w:rsidRPr="000A5C89">
        <w:rPr>
          <w:b/>
          <w:i/>
          <w:szCs w:val="24"/>
        </w:rPr>
        <w:t>3.1. Döner Ser</w:t>
      </w:r>
      <w:r w:rsidR="005F4F35">
        <w:rPr>
          <w:b/>
          <w:i/>
          <w:szCs w:val="24"/>
        </w:rPr>
        <w:t xml:space="preserve">maye kapsamında Yapılan Eğitim - </w:t>
      </w:r>
      <w:r w:rsidR="000A2BCE" w:rsidRPr="000A5C89">
        <w:rPr>
          <w:b/>
          <w:i/>
          <w:szCs w:val="24"/>
        </w:rPr>
        <w:t>Öğretim Faaliyetleri</w:t>
      </w:r>
      <w:r w:rsidR="000A2BCE">
        <w:rPr>
          <w:i/>
          <w:szCs w:val="24"/>
        </w:rPr>
        <w:t>”</w:t>
      </w:r>
      <w:r w:rsidR="000A2BCE" w:rsidRPr="000A5C89">
        <w:rPr>
          <w:lang w:eastAsia="zh-CN"/>
        </w:rPr>
        <w:t xml:space="preserve"> </w:t>
      </w:r>
      <w:r w:rsidRPr="000A5C89">
        <w:rPr>
          <w:lang w:eastAsia="zh-CN"/>
        </w:rPr>
        <w:t>alt başlığı açılarak yazılır.</w:t>
      </w:r>
    </w:p>
    <w:p w14:paraId="7DA29531" w14:textId="77777777" w:rsidR="00345316" w:rsidRPr="000A5C89" w:rsidRDefault="00345316" w:rsidP="00DF3A95">
      <w:pPr>
        <w:suppressAutoHyphens/>
        <w:spacing w:before="120" w:line="360" w:lineRule="auto"/>
        <w:ind w:firstLine="709"/>
        <w:jc w:val="both"/>
        <w:rPr>
          <w:szCs w:val="24"/>
          <w:lang w:eastAsia="zh-CN"/>
        </w:rPr>
      </w:pPr>
      <w:r w:rsidRPr="000A5C89">
        <w:rPr>
          <w:szCs w:val="24"/>
        </w:rPr>
        <w:t xml:space="preserve">1. ….. </w:t>
      </w:r>
    </w:p>
    <w:p w14:paraId="61426ED0" w14:textId="77777777" w:rsidR="00345316" w:rsidRPr="000A5C89" w:rsidRDefault="00345316" w:rsidP="00DF3A95">
      <w:pPr>
        <w:widowControl w:val="0"/>
        <w:autoSpaceDE w:val="0"/>
        <w:autoSpaceDN w:val="0"/>
        <w:adjustRightInd w:val="0"/>
        <w:spacing w:before="120" w:line="360" w:lineRule="auto"/>
        <w:ind w:firstLine="709"/>
        <w:jc w:val="both"/>
        <w:rPr>
          <w:szCs w:val="24"/>
        </w:rPr>
      </w:pPr>
      <w:r w:rsidRPr="000A5C89">
        <w:rPr>
          <w:szCs w:val="24"/>
        </w:rPr>
        <w:t>Tespit edilmiştir/görülmüştür/anlaşılmıştır vb.</w:t>
      </w:r>
    </w:p>
    <w:p w14:paraId="4CA1FEB3" w14:textId="266927B8" w:rsidR="00345316" w:rsidRPr="000A5C89" w:rsidRDefault="00345316" w:rsidP="00DF3A95">
      <w:pPr>
        <w:widowControl w:val="0"/>
        <w:autoSpaceDE w:val="0"/>
        <w:autoSpaceDN w:val="0"/>
        <w:adjustRightInd w:val="0"/>
        <w:spacing w:before="120" w:line="360" w:lineRule="auto"/>
        <w:ind w:firstLine="709"/>
        <w:jc w:val="both"/>
        <w:rPr>
          <w:szCs w:val="24"/>
        </w:rPr>
      </w:pPr>
      <w:r w:rsidRPr="000A5C89">
        <w:rPr>
          <w:b/>
          <w:bCs/>
          <w:iCs/>
          <w:noProof/>
          <w:spacing w:val="-1"/>
          <w:szCs w:val="24"/>
          <w:lang w:eastAsia="en-US"/>
        </w:rPr>
        <w:t>3.</w:t>
      </w:r>
      <w:r w:rsidR="000D0933" w:rsidRPr="000A5C89">
        <w:rPr>
          <w:b/>
          <w:bCs/>
          <w:iCs/>
          <w:noProof/>
          <w:spacing w:val="-1"/>
          <w:szCs w:val="24"/>
          <w:lang w:eastAsia="en-US"/>
        </w:rPr>
        <w:t>4</w:t>
      </w:r>
      <w:r w:rsidRPr="000A5C89">
        <w:rPr>
          <w:b/>
          <w:bCs/>
          <w:iCs/>
          <w:noProof/>
          <w:spacing w:val="-1"/>
          <w:szCs w:val="24"/>
          <w:lang w:eastAsia="en-US"/>
        </w:rPr>
        <w:t>. Çözüm önerileri</w:t>
      </w:r>
      <w:r w:rsidRPr="000A5C89">
        <w:rPr>
          <w:szCs w:val="24"/>
        </w:rPr>
        <w:t xml:space="preserve"> </w:t>
      </w:r>
    </w:p>
    <w:p w14:paraId="7DB4EA65" w14:textId="77777777" w:rsidR="00345316" w:rsidRPr="000A5C89" w:rsidRDefault="00345316" w:rsidP="00DF3A95">
      <w:pPr>
        <w:widowControl w:val="0"/>
        <w:autoSpaceDE w:val="0"/>
        <w:autoSpaceDN w:val="0"/>
        <w:adjustRightInd w:val="0"/>
        <w:spacing w:before="120" w:line="360" w:lineRule="auto"/>
        <w:ind w:firstLine="709"/>
        <w:jc w:val="both"/>
        <w:rPr>
          <w:i/>
          <w:szCs w:val="24"/>
        </w:rPr>
      </w:pPr>
      <w:r w:rsidRPr="000A5C89">
        <w:rPr>
          <w:i/>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267142">
        <w:rPr>
          <w:i/>
          <w:szCs w:val="24"/>
        </w:rPr>
        <w:t>önerilere yer verilir. Her bulguya ilişkin çözüm önerisi ayrıntılı olarak yazılır</w:t>
      </w:r>
      <w:r w:rsidRPr="000A5C89">
        <w:rPr>
          <w:i/>
          <w:szCs w:val="24"/>
        </w:rPr>
        <w:t>.</w:t>
      </w:r>
    </w:p>
    <w:p w14:paraId="20912EF0" w14:textId="77777777" w:rsidR="00345316" w:rsidRPr="000A5C89" w:rsidRDefault="00345316" w:rsidP="00DF3A95">
      <w:pPr>
        <w:suppressAutoHyphens/>
        <w:spacing w:before="120" w:line="360" w:lineRule="auto"/>
        <w:ind w:firstLine="709"/>
        <w:jc w:val="both"/>
        <w:rPr>
          <w:szCs w:val="24"/>
          <w:lang w:eastAsia="zh-CN"/>
        </w:rPr>
      </w:pPr>
      <w:r w:rsidRPr="000A5C89">
        <w:rPr>
          <w:i/>
          <w:szCs w:val="24"/>
          <w:lang w:eastAsia="en-US" w:bidi="en-US"/>
        </w:rPr>
        <w:t xml:space="preserve">Bulgulara yönelik çözüm önerisi ilgili alt başlıklar açılarak yazılır. </w:t>
      </w:r>
    </w:p>
    <w:p w14:paraId="7CC2659B" w14:textId="0DE9CEB1" w:rsidR="00345316" w:rsidRPr="00267142" w:rsidRDefault="00345316" w:rsidP="00DF3A95">
      <w:pPr>
        <w:spacing w:before="120" w:line="360" w:lineRule="auto"/>
        <w:ind w:firstLine="708"/>
        <w:jc w:val="both"/>
        <w:rPr>
          <w:bCs/>
          <w:i/>
          <w:iCs/>
          <w:noProof/>
          <w:spacing w:val="-1"/>
          <w:lang w:eastAsia="en-US" w:bidi="en-US"/>
        </w:rPr>
      </w:pPr>
      <w:r w:rsidRPr="00267142">
        <w:rPr>
          <w:i/>
          <w:lang w:eastAsia="zh-CN"/>
        </w:rPr>
        <w:t>Örnek;</w:t>
      </w:r>
      <w:r w:rsidRPr="000A5C89">
        <w:rPr>
          <w:lang w:eastAsia="zh-CN"/>
        </w:rPr>
        <w:t xml:space="preserve"> </w:t>
      </w:r>
      <w:r w:rsidRPr="00FB2CB2">
        <w:rPr>
          <w:i/>
          <w:lang w:eastAsia="zh-CN"/>
        </w:rPr>
        <w:t>“</w:t>
      </w:r>
      <w:r w:rsidR="00BB6CF6" w:rsidRPr="00267142">
        <w:rPr>
          <w:b/>
          <w:i/>
        </w:rPr>
        <w:t>3.1. Döner Ser</w:t>
      </w:r>
      <w:r w:rsidR="00DF3A95">
        <w:rPr>
          <w:b/>
          <w:i/>
        </w:rPr>
        <w:t xml:space="preserve">maye kapsamında Yapılan Eğitim - </w:t>
      </w:r>
      <w:r w:rsidR="00BB6CF6" w:rsidRPr="00267142">
        <w:rPr>
          <w:b/>
          <w:i/>
        </w:rPr>
        <w:t>Öğretim Faaliyetleri</w:t>
      </w:r>
      <w:r w:rsidRPr="00FB2CB2">
        <w:rPr>
          <w:i/>
          <w:lang w:eastAsia="zh-CN"/>
        </w:rPr>
        <w:t>”</w:t>
      </w:r>
      <w:r w:rsidRPr="000A5C89">
        <w:rPr>
          <w:lang w:eastAsia="zh-CN"/>
        </w:rPr>
        <w:t xml:space="preserve"> </w:t>
      </w:r>
      <w:r w:rsidRPr="00267142">
        <w:rPr>
          <w:i/>
          <w:lang w:eastAsia="zh-CN"/>
        </w:rPr>
        <w:t>alt başlığı açılarak yazılır.</w:t>
      </w:r>
    </w:p>
    <w:p w14:paraId="48C0E2E5" w14:textId="77777777" w:rsidR="00345316" w:rsidRPr="000A5C89" w:rsidRDefault="00345316" w:rsidP="00DF3A95">
      <w:pPr>
        <w:suppressAutoHyphens/>
        <w:spacing w:before="120" w:line="360" w:lineRule="auto"/>
        <w:ind w:firstLine="709"/>
        <w:jc w:val="both"/>
        <w:rPr>
          <w:szCs w:val="24"/>
          <w:lang w:eastAsia="zh-CN"/>
        </w:rPr>
      </w:pPr>
      <w:r w:rsidRPr="000A5C89">
        <w:rPr>
          <w:szCs w:val="24"/>
        </w:rPr>
        <w:t xml:space="preserve">1. ….. </w:t>
      </w:r>
    </w:p>
    <w:p w14:paraId="2ACD4123" w14:textId="61ABD61F" w:rsidR="00345316" w:rsidRDefault="00345316" w:rsidP="00DF3A95">
      <w:pPr>
        <w:widowControl w:val="0"/>
        <w:autoSpaceDE w:val="0"/>
        <w:autoSpaceDN w:val="0"/>
        <w:adjustRightInd w:val="0"/>
        <w:spacing w:before="120" w:line="360" w:lineRule="auto"/>
        <w:ind w:firstLine="709"/>
        <w:jc w:val="both"/>
        <w:rPr>
          <w:szCs w:val="24"/>
        </w:rPr>
      </w:pPr>
      <w:r w:rsidRPr="000A5C89">
        <w:rPr>
          <w:szCs w:val="24"/>
        </w:rPr>
        <w:t>Gerekmektedir/yapılmalıdır/değerlendirilmektedir vb.</w:t>
      </w:r>
    </w:p>
    <w:p w14:paraId="18425D2C" w14:textId="0686F268" w:rsidR="00527758" w:rsidRDefault="00527758" w:rsidP="00DF3A95">
      <w:pPr>
        <w:widowControl w:val="0"/>
        <w:autoSpaceDE w:val="0"/>
        <w:autoSpaceDN w:val="0"/>
        <w:adjustRightInd w:val="0"/>
        <w:spacing w:before="120" w:line="360" w:lineRule="auto"/>
        <w:ind w:firstLine="709"/>
        <w:jc w:val="both"/>
        <w:rPr>
          <w:szCs w:val="24"/>
        </w:rPr>
      </w:pPr>
    </w:p>
    <w:p w14:paraId="020E3F79" w14:textId="0F65D309" w:rsidR="00527758" w:rsidRDefault="00527758" w:rsidP="00DF3A95">
      <w:pPr>
        <w:widowControl w:val="0"/>
        <w:autoSpaceDE w:val="0"/>
        <w:autoSpaceDN w:val="0"/>
        <w:adjustRightInd w:val="0"/>
        <w:spacing w:before="120" w:line="360" w:lineRule="auto"/>
        <w:ind w:firstLine="709"/>
        <w:jc w:val="both"/>
        <w:rPr>
          <w:szCs w:val="24"/>
        </w:rPr>
      </w:pPr>
    </w:p>
    <w:p w14:paraId="505DB698" w14:textId="77777777" w:rsidR="00527758" w:rsidRPr="000A5C89" w:rsidRDefault="00527758" w:rsidP="00DF3A95">
      <w:pPr>
        <w:widowControl w:val="0"/>
        <w:autoSpaceDE w:val="0"/>
        <w:autoSpaceDN w:val="0"/>
        <w:adjustRightInd w:val="0"/>
        <w:spacing w:before="120" w:line="360" w:lineRule="auto"/>
        <w:ind w:firstLine="709"/>
        <w:jc w:val="both"/>
        <w:rPr>
          <w:szCs w:val="24"/>
        </w:rPr>
      </w:pPr>
    </w:p>
    <w:p w14:paraId="1984FA8C" w14:textId="021D8066" w:rsidR="00850798" w:rsidRPr="007F0CC5" w:rsidRDefault="005E794B" w:rsidP="00DF3A95">
      <w:pPr>
        <w:spacing w:before="120" w:line="360" w:lineRule="auto"/>
        <w:ind w:firstLine="708"/>
        <w:rPr>
          <w:b/>
          <w:szCs w:val="24"/>
        </w:rPr>
      </w:pPr>
      <w:r w:rsidRPr="007F0CC5">
        <w:rPr>
          <w:b/>
          <w:szCs w:val="24"/>
        </w:rPr>
        <w:lastRenderedPageBreak/>
        <w:t>4</w:t>
      </w:r>
      <w:r w:rsidR="00301F34">
        <w:rPr>
          <w:b/>
          <w:szCs w:val="24"/>
        </w:rPr>
        <w:t>. YÖNETİM</w:t>
      </w:r>
      <w:r w:rsidR="00850798" w:rsidRPr="007F0CC5">
        <w:rPr>
          <w:b/>
          <w:szCs w:val="24"/>
        </w:rPr>
        <w:t xml:space="preserve"> </w:t>
      </w:r>
      <w:bookmarkEnd w:id="5"/>
      <w:bookmarkEnd w:id="6"/>
      <w:bookmarkEnd w:id="7"/>
      <w:r w:rsidR="00850798" w:rsidRPr="007F0CC5">
        <w:rPr>
          <w:b/>
          <w:szCs w:val="24"/>
        </w:rPr>
        <w:t>FAALİYETLERİ</w:t>
      </w:r>
    </w:p>
    <w:p w14:paraId="4A9DA1DC" w14:textId="0C669ADC" w:rsidR="00DC3CF5" w:rsidRPr="000A5C89" w:rsidRDefault="00DC3CF5" w:rsidP="00267142">
      <w:pPr>
        <w:widowControl w:val="0"/>
        <w:autoSpaceDE w:val="0"/>
        <w:autoSpaceDN w:val="0"/>
        <w:adjustRightInd w:val="0"/>
        <w:spacing w:before="120" w:line="360" w:lineRule="auto"/>
        <w:ind w:firstLine="708"/>
        <w:jc w:val="both"/>
        <w:rPr>
          <w:szCs w:val="24"/>
        </w:rPr>
      </w:pPr>
      <w:r w:rsidRPr="000A5C89">
        <w:rPr>
          <w:szCs w:val="24"/>
        </w:rPr>
        <w:t xml:space="preserve">Bu bölümde; </w:t>
      </w:r>
      <w:r w:rsidR="00883C45" w:rsidRPr="000A5C89">
        <w:rPr>
          <w:szCs w:val="24"/>
        </w:rPr>
        <w:t>insan kaynakları iş ve işlemleri ile iş sağlığı ve güvenliği hususlarına yer verilecektir.</w:t>
      </w:r>
      <w:r w:rsidRPr="000A5C89">
        <w:rPr>
          <w:szCs w:val="24"/>
        </w:rPr>
        <w:t xml:space="preserve"> </w:t>
      </w:r>
    </w:p>
    <w:p w14:paraId="1D8C8E33" w14:textId="0134653F" w:rsidR="00850798" w:rsidRPr="007F0CC5" w:rsidRDefault="00345316" w:rsidP="00267142">
      <w:pPr>
        <w:suppressAutoHyphens/>
        <w:spacing w:before="120" w:line="360" w:lineRule="auto"/>
        <w:ind w:firstLine="709"/>
        <w:jc w:val="both"/>
        <w:rPr>
          <w:b/>
          <w:bCs/>
          <w:iCs/>
          <w:noProof/>
          <w:spacing w:val="-1"/>
          <w:szCs w:val="24"/>
          <w:lang w:eastAsia="en-US"/>
        </w:rPr>
      </w:pPr>
      <w:r w:rsidRPr="007F0CC5">
        <w:rPr>
          <w:b/>
          <w:bCs/>
          <w:iCs/>
          <w:noProof/>
          <w:spacing w:val="-1"/>
          <w:szCs w:val="24"/>
          <w:lang w:eastAsia="en-US"/>
        </w:rPr>
        <w:t>4</w:t>
      </w:r>
      <w:r w:rsidR="00850798" w:rsidRPr="007F0CC5">
        <w:rPr>
          <w:b/>
          <w:bCs/>
          <w:iCs/>
          <w:noProof/>
          <w:spacing w:val="-1"/>
          <w:szCs w:val="24"/>
          <w:lang w:eastAsia="en-US"/>
        </w:rPr>
        <w:t xml:space="preserve">.1. </w:t>
      </w:r>
      <w:r w:rsidR="00883C45" w:rsidRPr="007F0CC5">
        <w:rPr>
          <w:b/>
          <w:bCs/>
          <w:iCs/>
          <w:noProof/>
          <w:spacing w:val="-1"/>
          <w:szCs w:val="24"/>
          <w:lang w:eastAsia="en-US"/>
        </w:rPr>
        <w:t>İnsan Kaynakları İş ve İşlemleri</w:t>
      </w:r>
    </w:p>
    <w:p w14:paraId="662121A9" w14:textId="77777777" w:rsidR="00FB2CB2" w:rsidRPr="000A5C89" w:rsidRDefault="00FB2CB2" w:rsidP="00FB2CB2">
      <w:pPr>
        <w:spacing w:before="120" w:line="360" w:lineRule="auto"/>
        <w:ind w:firstLine="708"/>
        <w:jc w:val="both"/>
        <w:rPr>
          <w:szCs w:val="24"/>
        </w:rPr>
      </w:pPr>
      <w:r w:rsidRPr="00C633FE">
        <w:rPr>
          <w:lang w:eastAsia="zh-CN"/>
        </w:rPr>
        <w:t>Bu bölüm aşağıdaki kriterler üzerinden değerlendirilecektir.</w:t>
      </w:r>
    </w:p>
    <w:p w14:paraId="798356DE" w14:textId="5ADB32D2" w:rsidR="00B91B0A" w:rsidRPr="000A5C89" w:rsidRDefault="00B50478" w:rsidP="00267142">
      <w:pPr>
        <w:spacing w:before="120" w:line="360" w:lineRule="auto"/>
        <w:ind w:firstLine="708"/>
        <w:jc w:val="both"/>
        <w:rPr>
          <w:bCs/>
          <w:i/>
          <w:sz w:val="22"/>
          <w:szCs w:val="24"/>
        </w:rPr>
      </w:pPr>
      <w:r w:rsidRPr="000A5C89">
        <w:rPr>
          <w:szCs w:val="24"/>
        </w:rPr>
        <w:t xml:space="preserve">1.Döner sermayeli okullarda  atölye ve laboratuvar öğretmenleri arasından </w:t>
      </w:r>
      <w:r w:rsidR="0096251D">
        <w:rPr>
          <w:szCs w:val="24"/>
        </w:rPr>
        <w:t xml:space="preserve">atanan bir müdür yardımcısının </w:t>
      </w:r>
      <w:r w:rsidRPr="000A5C89">
        <w:rPr>
          <w:szCs w:val="24"/>
        </w:rPr>
        <w:t>mevzuatına göre teknik müdür yardımcısı olarak görevlendirilmesi</w:t>
      </w:r>
      <w:r w:rsidR="00B91B0A" w:rsidRPr="000A5C89">
        <w:rPr>
          <w:szCs w:val="24"/>
        </w:rPr>
        <w:t>, teknik müdür ya</w:t>
      </w:r>
      <w:r w:rsidR="00301F34">
        <w:rPr>
          <w:szCs w:val="24"/>
        </w:rPr>
        <w:t xml:space="preserve">rdımcısının </w:t>
      </w:r>
      <w:r w:rsidR="00B91B0A" w:rsidRPr="000A5C89">
        <w:rPr>
          <w:szCs w:val="24"/>
        </w:rPr>
        <w:t>müdür ile birlikte döner sermaye işletmesi çalışmalarının tümünden sorumlu olması</w:t>
      </w:r>
      <w:r w:rsidR="00FB2CB2">
        <w:rPr>
          <w:szCs w:val="24"/>
        </w:rPr>
        <w:t xml:space="preserve"> durumu</w:t>
      </w:r>
      <w:r w:rsidRPr="000A5C89">
        <w:rPr>
          <w:szCs w:val="24"/>
        </w:rPr>
        <w:t xml:space="preserve"> </w:t>
      </w:r>
      <w:r w:rsidR="00B91B0A" w:rsidRPr="00301F34">
        <w:rPr>
          <w:i/>
          <w:sz w:val="18"/>
          <w:szCs w:val="18"/>
        </w:rPr>
        <w:t>(</w:t>
      </w:r>
      <w:r w:rsidR="00B91B0A" w:rsidRPr="00301F34">
        <w:rPr>
          <w:bCs/>
          <w:i/>
          <w:sz w:val="18"/>
          <w:szCs w:val="18"/>
        </w:rPr>
        <w:t>Millî Eğitim Bakanlığı Ortaöğretim Kurumları Yönetmeliği Md. 81/1 )</w:t>
      </w:r>
      <w:r w:rsidR="0015275D" w:rsidRPr="000A5C89">
        <w:rPr>
          <w:bCs/>
          <w:i/>
          <w:sz w:val="22"/>
          <w:szCs w:val="24"/>
        </w:rPr>
        <w:t>,</w:t>
      </w:r>
    </w:p>
    <w:p w14:paraId="39220BC7" w14:textId="7D8D84AC" w:rsidR="00AD6DAA" w:rsidRPr="000A5C89" w:rsidRDefault="002B13CA" w:rsidP="00267142">
      <w:pPr>
        <w:spacing w:before="120" w:line="360" w:lineRule="auto"/>
        <w:ind w:firstLine="708"/>
        <w:jc w:val="both"/>
        <w:rPr>
          <w:bCs/>
          <w:i/>
          <w:kern w:val="24"/>
          <w:sz w:val="22"/>
          <w:szCs w:val="24"/>
        </w:rPr>
      </w:pPr>
      <w:r w:rsidRPr="000A5C89">
        <w:rPr>
          <w:szCs w:val="24"/>
          <w:lang w:eastAsia="en-US" w:bidi="en-US"/>
        </w:rPr>
        <w:t>2</w:t>
      </w:r>
      <w:r w:rsidR="00AD6DAA" w:rsidRPr="000A5C89">
        <w:rPr>
          <w:szCs w:val="24"/>
          <w:lang w:eastAsia="en-US" w:bidi="en-US"/>
        </w:rPr>
        <w:t xml:space="preserve">.Müdür, </w:t>
      </w:r>
      <w:r w:rsidR="008C4B59" w:rsidRPr="000A5C89">
        <w:rPr>
          <w:szCs w:val="24"/>
          <w:lang w:eastAsia="en-US" w:bidi="en-US"/>
        </w:rPr>
        <w:t>teknik müdür yardımcısı ve döner sermaye saymanı</w:t>
      </w:r>
      <w:r w:rsidR="00367543" w:rsidRPr="000A5C89">
        <w:rPr>
          <w:szCs w:val="24"/>
          <w:lang w:eastAsia="en-US" w:bidi="en-US"/>
        </w:rPr>
        <w:t>nın</w:t>
      </w:r>
      <w:r w:rsidR="008C4B59" w:rsidRPr="000A5C89">
        <w:rPr>
          <w:szCs w:val="24"/>
          <w:lang w:eastAsia="en-US" w:bidi="en-US"/>
        </w:rPr>
        <w:t xml:space="preserve"> </w:t>
      </w:r>
      <w:r w:rsidR="00AD6DAA" w:rsidRPr="000A5C89">
        <w:rPr>
          <w:szCs w:val="24"/>
          <w:lang w:eastAsia="en-US" w:bidi="en-US"/>
        </w:rPr>
        <w:t>okul</w:t>
      </w:r>
      <w:r w:rsidR="00FB2CB2">
        <w:rPr>
          <w:szCs w:val="24"/>
          <w:lang w:eastAsia="en-US" w:bidi="en-US"/>
        </w:rPr>
        <w:t xml:space="preserve">undaki </w:t>
      </w:r>
      <w:r w:rsidR="00AD6DAA" w:rsidRPr="000A5C89">
        <w:rPr>
          <w:szCs w:val="24"/>
          <w:lang w:eastAsia="en-US" w:bidi="en-US"/>
        </w:rPr>
        <w:t>döner sermaye çalışmalarının genelinden</w:t>
      </w:r>
      <w:r w:rsidRPr="000A5C89">
        <w:rPr>
          <w:szCs w:val="24"/>
          <w:lang w:eastAsia="en-US" w:bidi="en-US"/>
        </w:rPr>
        <w:t xml:space="preserve"> birinci derecede sorumlu ol</w:t>
      </w:r>
      <w:r w:rsidR="00FB2CB2">
        <w:rPr>
          <w:szCs w:val="24"/>
          <w:lang w:eastAsia="en-US" w:bidi="en-US"/>
        </w:rPr>
        <w:t>ması;</w:t>
      </w:r>
      <w:r w:rsidRPr="000A5C89">
        <w:rPr>
          <w:szCs w:val="24"/>
          <w:lang w:eastAsia="en-US" w:bidi="en-US"/>
        </w:rPr>
        <w:t xml:space="preserve"> </w:t>
      </w:r>
      <w:r w:rsidR="00AD6DAA" w:rsidRPr="000A5C89">
        <w:rPr>
          <w:szCs w:val="24"/>
          <w:lang w:eastAsia="en-US" w:bidi="en-US"/>
        </w:rPr>
        <w:t xml:space="preserve"> </w:t>
      </w:r>
      <w:r w:rsidR="005526FF" w:rsidRPr="000A5C89">
        <w:rPr>
          <w:szCs w:val="24"/>
          <w:lang w:eastAsia="en-US" w:bidi="en-US"/>
        </w:rPr>
        <w:t xml:space="preserve">bölüm </w:t>
      </w:r>
      <w:r w:rsidR="00AD6DAA" w:rsidRPr="000A5C89">
        <w:rPr>
          <w:szCs w:val="24"/>
          <w:lang w:eastAsia="en-US" w:bidi="en-US"/>
        </w:rPr>
        <w:t>şefleri</w:t>
      </w:r>
      <w:r w:rsidR="00FB2CB2">
        <w:rPr>
          <w:szCs w:val="24"/>
          <w:lang w:eastAsia="en-US" w:bidi="en-US"/>
        </w:rPr>
        <w:t>nin</w:t>
      </w:r>
      <w:r w:rsidR="00AD6DAA" w:rsidRPr="000A5C89">
        <w:rPr>
          <w:szCs w:val="24"/>
          <w:lang w:eastAsia="en-US" w:bidi="en-US"/>
        </w:rPr>
        <w:t xml:space="preserve"> bölüm</w:t>
      </w:r>
      <w:r w:rsidR="00FB2CB2">
        <w:rPr>
          <w:szCs w:val="24"/>
          <w:lang w:eastAsia="en-US" w:bidi="en-US"/>
        </w:rPr>
        <w:t xml:space="preserve">ünü </w:t>
      </w:r>
      <w:r w:rsidR="00AD6DAA" w:rsidRPr="000A5C89">
        <w:rPr>
          <w:szCs w:val="24"/>
          <w:lang w:eastAsia="en-US" w:bidi="en-US"/>
        </w:rPr>
        <w:t>ilgilendiren döner sermaye faaliyetler</w:t>
      </w:r>
      <w:r w:rsidR="005526FF" w:rsidRPr="000A5C89">
        <w:rPr>
          <w:szCs w:val="24"/>
          <w:lang w:eastAsia="en-US" w:bidi="en-US"/>
        </w:rPr>
        <w:t>inden, atölye şefleri</w:t>
      </w:r>
      <w:r w:rsidR="00FB2CB2">
        <w:rPr>
          <w:szCs w:val="24"/>
          <w:lang w:eastAsia="en-US" w:bidi="en-US"/>
        </w:rPr>
        <w:t>nin</w:t>
      </w:r>
      <w:r w:rsidR="005526FF" w:rsidRPr="000A5C89">
        <w:rPr>
          <w:szCs w:val="24"/>
          <w:lang w:eastAsia="en-US" w:bidi="en-US"/>
        </w:rPr>
        <w:t xml:space="preserve"> atölyeler</w:t>
      </w:r>
      <w:r w:rsidR="00AD6DAA" w:rsidRPr="000A5C89">
        <w:rPr>
          <w:szCs w:val="24"/>
          <w:lang w:eastAsia="en-US" w:bidi="en-US"/>
        </w:rPr>
        <w:t>ini ilgilendiren döner sermaye faaliyetlerinden</w:t>
      </w:r>
      <w:r w:rsidRPr="000A5C89">
        <w:rPr>
          <w:szCs w:val="24"/>
          <w:lang w:eastAsia="en-US" w:bidi="en-US"/>
        </w:rPr>
        <w:t xml:space="preserve"> birinci derecede sorumlu ol</w:t>
      </w:r>
      <w:r w:rsidR="00FB2CB2">
        <w:rPr>
          <w:szCs w:val="24"/>
          <w:lang w:eastAsia="en-US" w:bidi="en-US"/>
        </w:rPr>
        <w:t xml:space="preserve">ması; </w:t>
      </w:r>
      <w:r w:rsidR="005526FF" w:rsidRPr="000A5C89">
        <w:rPr>
          <w:szCs w:val="24"/>
          <w:lang w:eastAsia="en-US" w:bidi="en-US"/>
        </w:rPr>
        <w:t xml:space="preserve">okullardaki </w:t>
      </w:r>
      <w:r w:rsidR="00AD6DAA" w:rsidRPr="000A5C89">
        <w:rPr>
          <w:szCs w:val="24"/>
          <w:lang w:eastAsia="en-US" w:bidi="en-US"/>
        </w:rPr>
        <w:t>diğer personel</w:t>
      </w:r>
      <w:r w:rsidR="00FB2CB2">
        <w:rPr>
          <w:szCs w:val="24"/>
          <w:lang w:eastAsia="en-US" w:bidi="en-US"/>
        </w:rPr>
        <w:t xml:space="preserve">in </w:t>
      </w:r>
      <w:r w:rsidR="00AD6DAA" w:rsidRPr="000A5C89">
        <w:rPr>
          <w:szCs w:val="24"/>
          <w:lang w:eastAsia="en-US" w:bidi="en-US"/>
        </w:rPr>
        <w:t>müdür tarafından verilen döner sermaye işlerini yapma</w:t>
      </w:r>
      <w:r w:rsidR="00FB2CB2">
        <w:rPr>
          <w:szCs w:val="24"/>
          <w:lang w:eastAsia="en-US" w:bidi="en-US"/>
        </w:rPr>
        <w:t xml:space="preserve">sı, </w:t>
      </w:r>
      <w:r w:rsidR="00AD6DAA" w:rsidRPr="000A5C89">
        <w:rPr>
          <w:szCs w:val="24"/>
          <w:lang w:eastAsia="en-US" w:bidi="en-US"/>
        </w:rPr>
        <w:t>ve</w:t>
      </w:r>
      <w:r w:rsidRPr="000A5C89">
        <w:rPr>
          <w:szCs w:val="24"/>
          <w:lang w:eastAsia="en-US" w:bidi="en-US"/>
        </w:rPr>
        <w:t>rilen görevlerden sorumlu olma</w:t>
      </w:r>
      <w:r w:rsidR="00FB2CB2">
        <w:rPr>
          <w:szCs w:val="24"/>
          <w:lang w:eastAsia="en-US" w:bidi="en-US"/>
        </w:rPr>
        <w:t xml:space="preserve">sı durumu </w:t>
      </w:r>
      <w:r w:rsidR="00AD6DAA" w:rsidRPr="000A5C89">
        <w:rPr>
          <w:i/>
          <w:sz w:val="22"/>
          <w:szCs w:val="24"/>
        </w:rPr>
        <w:t>(</w:t>
      </w:r>
      <w:r w:rsidR="00AD6DAA" w:rsidRPr="00301F34">
        <w:rPr>
          <w:bCs/>
          <w:i/>
          <w:kern w:val="24"/>
          <w:sz w:val="18"/>
          <w:szCs w:val="18"/>
        </w:rPr>
        <w:t>Döner Sermaye İşletmeleri</w:t>
      </w:r>
      <w:r w:rsidR="00AD6DAA" w:rsidRPr="00301F34">
        <w:rPr>
          <w:i/>
          <w:kern w:val="24"/>
          <w:sz w:val="18"/>
          <w:szCs w:val="18"/>
        </w:rPr>
        <w:t xml:space="preserve"> </w:t>
      </w:r>
      <w:r w:rsidR="00FB2CB2">
        <w:rPr>
          <w:bCs/>
          <w:i/>
          <w:kern w:val="24"/>
          <w:sz w:val="18"/>
          <w:szCs w:val="18"/>
        </w:rPr>
        <w:t xml:space="preserve">Çalışma Yönergesi Md. </w:t>
      </w:r>
      <w:r w:rsidR="00AD6DAA" w:rsidRPr="00301F34">
        <w:rPr>
          <w:bCs/>
          <w:i/>
          <w:kern w:val="24"/>
          <w:sz w:val="18"/>
          <w:szCs w:val="18"/>
        </w:rPr>
        <w:t>4)</w:t>
      </w:r>
      <w:r w:rsidR="0015275D" w:rsidRPr="000A5C89">
        <w:rPr>
          <w:bCs/>
          <w:i/>
          <w:kern w:val="24"/>
          <w:sz w:val="22"/>
          <w:szCs w:val="24"/>
        </w:rPr>
        <w:t>,</w:t>
      </w:r>
    </w:p>
    <w:p w14:paraId="7B8AD8D0" w14:textId="15FC0581" w:rsidR="008510A0" w:rsidRPr="000A5C89" w:rsidRDefault="00185D08" w:rsidP="00267142">
      <w:pPr>
        <w:spacing w:before="120" w:line="360" w:lineRule="auto"/>
        <w:ind w:firstLine="708"/>
        <w:jc w:val="both"/>
        <w:rPr>
          <w:bCs/>
          <w:i/>
          <w:kern w:val="24"/>
          <w:sz w:val="22"/>
        </w:rPr>
      </w:pPr>
      <w:r w:rsidRPr="000A5C89">
        <w:rPr>
          <w:bCs/>
          <w:kern w:val="24"/>
          <w:szCs w:val="24"/>
        </w:rPr>
        <w:t>3.</w:t>
      </w:r>
      <w:r w:rsidR="008510A0" w:rsidRPr="000A5C89">
        <w:rPr>
          <w:kern w:val="24"/>
          <w:szCs w:val="24"/>
        </w:rPr>
        <w:t xml:space="preserve">Bünyesinde döner sermaye işletmesi bulunan meslekî ve teknik öğretim okul/kurum müdürünün </w:t>
      </w:r>
      <w:r w:rsidR="008510A0" w:rsidRPr="000A5C89">
        <w:rPr>
          <w:bCs/>
          <w:kern w:val="24"/>
          <w:szCs w:val="24"/>
        </w:rPr>
        <w:t>harcama yetkilisi</w:t>
      </w:r>
      <w:r w:rsidR="008510A0" w:rsidRPr="000A5C89">
        <w:rPr>
          <w:kern w:val="24"/>
          <w:szCs w:val="24"/>
        </w:rPr>
        <w:t xml:space="preserve"> görev</w:t>
      </w:r>
      <w:r w:rsidR="00FB2CB2">
        <w:rPr>
          <w:kern w:val="24"/>
          <w:szCs w:val="24"/>
        </w:rPr>
        <w:t xml:space="preserve">ini </w:t>
      </w:r>
      <w:r w:rsidR="008510A0" w:rsidRPr="000A5C89">
        <w:rPr>
          <w:kern w:val="24"/>
          <w:szCs w:val="24"/>
        </w:rPr>
        <w:t>yerine getirmesi</w:t>
      </w:r>
      <w:r w:rsidR="00FB2CB2">
        <w:rPr>
          <w:kern w:val="24"/>
          <w:szCs w:val="24"/>
        </w:rPr>
        <w:t xml:space="preserve"> durumu</w:t>
      </w:r>
      <w:r w:rsidR="008510A0" w:rsidRPr="000A5C89">
        <w:rPr>
          <w:bCs/>
          <w:i/>
          <w:kern w:val="24"/>
          <w:szCs w:val="24"/>
        </w:rPr>
        <w:t xml:space="preserve"> </w:t>
      </w:r>
      <w:r w:rsidR="008510A0" w:rsidRPr="00301F34">
        <w:rPr>
          <w:bCs/>
          <w:i/>
          <w:kern w:val="24"/>
          <w:sz w:val="18"/>
          <w:szCs w:val="18"/>
        </w:rPr>
        <w:t>(Millî Eğitim Bakanlığı Döner Sermaye İşletmelerinde Üretimi Teşvik Primi Dağıt</w:t>
      </w:r>
      <w:r w:rsidR="00FB2CB2">
        <w:rPr>
          <w:bCs/>
          <w:i/>
          <w:kern w:val="24"/>
          <w:sz w:val="18"/>
          <w:szCs w:val="18"/>
        </w:rPr>
        <w:t>ımı, Parça Başı Üretim, Atölye v</w:t>
      </w:r>
      <w:r w:rsidR="008510A0" w:rsidRPr="00301F34">
        <w:rPr>
          <w:bCs/>
          <w:i/>
          <w:kern w:val="24"/>
          <w:sz w:val="18"/>
          <w:szCs w:val="18"/>
        </w:rPr>
        <w:t>e Tesislerin Özel Sektörle İşbirliği Yapılarak İşletilmesi Hakkında Yönetmelik Md.3</w:t>
      </w:r>
      <w:r w:rsidR="002F4A44" w:rsidRPr="00301F34">
        <w:rPr>
          <w:bCs/>
          <w:i/>
          <w:kern w:val="24"/>
          <w:sz w:val="18"/>
          <w:szCs w:val="18"/>
        </w:rPr>
        <w:t>/g</w:t>
      </w:r>
      <w:r w:rsidR="007E4308" w:rsidRPr="00301F34">
        <w:rPr>
          <w:bCs/>
          <w:i/>
          <w:kern w:val="24"/>
          <w:sz w:val="18"/>
          <w:szCs w:val="18"/>
        </w:rPr>
        <w:t>;</w:t>
      </w:r>
      <w:r w:rsidR="007E4308" w:rsidRPr="00301F34">
        <w:rPr>
          <w:i/>
          <w:sz w:val="18"/>
          <w:szCs w:val="18"/>
        </w:rPr>
        <w:t xml:space="preserve"> 5018 sayılı Kamu Malî Yönetimi </w:t>
      </w:r>
      <w:r w:rsidR="00C8321A" w:rsidRPr="00301F34">
        <w:rPr>
          <w:i/>
          <w:sz w:val="18"/>
          <w:szCs w:val="18"/>
        </w:rPr>
        <w:t xml:space="preserve">ve </w:t>
      </w:r>
      <w:r w:rsidR="007E4308" w:rsidRPr="00301F34">
        <w:rPr>
          <w:i/>
          <w:sz w:val="18"/>
          <w:szCs w:val="18"/>
        </w:rPr>
        <w:t>Kontrol Kanunu Md.31</w:t>
      </w:r>
      <w:r w:rsidR="008510A0" w:rsidRPr="00301F34">
        <w:rPr>
          <w:bCs/>
          <w:i/>
          <w:kern w:val="24"/>
          <w:sz w:val="18"/>
          <w:szCs w:val="18"/>
        </w:rPr>
        <w:t>)</w:t>
      </w:r>
      <w:r w:rsidR="0015275D" w:rsidRPr="000A5C89">
        <w:rPr>
          <w:bCs/>
          <w:i/>
          <w:kern w:val="24"/>
          <w:sz w:val="22"/>
        </w:rPr>
        <w:t>,</w:t>
      </w:r>
    </w:p>
    <w:p w14:paraId="44441062" w14:textId="0440B573" w:rsidR="008510A0" w:rsidRPr="000A5C89" w:rsidRDefault="00185D08" w:rsidP="00267142">
      <w:pPr>
        <w:spacing w:before="120" w:line="360" w:lineRule="auto"/>
        <w:ind w:firstLine="708"/>
        <w:jc w:val="both"/>
        <w:rPr>
          <w:bCs/>
          <w:i/>
          <w:kern w:val="24"/>
          <w:sz w:val="22"/>
        </w:rPr>
      </w:pPr>
      <w:r w:rsidRPr="000A5C89">
        <w:rPr>
          <w:bCs/>
          <w:kern w:val="24"/>
          <w:szCs w:val="24"/>
        </w:rPr>
        <w:t>4</w:t>
      </w:r>
      <w:r w:rsidR="008510A0" w:rsidRPr="000A5C89">
        <w:rPr>
          <w:bCs/>
          <w:kern w:val="24"/>
          <w:szCs w:val="24"/>
        </w:rPr>
        <w:t>.</w:t>
      </w:r>
      <w:r w:rsidR="00063CCE">
        <w:rPr>
          <w:kern w:val="24"/>
          <w:szCs w:val="24"/>
        </w:rPr>
        <w:t>O</w:t>
      </w:r>
      <w:r w:rsidR="00063CCE" w:rsidRPr="000A5C89">
        <w:rPr>
          <w:kern w:val="24"/>
          <w:szCs w:val="24"/>
        </w:rPr>
        <w:t>kul veya kurum müdürlüğünce</w:t>
      </w:r>
      <w:r w:rsidR="00063CCE">
        <w:rPr>
          <w:kern w:val="24"/>
          <w:szCs w:val="24"/>
        </w:rPr>
        <w:t>;</w:t>
      </w:r>
      <w:r w:rsidR="00063CCE" w:rsidRPr="000A5C89">
        <w:rPr>
          <w:kern w:val="24"/>
          <w:szCs w:val="24"/>
        </w:rPr>
        <w:t xml:space="preserve"> </w:t>
      </w:r>
      <w:r w:rsidR="00063CCE">
        <w:rPr>
          <w:kern w:val="24"/>
          <w:szCs w:val="24"/>
        </w:rPr>
        <w:t>i</w:t>
      </w:r>
      <w:r w:rsidR="008510A0" w:rsidRPr="000A5C89">
        <w:rPr>
          <w:kern w:val="24"/>
          <w:szCs w:val="24"/>
        </w:rPr>
        <w:t>şletmenin üretim ve yönetiminde harcama y</w:t>
      </w:r>
      <w:r w:rsidR="00063CCE">
        <w:rPr>
          <w:kern w:val="24"/>
          <w:szCs w:val="24"/>
        </w:rPr>
        <w:t>etkilisine yardımcı olmak üzere;</w:t>
      </w:r>
      <w:r w:rsidR="008510A0" w:rsidRPr="000A5C89">
        <w:rPr>
          <w:kern w:val="24"/>
          <w:szCs w:val="24"/>
        </w:rPr>
        <w:t xml:space="preserve"> m</w:t>
      </w:r>
      <w:r w:rsidR="00063CCE">
        <w:rPr>
          <w:kern w:val="24"/>
          <w:szCs w:val="24"/>
        </w:rPr>
        <w:t>üdür yardımcıları arasından</w:t>
      </w:r>
      <w:r w:rsidR="008510A0" w:rsidRPr="000A5C89">
        <w:rPr>
          <w:kern w:val="24"/>
          <w:szCs w:val="24"/>
        </w:rPr>
        <w:t xml:space="preserve"> teknik müdür yardımcısının gerçekleştirme görevlisi olarak görevlendirilmesi </w:t>
      </w:r>
      <w:r w:rsidR="008510A0" w:rsidRPr="00301F34">
        <w:rPr>
          <w:bCs/>
          <w:i/>
          <w:kern w:val="24"/>
          <w:sz w:val="18"/>
          <w:szCs w:val="18"/>
        </w:rPr>
        <w:t>(Millî Eğitim Bakanlığı Döner Sermaye İşletmelerinde Üretimi Teşvik Primi Dağıt</w:t>
      </w:r>
      <w:r w:rsidR="00063CCE">
        <w:rPr>
          <w:bCs/>
          <w:i/>
          <w:kern w:val="24"/>
          <w:sz w:val="18"/>
          <w:szCs w:val="18"/>
        </w:rPr>
        <w:t>ımı, Parça Başı Üretim, Atölye v</w:t>
      </w:r>
      <w:r w:rsidR="008510A0" w:rsidRPr="00301F34">
        <w:rPr>
          <w:bCs/>
          <w:i/>
          <w:kern w:val="24"/>
          <w:sz w:val="18"/>
          <w:szCs w:val="18"/>
        </w:rPr>
        <w:t>e Tesislerin Özel Sektörle İşbirliği Yapılarak İşletilmesi Hakkında Yönetmelik Md.3</w:t>
      </w:r>
      <w:r w:rsidR="002F4A44" w:rsidRPr="00301F34">
        <w:rPr>
          <w:bCs/>
          <w:i/>
          <w:kern w:val="24"/>
          <w:sz w:val="18"/>
          <w:szCs w:val="18"/>
        </w:rPr>
        <w:t>/f</w:t>
      </w:r>
      <w:r w:rsidR="007E4308" w:rsidRPr="00301F34">
        <w:rPr>
          <w:bCs/>
          <w:i/>
          <w:kern w:val="24"/>
          <w:sz w:val="18"/>
          <w:szCs w:val="18"/>
        </w:rPr>
        <w:t xml:space="preserve">; </w:t>
      </w:r>
      <w:r w:rsidR="007E4308" w:rsidRPr="00301F34">
        <w:rPr>
          <w:i/>
          <w:sz w:val="18"/>
          <w:szCs w:val="18"/>
        </w:rPr>
        <w:t xml:space="preserve">5018 sayılı Kamu Malî Yönetimi </w:t>
      </w:r>
      <w:r w:rsidR="00C8321A" w:rsidRPr="00301F34">
        <w:rPr>
          <w:i/>
          <w:sz w:val="18"/>
          <w:szCs w:val="18"/>
        </w:rPr>
        <w:t xml:space="preserve">ve </w:t>
      </w:r>
      <w:r w:rsidR="007E4308" w:rsidRPr="00301F34">
        <w:rPr>
          <w:i/>
          <w:sz w:val="18"/>
          <w:szCs w:val="18"/>
        </w:rPr>
        <w:t>Kontrol Kanunu Md.33</w:t>
      </w:r>
      <w:r w:rsidR="008510A0" w:rsidRPr="00301F34">
        <w:rPr>
          <w:bCs/>
          <w:i/>
          <w:kern w:val="24"/>
          <w:sz w:val="18"/>
          <w:szCs w:val="18"/>
        </w:rPr>
        <w:t>)</w:t>
      </w:r>
      <w:r w:rsidR="0015275D" w:rsidRPr="000A5C89">
        <w:rPr>
          <w:bCs/>
          <w:i/>
          <w:kern w:val="24"/>
          <w:sz w:val="22"/>
        </w:rPr>
        <w:t>,</w:t>
      </w:r>
    </w:p>
    <w:p w14:paraId="7F1F0D06" w14:textId="003C8F84" w:rsidR="00FE2633" w:rsidRPr="000A5C89" w:rsidRDefault="00FE2633" w:rsidP="00267142">
      <w:pPr>
        <w:spacing w:before="120" w:line="360" w:lineRule="auto"/>
        <w:ind w:firstLine="708"/>
        <w:jc w:val="both"/>
        <w:rPr>
          <w:bCs/>
          <w:i/>
          <w:kern w:val="24"/>
          <w:sz w:val="22"/>
          <w:szCs w:val="24"/>
        </w:rPr>
      </w:pPr>
      <w:r w:rsidRPr="000A5C89">
        <w:rPr>
          <w:bCs/>
          <w:kern w:val="24"/>
          <w:szCs w:val="24"/>
        </w:rPr>
        <w:t>5.</w:t>
      </w:r>
      <w:r w:rsidRPr="000A5C89">
        <w:rPr>
          <w:kern w:val="24"/>
          <w:szCs w:val="24"/>
        </w:rPr>
        <w:t>Döner sermaye işletmesinin malî ve muhasebe işlemlerini yürüt</w:t>
      </w:r>
      <w:r w:rsidR="00063CCE">
        <w:rPr>
          <w:kern w:val="24"/>
          <w:szCs w:val="24"/>
        </w:rPr>
        <w:t>mek ve</w:t>
      </w:r>
      <w:r w:rsidRPr="000A5C89">
        <w:rPr>
          <w:kern w:val="24"/>
          <w:szCs w:val="24"/>
        </w:rPr>
        <w:t> Sayıştaya hesap vermekle yükümlü olan Saymanın görevlendirilmesi</w:t>
      </w:r>
      <w:r w:rsidR="00063CCE">
        <w:rPr>
          <w:kern w:val="24"/>
          <w:szCs w:val="24"/>
        </w:rPr>
        <w:t xml:space="preserve"> durumu</w:t>
      </w:r>
      <w:r w:rsidRPr="000A5C89">
        <w:rPr>
          <w:kern w:val="24"/>
          <w:szCs w:val="24"/>
        </w:rPr>
        <w:t xml:space="preserve"> </w:t>
      </w:r>
      <w:r w:rsidR="006E2838" w:rsidRPr="00301F34">
        <w:rPr>
          <w:i/>
          <w:kern w:val="24"/>
          <w:sz w:val="18"/>
          <w:szCs w:val="18"/>
        </w:rPr>
        <w:t>(Sayıştay Kanunu;</w:t>
      </w:r>
      <w:r w:rsidRPr="00301F34">
        <w:rPr>
          <w:i/>
          <w:kern w:val="24"/>
          <w:sz w:val="18"/>
          <w:szCs w:val="18"/>
        </w:rPr>
        <w:t xml:space="preserve"> </w:t>
      </w:r>
      <w:r w:rsidRPr="00301F34">
        <w:rPr>
          <w:bCs/>
          <w:i/>
          <w:kern w:val="24"/>
          <w:sz w:val="18"/>
          <w:szCs w:val="18"/>
        </w:rPr>
        <w:t xml:space="preserve">Millî Eğitim Bakanlığı Döner Sermaye İşletmelerinde Üretimi Teşvik Primi Dağıtımı, Parça Başı Üretim, Atölye </w:t>
      </w:r>
      <w:r w:rsidR="00C8321A" w:rsidRPr="00301F34">
        <w:rPr>
          <w:bCs/>
          <w:i/>
          <w:kern w:val="24"/>
          <w:sz w:val="18"/>
          <w:szCs w:val="18"/>
        </w:rPr>
        <w:t xml:space="preserve">ve </w:t>
      </w:r>
      <w:r w:rsidRPr="00301F34">
        <w:rPr>
          <w:bCs/>
          <w:i/>
          <w:kern w:val="24"/>
          <w:sz w:val="18"/>
          <w:szCs w:val="18"/>
        </w:rPr>
        <w:t>Tesislerin Özel Sektörle İşbirliği Yapılarak İşletilmesi Hakkında Yönetmelik Md.3</w:t>
      </w:r>
      <w:r w:rsidR="00E607D7" w:rsidRPr="00301F34">
        <w:rPr>
          <w:bCs/>
          <w:i/>
          <w:kern w:val="24"/>
          <w:sz w:val="18"/>
          <w:szCs w:val="18"/>
        </w:rPr>
        <w:t>/k</w:t>
      </w:r>
      <w:r w:rsidRPr="00301F34">
        <w:rPr>
          <w:bCs/>
          <w:i/>
          <w:kern w:val="24"/>
          <w:sz w:val="18"/>
          <w:szCs w:val="18"/>
        </w:rPr>
        <w:t xml:space="preserve"> </w:t>
      </w:r>
      <w:r w:rsidRPr="000A5C89">
        <w:rPr>
          <w:bCs/>
          <w:i/>
          <w:kern w:val="24"/>
          <w:sz w:val="22"/>
          <w:szCs w:val="24"/>
        </w:rPr>
        <w:t>)</w:t>
      </w:r>
      <w:r w:rsidR="0015275D" w:rsidRPr="000A5C89">
        <w:rPr>
          <w:bCs/>
          <w:i/>
          <w:kern w:val="24"/>
          <w:sz w:val="22"/>
          <w:szCs w:val="24"/>
        </w:rPr>
        <w:t>,</w:t>
      </w:r>
    </w:p>
    <w:p w14:paraId="0C3E5A59" w14:textId="5E1533E2" w:rsidR="00185D08" w:rsidRPr="000A5C89" w:rsidRDefault="00FE2633" w:rsidP="00267142">
      <w:pPr>
        <w:spacing w:before="120" w:line="360" w:lineRule="auto"/>
        <w:ind w:firstLine="708"/>
        <w:jc w:val="both"/>
        <w:rPr>
          <w:szCs w:val="24"/>
        </w:rPr>
      </w:pPr>
      <w:r w:rsidRPr="000A5C89">
        <w:rPr>
          <w:szCs w:val="24"/>
        </w:rPr>
        <w:t>6</w:t>
      </w:r>
      <w:r w:rsidR="002D3C0B" w:rsidRPr="000A5C89">
        <w:rPr>
          <w:szCs w:val="24"/>
        </w:rPr>
        <w:t>.</w:t>
      </w:r>
      <w:r w:rsidR="00185D08" w:rsidRPr="00746B55">
        <w:rPr>
          <w:szCs w:val="24"/>
        </w:rPr>
        <w:t>Döner sermaye adına; bankaya hesap açtırma, hesap kapatma, para aktarma, par</w:t>
      </w:r>
      <w:r w:rsidR="00730886" w:rsidRPr="00746B55">
        <w:rPr>
          <w:szCs w:val="24"/>
        </w:rPr>
        <w:t>a, tahsil etme, ödeme yapma</w:t>
      </w:r>
      <w:r w:rsidR="00746B55" w:rsidRPr="00746B55">
        <w:rPr>
          <w:szCs w:val="24"/>
        </w:rPr>
        <w:t xml:space="preserve"> iş ve işlemlerinde okul müdürü - sayman veya teknik müdür yardımcısı – s</w:t>
      </w:r>
      <w:r w:rsidR="00185D08" w:rsidRPr="00746B55">
        <w:rPr>
          <w:szCs w:val="24"/>
        </w:rPr>
        <w:t>aymanın ikili müşter</w:t>
      </w:r>
      <w:r w:rsidR="00746B55" w:rsidRPr="00746B55">
        <w:rPr>
          <w:szCs w:val="24"/>
        </w:rPr>
        <w:t xml:space="preserve">ek imzaların olması durumu </w:t>
      </w:r>
      <w:r w:rsidR="00185D08" w:rsidRPr="00746B55">
        <w:rPr>
          <w:i/>
          <w:sz w:val="18"/>
          <w:szCs w:val="18"/>
        </w:rPr>
        <w:t>(</w:t>
      </w:r>
      <w:r w:rsidR="00185D08" w:rsidRPr="00746B55">
        <w:rPr>
          <w:bCs/>
          <w:i/>
          <w:kern w:val="24"/>
          <w:sz w:val="18"/>
          <w:szCs w:val="18"/>
        </w:rPr>
        <w:t>Döner Sermaye İşletmeleri</w:t>
      </w:r>
      <w:r w:rsidR="00185D08" w:rsidRPr="00746B55">
        <w:rPr>
          <w:i/>
          <w:kern w:val="24"/>
          <w:sz w:val="18"/>
          <w:szCs w:val="18"/>
        </w:rPr>
        <w:t xml:space="preserve"> </w:t>
      </w:r>
      <w:r w:rsidR="00185D08" w:rsidRPr="00746B55">
        <w:rPr>
          <w:bCs/>
          <w:i/>
          <w:kern w:val="24"/>
          <w:sz w:val="18"/>
          <w:szCs w:val="18"/>
        </w:rPr>
        <w:t>Çalışma Yönergesi Md. 6)</w:t>
      </w:r>
      <w:r w:rsidR="0015275D" w:rsidRPr="00746B55">
        <w:rPr>
          <w:bCs/>
          <w:i/>
          <w:kern w:val="24"/>
          <w:sz w:val="22"/>
          <w:szCs w:val="24"/>
        </w:rPr>
        <w:t>,</w:t>
      </w:r>
      <w:r w:rsidR="00063CCE">
        <w:rPr>
          <w:bCs/>
          <w:i/>
          <w:kern w:val="24"/>
          <w:sz w:val="22"/>
          <w:szCs w:val="24"/>
        </w:rPr>
        <w:t xml:space="preserve"> </w:t>
      </w:r>
    </w:p>
    <w:p w14:paraId="6CBB82F8" w14:textId="50BF0D1B" w:rsidR="007F0CC5" w:rsidRDefault="00FE2633" w:rsidP="00267142">
      <w:pPr>
        <w:spacing w:before="120" w:line="360" w:lineRule="auto"/>
        <w:ind w:firstLine="708"/>
        <w:jc w:val="both"/>
        <w:rPr>
          <w:bCs/>
          <w:i/>
          <w:sz w:val="22"/>
          <w:szCs w:val="24"/>
        </w:rPr>
      </w:pPr>
      <w:r w:rsidRPr="000A5C89">
        <w:rPr>
          <w:szCs w:val="24"/>
        </w:rPr>
        <w:lastRenderedPageBreak/>
        <w:t>7</w:t>
      </w:r>
      <w:r w:rsidR="002D3C0B" w:rsidRPr="000A5C89">
        <w:rPr>
          <w:szCs w:val="24"/>
        </w:rPr>
        <w:t>.</w:t>
      </w:r>
      <w:r w:rsidR="00063CCE">
        <w:rPr>
          <w:szCs w:val="24"/>
        </w:rPr>
        <w:t>Teknik müdür yardımcısının;</w:t>
      </w:r>
      <w:r w:rsidR="00185D08" w:rsidRPr="000A5C89">
        <w:rPr>
          <w:szCs w:val="24"/>
        </w:rPr>
        <w:t xml:space="preserve"> döner sermaye çalışmalarının piyasa şartlarına göre yürütülebilmesi, iş takibi, malzeme alımı, iş teslimi, sipariş alınması gibi konularda piyasayı günü gününe izlemesi</w:t>
      </w:r>
      <w:r w:rsidR="00063CCE">
        <w:rPr>
          <w:szCs w:val="24"/>
        </w:rPr>
        <w:t xml:space="preserve"> durumu</w:t>
      </w:r>
      <w:r w:rsidR="00185D08" w:rsidRPr="000A5C89">
        <w:rPr>
          <w:i/>
          <w:szCs w:val="24"/>
        </w:rPr>
        <w:t xml:space="preserve"> </w:t>
      </w:r>
      <w:r w:rsidR="00185D08" w:rsidRPr="00301F34">
        <w:rPr>
          <w:i/>
          <w:sz w:val="18"/>
          <w:szCs w:val="18"/>
        </w:rPr>
        <w:t>(</w:t>
      </w:r>
      <w:r w:rsidR="00185D08" w:rsidRPr="00301F34">
        <w:rPr>
          <w:bCs/>
          <w:i/>
          <w:sz w:val="18"/>
          <w:szCs w:val="18"/>
        </w:rPr>
        <w:t>Millî Eğitim Bakanlığı Ortaöğretim Kurumları Yönetmeliği Md. 81/2</w:t>
      </w:r>
      <w:r w:rsidR="00BF432A" w:rsidRPr="00301F34">
        <w:rPr>
          <w:bCs/>
          <w:i/>
          <w:sz w:val="18"/>
          <w:szCs w:val="18"/>
        </w:rPr>
        <w:t>-a</w:t>
      </w:r>
      <w:r w:rsidR="00185D08" w:rsidRPr="00301F34">
        <w:rPr>
          <w:bCs/>
          <w:i/>
          <w:sz w:val="18"/>
          <w:szCs w:val="18"/>
        </w:rPr>
        <w:t>)</w:t>
      </w:r>
      <w:r w:rsidR="0015275D" w:rsidRPr="000A5C89">
        <w:rPr>
          <w:bCs/>
          <w:i/>
          <w:sz w:val="22"/>
          <w:szCs w:val="24"/>
        </w:rPr>
        <w:t>,</w:t>
      </w:r>
    </w:p>
    <w:p w14:paraId="4610133B" w14:textId="772A2154" w:rsidR="00185D08" w:rsidRPr="00301F34" w:rsidRDefault="007F0CC5" w:rsidP="00267142">
      <w:pPr>
        <w:spacing w:before="120" w:line="360" w:lineRule="auto"/>
        <w:ind w:firstLine="708"/>
        <w:jc w:val="both"/>
        <w:rPr>
          <w:bCs/>
          <w:i/>
          <w:sz w:val="18"/>
          <w:szCs w:val="18"/>
        </w:rPr>
      </w:pPr>
      <w:r w:rsidRPr="007F0CC5">
        <w:rPr>
          <w:bCs/>
          <w:sz w:val="22"/>
          <w:szCs w:val="24"/>
        </w:rPr>
        <w:t>8</w:t>
      </w:r>
      <w:r w:rsidR="00847C74">
        <w:rPr>
          <w:bCs/>
          <w:i/>
          <w:sz w:val="22"/>
          <w:szCs w:val="24"/>
        </w:rPr>
        <w:t>.</w:t>
      </w:r>
      <w:r w:rsidRPr="007F0CC5">
        <w:t>T</w:t>
      </w:r>
      <w:r w:rsidR="00063CCE">
        <w:t>eknik müdür yardımcısının;</w:t>
      </w:r>
      <w:r w:rsidR="00185D08" w:rsidRPr="007F0CC5">
        <w:t xml:space="preserve"> alan/bölüm şe</w:t>
      </w:r>
      <w:r w:rsidR="00FE2633" w:rsidRPr="007F0CC5">
        <w:t>flerince düzenlenen puantajları</w:t>
      </w:r>
      <w:r w:rsidR="00185D08" w:rsidRPr="007F0CC5">
        <w:t xml:space="preserve"> incelenmesi, imzalaması ve onaya sunması</w:t>
      </w:r>
      <w:r w:rsidR="00063CCE">
        <w:t xml:space="preserve"> durumu</w:t>
      </w:r>
      <w:r w:rsidR="00185D08" w:rsidRPr="007F0CC5">
        <w:t xml:space="preserve"> </w:t>
      </w:r>
      <w:r w:rsidR="00185D08" w:rsidRPr="00301F34">
        <w:rPr>
          <w:bCs/>
          <w:i/>
          <w:sz w:val="18"/>
          <w:szCs w:val="18"/>
        </w:rPr>
        <w:t>(Millî Eğitim Bakanlığı Ortaöğretim Kurumları Yönetmeliği Md. 81/2</w:t>
      </w:r>
      <w:r w:rsidR="00BF432A" w:rsidRPr="00301F34">
        <w:rPr>
          <w:bCs/>
          <w:i/>
          <w:sz w:val="18"/>
          <w:szCs w:val="18"/>
        </w:rPr>
        <w:t>-d</w:t>
      </w:r>
      <w:r w:rsidR="00185D08" w:rsidRPr="00301F34">
        <w:rPr>
          <w:bCs/>
          <w:i/>
          <w:sz w:val="18"/>
          <w:szCs w:val="18"/>
        </w:rPr>
        <w:t>)</w:t>
      </w:r>
      <w:r w:rsidR="00301F34">
        <w:rPr>
          <w:bCs/>
          <w:i/>
          <w:sz w:val="18"/>
          <w:szCs w:val="18"/>
        </w:rPr>
        <w:t>,</w:t>
      </w:r>
    </w:p>
    <w:p w14:paraId="71BE8D41" w14:textId="6C53AE23" w:rsidR="00185D08" w:rsidRPr="00301F34" w:rsidRDefault="00FE2633" w:rsidP="00267142">
      <w:pPr>
        <w:spacing w:before="120" w:line="360" w:lineRule="auto"/>
        <w:ind w:firstLine="708"/>
        <w:jc w:val="both"/>
        <w:rPr>
          <w:sz w:val="18"/>
          <w:szCs w:val="18"/>
        </w:rPr>
      </w:pPr>
      <w:r w:rsidRPr="000A5C89">
        <w:rPr>
          <w:szCs w:val="24"/>
        </w:rPr>
        <w:t>9</w:t>
      </w:r>
      <w:r w:rsidR="002D3C0B" w:rsidRPr="000A5C89">
        <w:rPr>
          <w:szCs w:val="24"/>
        </w:rPr>
        <w:t>.</w:t>
      </w:r>
      <w:r w:rsidR="00063CCE">
        <w:rPr>
          <w:szCs w:val="24"/>
        </w:rPr>
        <w:t>Teknik müdür yardımcısının,</w:t>
      </w:r>
      <w:r w:rsidR="00185D08" w:rsidRPr="000A5C89">
        <w:rPr>
          <w:szCs w:val="24"/>
        </w:rPr>
        <w:t xml:space="preserve"> döner sermaye işletmesinin verimli çalışmasını sağlamak amacıyla yönetime önerilerde bulunması</w:t>
      </w:r>
      <w:r w:rsidR="00063CCE">
        <w:rPr>
          <w:szCs w:val="24"/>
        </w:rPr>
        <w:t xml:space="preserve"> durumu</w:t>
      </w:r>
      <w:r w:rsidR="00185D08" w:rsidRPr="000A5C89">
        <w:rPr>
          <w:szCs w:val="24"/>
        </w:rPr>
        <w:t xml:space="preserve"> </w:t>
      </w:r>
      <w:r w:rsidR="00185D08" w:rsidRPr="00301F34">
        <w:rPr>
          <w:i/>
          <w:sz w:val="18"/>
          <w:szCs w:val="18"/>
        </w:rPr>
        <w:t>(</w:t>
      </w:r>
      <w:r w:rsidR="00185D08" w:rsidRPr="00301F34">
        <w:rPr>
          <w:bCs/>
          <w:i/>
          <w:sz w:val="18"/>
          <w:szCs w:val="18"/>
        </w:rPr>
        <w:t>Millî Eğitim Bakanlığı Ortaöğretim Kurumları Yönetmeliği Md. 81/2</w:t>
      </w:r>
      <w:r w:rsidR="00BF432A" w:rsidRPr="00301F34">
        <w:rPr>
          <w:bCs/>
          <w:i/>
          <w:sz w:val="18"/>
          <w:szCs w:val="18"/>
        </w:rPr>
        <w:t>-f</w:t>
      </w:r>
      <w:r w:rsidR="00185D08" w:rsidRPr="00301F34">
        <w:rPr>
          <w:bCs/>
          <w:i/>
          <w:sz w:val="18"/>
          <w:szCs w:val="18"/>
        </w:rPr>
        <w:t>)</w:t>
      </w:r>
      <w:r w:rsidR="0015275D" w:rsidRPr="00301F34">
        <w:rPr>
          <w:bCs/>
          <w:i/>
          <w:sz w:val="18"/>
          <w:szCs w:val="18"/>
        </w:rPr>
        <w:t>,</w:t>
      </w:r>
    </w:p>
    <w:p w14:paraId="4BD99EA5" w14:textId="69BF350F" w:rsidR="00185D08" w:rsidRPr="00301F34" w:rsidRDefault="00185D08" w:rsidP="00267142">
      <w:pPr>
        <w:spacing w:before="120" w:line="360" w:lineRule="auto"/>
        <w:ind w:firstLine="708"/>
        <w:jc w:val="both"/>
        <w:rPr>
          <w:bCs/>
          <w:i/>
          <w:kern w:val="24"/>
          <w:sz w:val="18"/>
          <w:szCs w:val="18"/>
        </w:rPr>
      </w:pPr>
      <w:r w:rsidRPr="000A5C89">
        <w:rPr>
          <w:szCs w:val="24"/>
        </w:rPr>
        <w:t>1</w:t>
      </w:r>
      <w:r w:rsidR="00FE2633" w:rsidRPr="000A5C89">
        <w:rPr>
          <w:szCs w:val="24"/>
        </w:rPr>
        <w:t>0</w:t>
      </w:r>
      <w:r w:rsidRPr="000A5C89">
        <w:rPr>
          <w:szCs w:val="24"/>
        </w:rPr>
        <w:t>.</w:t>
      </w:r>
      <w:r w:rsidRPr="000A5C89">
        <w:rPr>
          <w:kern w:val="24"/>
          <w:szCs w:val="24"/>
        </w:rPr>
        <w:t xml:space="preserve">Görevlendirilen </w:t>
      </w:r>
      <w:r w:rsidR="00BF432A" w:rsidRPr="000A5C89">
        <w:rPr>
          <w:bCs/>
          <w:kern w:val="24"/>
          <w:szCs w:val="24"/>
        </w:rPr>
        <w:t>bölüm/alan şeflerinin,</w:t>
      </w:r>
      <w:r w:rsidR="00BF432A" w:rsidRPr="000A5C89">
        <w:rPr>
          <w:b/>
          <w:bCs/>
          <w:kern w:val="24"/>
          <w:szCs w:val="24"/>
        </w:rPr>
        <w:t xml:space="preserve">  </w:t>
      </w:r>
      <w:r w:rsidRPr="000A5C89">
        <w:rPr>
          <w:kern w:val="24"/>
          <w:szCs w:val="24"/>
        </w:rPr>
        <w:t>bölümün/alanın her türlü iş ve işleminden idareye karşı sorumlu olması</w:t>
      </w:r>
      <w:r w:rsidR="00063CCE">
        <w:rPr>
          <w:kern w:val="24"/>
          <w:szCs w:val="24"/>
        </w:rPr>
        <w:t xml:space="preserve"> durumu</w:t>
      </w:r>
      <w:r w:rsidRPr="000A5C89">
        <w:rPr>
          <w:kern w:val="24"/>
          <w:szCs w:val="24"/>
        </w:rPr>
        <w:t xml:space="preserve"> </w:t>
      </w:r>
      <w:r w:rsidRPr="00301F34">
        <w:rPr>
          <w:bCs/>
          <w:i/>
          <w:kern w:val="24"/>
          <w:sz w:val="18"/>
          <w:szCs w:val="18"/>
        </w:rPr>
        <w:t xml:space="preserve">(Millî Eğitim Bakanlığı Döner Sermaye İşletmelerinde Üretimi Teşvik Primi Dağıtımı, Parça Başı Üretim, Atölye </w:t>
      </w:r>
      <w:r w:rsidR="00BF432A" w:rsidRPr="00301F34">
        <w:rPr>
          <w:bCs/>
          <w:i/>
          <w:kern w:val="24"/>
          <w:sz w:val="18"/>
          <w:szCs w:val="18"/>
        </w:rPr>
        <w:t xml:space="preserve">ve </w:t>
      </w:r>
      <w:r w:rsidRPr="00301F34">
        <w:rPr>
          <w:bCs/>
          <w:i/>
          <w:kern w:val="24"/>
          <w:sz w:val="18"/>
          <w:szCs w:val="18"/>
        </w:rPr>
        <w:t>Tesislerin Özel Sektörle İşbirliği Yapılarak İşletilmesi Hakk</w:t>
      </w:r>
      <w:r w:rsidR="00BF432A" w:rsidRPr="00301F34">
        <w:rPr>
          <w:bCs/>
          <w:i/>
          <w:kern w:val="24"/>
          <w:sz w:val="18"/>
          <w:szCs w:val="18"/>
        </w:rPr>
        <w:t>ında Yönetmelik Md.3/d;</w:t>
      </w:r>
      <w:r w:rsidRPr="00301F34">
        <w:rPr>
          <w:bCs/>
          <w:i/>
          <w:kern w:val="24"/>
          <w:sz w:val="18"/>
          <w:szCs w:val="18"/>
        </w:rPr>
        <w:t xml:space="preserve"> Orta Öğretim Kur</w:t>
      </w:r>
      <w:r w:rsidR="00BF432A" w:rsidRPr="00301F34">
        <w:rPr>
          <w:bCs/>
          <w:i/>
          <w:kern w:val="24"/>
          <w:sz w:val="18"/>
          <w:szCs w:val="18"/>
        </w:rPr>
        <w:t>umları Yönetmeliği Md.85</w:t>
      </w:r>
      <w:r w:rsidRPr="00301F34">
        <w:rPr>
          <w:bCs/>
          <w:i/>
          <w:kern w:val="24"/>
          <w:sz w:val="18"/>
          <w:szCs w:val="18"/>
        </w:rPr>
        <w:t>)</w:t>
      </w:r>
      <w:r w:rsidR="0015275D" w:rsidRPr="00301F34">
        <w:rPr>
          <w:bCs/>
          <w:i/>
          <w:kern w:val="24"/>
          <w:sz w:val="18"/>
          <w:szCs w:val="18"/>
        </w:rPr>
        <w:t>,</w:t>
      </w:r>
    </w:p>
    <w:p w14:paraId="5B41298E" w14:textId="75D2AE8F" w:rsidR="00185D08" w:rsidRPr="000A5C89" w:rsidRDefault="00185D08" w:rsidP="00267142">
      <w:pPr>
        <w:spacing w:before="120" w:line="360" w:lineRule="auto"/>
        <w:ind w:firstLine="708"/>
        <w:jc w:val="both"/>
        <w:rPr>
          <w:bCs/>
          <w:i/>
          <w:sz w:val="22"/>
          <w:szCs w:val="24"/>
        </w:rPr>
      </w:pPr>
      <w:r w:rsidRPr="000A5C89">
        <w:rPr>
          <w:bCs/>
          <w:szCs w:val="24"/>
        </w:rPr>
        <w:t>1</w:t>
      </w:r>
      <w:r w:rsidR="00FE2633" w:rsidRPr="000A5C89">
        <w:rPr>
          <w:bCs/>
          <w:szCs w:val="24"/>
        </w:rPr>
        <w:t>1</w:t>
      </w:r>
      <w:r w:rsidRPr="000A5C89">
        <w:rPr>
          <w:bCs/>
          <w:szCs w:val="24"/>
        </w:rPr>
        <w:t>.Alan/bölüm şeflerinin</w:t>
      </w:r>
      <w:r w:rsidR="00D40AE5">
        <w:rPr>
          <w:bCs/>
          <w:szCs w:val="24"/>
        </w:rPr>
        <w:t>;</w:t>
      </w:r>
      <w:r w:rsidRPr="000A5C89">
        <w:rPr>
          <w:b/>
          <w:bCs/>
          <w:szCs w:val="24"/>
        </w:rPr>
        <w:t xml:space="preserve"> </w:t>
      </w:r>
      <w:r w:rsidRPr="000A5C89">
        <w:rPr>
          <w:szCs w:val="24"/>
        </w:rPr>
        <w:t>döner sermaye işletmesi</w:t>
      </w:r>
      <w:r w:rsidR="00E11062" w:rsidRPr="000A5C89">
        <w:rPr>
          <w:szCs w:val="24"/>
        </w:rPr>
        <w:t>nin</w:t>
      </w:r>
      <w:r w:rsidRPr="000A5C89">
        <w:rPr>
          <w:szCs w:val="24"/>
        </w:rPr>
        <w:t xml:space="preserve"> mal ve hizmet üretim çalışmalarını ilgili mevzuat hüküml</w:t>
      </w:r>
      <w:r w:rsidR="007F0CC5">
        <w:rPr>
          <w:szCs w:val="24"/>
        </w:rPr>
        <w:t>eri doğrultusunda planlama</w:t>
      </w:r>
      <w:r w:rsidR="00063CCE">
        <w:rPr>
          <w:szCs w:val="24"/>
        </w:rPr>
        <w:t>sı</w:t>
      </w:r>
      <w:r w:rsidR="00D40AE5">
        <w:rPr>
          <w:szCs w:val="24"/>
        </w:rPr>
        <w:t xml:space="preserve">, </w:t>
      </w:r>
      <w:r w:rsidRPr="000A5C89">
        <w:rPr>
          <w:szCs w:val="24"/>
        </w:rPr>
        <w:t>yürütme</w:t>
      </w:r>
      <w:r w:rsidR="00063CCE">
        <w:rPr>
          <w:szCs w:val="24"/>
        </w:rPr>
        <w:t>si</w:t>
      </w:r>
      <w:r w:rsidRPr="000A5C89">
        <w:rPr>
          <w:szCs w:val="24"/>
        </w:rPr>
        <w:t xml:space="preserve">, </w:t>
      </w:r>
      <w:r w:rsidR="00E11062" w:rsidRPr="000A5C89">
        <w:rPr>
          <w:szCs w:val="24"/>
        </w:rPr>
        <w:t xml:space="preserve">döner </w:t>
      </w:r>
      <w:r w:rsidRPr="000A5C89">
        <w:rPr>
          <w:szCs w:val="24"/>
        </w:rPr>
        <w:t>sermaye çalışmaları kapsamında şartname, resim ve standartlarına uygun üretim yapılmasını sağlama</w:t>
      </w:r>
      <w:r w:rsidR="00D40AE5">
        <w:rPr>
          <w:szCs w:val="24"/>
        </w:rPr>
        <w:t>sı</w:t>
      </w:r>
      <w:r w:rsidR="00E11062" w:rsidRPr="000A5C89">
        <w:rPr>
          <w:szCs w:val="24"/>
        </w:rPr>
        <w:t xml:space="preserve"> ve</w:t>
      </w:r>
      <w:r w:rsidRPr="000A5C89">
        <w:rPr>
          <w:szCs w:val="24"/>
        </w:rPr>
        <w:t xml:space="preserve"> kalite kontrol komisyonunun incelemesine sunma</w:t>
      </w:r>
      <w:r w:rsidR="00D40AE5">
        <w:rPr>
          <w:szCs w:val="24"/>
        </w:rPr>
        <w:t xml:space="preserve">sı durumu </w:t>
      </w:r>
      <w:r w:rsidRPr="00301F34">
        <w:rPr>
          <w:i/>
          <w:sz w:val="18"/>
          <w:szCs w:val="18"/>
        </w:rPr>
        <w:t>(</w:t>
      </w:r>
      <w:r w:rsidRPr="00301F34">
        <w:rPr>
          <w:bCs/>
          <w:i/>
          <w:sz w:val="18"/>
          <w:szCs w:val="18"/>
        </w:rPr>
        <w:t>Millî Eğitim Bakanlığı Ortaöğretim Kurumları Yönetmeliği Md.85/2-c)</w:t>
      </w:r>
      <w:r w:rsidR="0015275D" w:rsidRPr="000A5C89">
        <w:rPr>
          <w:bCs/>
          <w:i/>
          <w:sz w:val="22"/>
          <w:szCs w:val="24"/>
        </w:rPr>
        <w:t>,</w:t>
      </w:r>
    </w:p>
    <w:p w14:paraId="580F162C" w14:textId="6D44BF7D" w:rsidR="00D92C8E" w:rsidRPr="000A5C89" w:rsidRDefault="00D92C8E" w:rsidP="00267142">
      <w:pPr>
        <w:spacing w:before="120" w:line="360" w:lineRule="auto"/>
        <w:ind w:firstLine="708"/>
        <w:jc w:val="both"/>
        <w:rPr>
          <w:szCs w:val="24"/>
        </w:rPr>
      </w:pPr>
      <w:r w:rsidRPr="000A5C89">
        <w:rPr>
          <w:szCs w:val="24"/>
        </w:rPr>
        <w:t>1</w:t>
      </w:r>
      <w:r w:rsidR="00FE2633" w:rsidRPr="000A5C89">
        <w:rPr>
          <w:szCs w:val="24"/>
        </w:rPr>
        <w:t>2</w:t>
      </w:r>
      <w:r w:rsidRPr="000A5C89">
        <w:rPr>
          <w:szCs w:val="24"/>
        </w:rPr>
        <w:t>.Mesleki ve teknik eğitim alan öğretmenleri</w:t>
      </w:r>
      <w:r w:rsidR="00530D59" w:rsidRPr="000A5C89">
        <w:rPr>
          <w:szCs w:val="24"/>
        </w:rPr>
        <w:t>nin</w:t>
      </w:r>
      <w:r w:rsidR="00D40AE5">
        <w:rPr>
          <w:szCs w:val="24"/>
        </w:rPr>
        <w:t>,</w:t>
      </w:r>
      <w:r w:rsidRPr="000A5C89">
        <w:rPr>
          <w:szCs w:val="24"/>
        </w:rPr>
        <w:t xml:space="preserve"> döner sermayeden yapılan ü</w:t>
      </w:r>
      <w:r w:rsidR="00530D59" w:rsidRPr="000A5C89">
        <w:rPr>
          <w:szCs w:val="24"/>
        </w:rPr>
        <w:t>retim çalışmalarına katılma</w:t>
      </w:r>
      <w:r w:rsidR="00D40AE5">
        <w:rPr>
          <w:szCs w:val="24"/>
        </w:rPr>
        <w:t>sı</w:t>
      </w:r>
      <w:r w:rsidR="00530D59" w:rsidRPr="000A5C89">
        <w:rPr>
          <w:szCs w:val="24"/>
        </w:rPr>
        <w:t xml:space="preserve"> ve</w:t>
      </w:r>
      <w:r w:rsidR="007F0CC5">
        <w:rPr>
          <w:szCs w:val="24"/>
        </w:rPr>
        <w:t xml:space="preserve"> </w:t>
      </w:r>
      <w:r w:rsidR="008F050A">
        <w:rPr>
          <w:szCs w:val="24"/>
        </w:rPr>
        <w:t>yapılan iş ve hizmetleri</w:t>
      </w:r>
      <w:r w:rsidRPr="000A5C89">
        <w:rPr>
          <w:szCs w:val="24"/>
        </w:rPr>
        <w:t xml:space="preserve"> istenen nitelikte ve sürede sonuçlandırılmasını sağlama</w:t>
      </w:r>
      <w:r w:rsidR="008F050A">
        <w:rPr>
          <w:szCs w:val="24"/>
        </w:rPr>
        <w:t xml:space="preserve">sı durumu </w:t>
      </w:r>
      <w:r w:rsidRPr="00301F34">
        <w:rPr>
          <w:i/>
          <w:sz w:val="18"/>
          <w:szCs w:val="18"/>
        </w:rPr>
        <w:t>(</w:t>
      </w:r>
      <w:r w:rsidRPr="00301F34">
        <w:rPr>
          <w:bCs/>
          <w:i/>
          <w:sz w:val="18"/>
          <w:szCs w:val="18"/>
        </w:rPr>
        <w:t>Millî Eğitim Bakanlığı Ortaöğretim Kurumları Yönetmeliği Md.86/5-e)</w:t>
      </w:r>
      <w:r w:rsidR="0015275D" w:rsidRPr="000A5C89">
        <w:rPr>
          <w:bCs/>
          <w:i/>
          <w:sz w:val="22"/>
          <w:szCs w:val="24"/>
        </w:rPr>
        <w:t>,</w:t>
      </w:r>
    </w:p>
    <w:p w14:paraId="5E4ADCAD" w14:textId="150E2B7A" w:rsidR="0030553D" w:rsidRPr="000A5C89" w:rsidRDefault="00213445" w:rsidP="00267142">
      <w:pPr>
        <w:spacing w:before="120" w:line="360" w:lineRule="auto"/>
        <w:ind w:firstLine="708"/>
        <w:jc w:val="both"/>
        <w:rPr>
          <w:rFonts w:eastAsiaTheme="minorEastAsia"/>
          <w:bCs/>
          <w:kern w:val="24"/>
          <w:szCs w:val="36"/>
        </w:rPr>
      </w:pPr>
      <w:r w:rsidRPr="000A5C89">
        <w:rPr>
          <w:bCs/>
          <w:sz w:val="22"/>
          <w:szCs w:val="24"/>
        </w:rPr>
        <w:t>1</w:t>
      </w:r>
      <w:r w:rsidR="00DE6754" w:rsidRPr="000A5C89">
        <w:rPr>
          <w:bCs/>
          <w:sz w:val="22"/>
          <w:szCs w:val="24"/>
        </w:rPr>
        <w:t>3</w:t>
      </w:r>
      <w:r w:rsidR="0030553D" w:rsidRPr="000A5C89">
        <w:rPr>
          <w:bCs/>
          <w:i/>
          <w:sz w:val="22"/>
          <w:szCs w:val="24"/>
        </w:rPr>
        <w:t>.</w:t>
      </w:r>
      <w:r w:rsidR="0030553D" w:rsidRPr="008F050A">
        <w:rPr>
          <w:rFonts w:eastAsiaTheme="minorEastAsia"/>
          <w:bCs/>
          <w:kern w:val="24"/>
          <w:szCs w:val="36"/>
        </w:rPr>
        <w:t>Döner sermaye işletmelerinde</w:t>
      </w:r>
      <w:r w:rsidR="0030553D" w:rsidRPr="008F050A">
        <w:rPr>
          <w:bCs/>
          <w:iCs/>
        </w:rPr>
        <w:t xml:space="preserve"> </w:t>
      </w:r>
      <w:r w:rsidR="0030553D" w:rsidRPr="008F050A">
        <w:rPr>
          <w:rFonts w:eastAsiaTheme="minorEastAsia"/>
          <w:bCs/>
          <w:kern w:val="24"/>
          <w:szCs w:val="36"/>
        </w:rPr>
        <w:t>geçici işçi çalıştırılması ve personele dayalı hizmet alımı</w:t>
      </w:r>
      <w:r w:rsidR="008F050A" w:rsidRPr="008F050A">
        <w:rPr>
          <w:rFonts w:eastAsiaTheme="minorEastAsia"/>
          <w:bCs/>
          <w:kern w:val="24"/>
          <w:szCs w:val="36"/>
        </w:rPr>
        <w:t xml:space="preserve"> </w:t>
      </w:r>
      <w:r w:rsidR="0030553D" w:rsidRPr="008F050A">
        <w:rPr>
          <w:rFonts w:eastAsiaTheme="minorEastAsia"/>
          <w:bCs/>
          <w:kern w:val="24"/>
          <w:szCs w:val="36"/>
        </w:rPr>
        <w:t>sonlandırıl</w:t>
      </w:r>
      <w:r w:rsidR="008F050A" w:rsidRPr="008F050A">
        <w:rPr>
          <w:rFonts w:eastAsiaTheme="minorEastAsia"/>
          <w:bCs/>
          <w:kern w:val="24"/>
          <w:szCs w:val="36"/>
        </w:rPr>
        <w:t>mış olup;</w:t>
      </w:r>
      <w:r w:rsidR="00DE6754" w:rsidRPr="008F050A">
        <w:rPr>
          <w:rFonts w:eastAsiaTheme="minorEastAsia"/>
          <w:bCs/>
          <w:kern w:val="24"/>
          <w:szCs w:val="36"/>
        </w:rPr>
        <w:t xml:space="preserve">  </w:t>
      </w:r>
      <w:r w:rsidR="00DE6754" w:rsidRPr="008F050A">
        <w:t>kendi bütçelerinden personel çalıştırılmasına dayalı hizmet alımı veya niteliği itibarıyla bu sonucu doğur</w:t>
      </w:r>
      <w:r w:rsidR="008F050A" w:rsidRPr="008F050A">
        <w:t>acak şekilde alım yapılmaması,</w:t>
      </w:r>
      <w:r w:rsidR="00DE6754" w:rsidRPr="008F050A">
        <w:t xml:space="preserve"> buna imkân sağlayan diğer mevzuat hükümlerinin uygulanmaması</w:t>
      </w:r>
      <w:r w:rsidR="008F050A" w:rsidRPr="008F050A">
        <w:t xml:space="preserve"> durumu </w:t>
      </w:r>
      <w:r w:rsidR="0030553D" w:rsidRPr="008F050A">
        <w:rPr>
          <w:rFonts w:eastAsiaTheme="minorEastAsia"/>
          <w:bCs/>
          <w:i/>
          <w:kern w:val="24"/>
          <w:sz w:val="18"/>
          <w:szCs w:val="18"/>
        </w:rPr>
        <w:t>( 696 sayılı KHK</w:t>
      </w:r>
      <w:r w:rsidR="00DE6754" w:rsidRPr="008F050A">
        <w:rPr>
          <w:rFonts w:eastAsiaTheme="minorEastAsia"/>
          <w:bCs/>
          <w:i/>
          <w:kern w:val="24"/>
          <w:sz w:val="18"/>
          <w:szCs w:val="18"/>
        </w:rPr>
        <w:t xml:space="preserve"> Md. 83</w:t>
      </w:r>
      <w:r w:rsidR="0030553D" w:rsidRPr="008F050A">
        <w:rPr>
          <w:rFonts w:eastAsiaTheme="minorEastAsia"/>
          <w:bCs/>
          <w:i/>
          <w:kern w:val="24"/>
          <w:sz w:val="18"/>
          <w:szCs w:val="18"/>
        </w:rPr>
        <w:t>)</w:t>
      </w:r>
      <w:r w:rsidR="0015275D" w:rsidRPr="008F050A">
        <w:rPr>
          <w:rFonts w:eastAsiaTheme="minorEastAsia"/>
          <w:bCs/>
          <w:i/>
          <w:kern w:val="24"/>
          <w:sz w:val="22"/>
          <w:szCs w:val="36"/>
        </w:rPr>
        <w:t>,</w:t>
      </w:r>
      <w:r w:rsidR="008F050A">
        <w:rPr>
          <w:rFonts w:eastAsiaTheme="minorEastAsia"/>
          <w:bCs/>
          <w:i/>
          <w:kern w:val="24"/>
          <w:sz w:val="22"/>
          <w:szCs w:val="36"/>
        </w:rPr>
        <w:t xml:space="preserve"> </w:t>
      </w:r>
    </w:p>
    <w:p w14:paraId="392204E4" w14:textId="4F794A2D" w:rsidR="00D163C2" w:rsidRPr="000A5C89" w:rsidRDefault="00D163C2" w:rsidP="00267142">
      <w:pPr>
        <w:widowControl w:val="0"/>
        <w:autoSpaceDE w:val="0"/>
        <w:autoSpaceDN w:val="0"/>
        <w:adjustRightInd w:val="0"/>
        <w:spacing w:before="120" w:line="360" w:lineRule="auto"/>
        <w:ind w:firstLine="708"/>
        <w:contextualSpacing/>
        <w:jc w:val="both"/>
        <w:rPr>
          <w:i/>
          <w:sz w:val="22"/>
          <w:szCs w:val="24"/>
        </w:rPr>
      </w:pPr>
      <w:r w:rsidRPr="000A5C89">
        <w:rPr>
          <w:bCs/>
          <w:szCs w:val="24"/>
        </w:rPr>
        <w:t>1</w:t>
      </w:r>
      <w:r w:rsidR="00DE6754" w:rsidRPr="000A5C89">
        <w:rPr>
          <w:bCs/>
          <w:szCs w:val="24"/>
        </w:rPr>
        <w:t>4</w:t>
      </w:r>
      <w:r w:rsidRPr="000A5C89">
        <w:rPr>
          <w:bCs/>
          <w:szCs w:val="24"/>
        </w:rPr>
        <w:t>.</w:t>
      </w:r>
      <w:r w:rsidRPr="000A5C89">
        <w:rPr>
          <w:szCs w:val="24"/>
        </w:rPr>
        <w:t>Bünyesinde döner sermaye işletmesi bulunan okul veya kurumun kadrosunda olan veya atamaya yetkili makam tarafından bu işletmede fiilen çalışmak üzere görevlendirilen ve döner sermaye faaliyetlerine katkıda bulunan </w:t>
      </w:r>
      <w:r w:rsidR="00A41EEF">
        <w:rPr>
          <w:szCs w:val="24"/>
        </w:rPr>
        <w:t xml:space="preserve"> D</w:t>
      </w:r>
      <w:r w:rsidRPr="000A5C89">
        <w:rPr>
          <w:szCs w:val="24"/>
        </w:rPr>
        <w:t>evlet Memurları Kanunu ile İş Kanunu</w:t>
      </w:r>
      <w:r w:rsidR="00A41EEF">
        <w:rPr>
          <w:szCs w:val="24"/>
        </w:rPr>
        <w:t>’na tabi kişilerle</w:t>
      </w:r>
      <w:r w:rsidRPr="000A5C89">
        <w:rPr>
          <w:szCs w:val="24"/>
        </w:rPr>
        <w:t xml:space="preserve"> kurumun kadrosunda olmayan personelin Bakan veya Vali tarafından okul/kurumda çalışması için görevlendirilmesi </w:t>
      </w:r>
      <w:r w:rsidR="00CF43EC" w:rsidRPr="000A5C89">
        <w:rPr>
          <w:szCs w:val="24"/>
        </w:rPr>
        <w:t>durumunda ücret öden</w:t>
      </w:r>
      <w:r w:rsidR="00A41EEF">
        <w:rPr>
          <w:szCs w:val="24"/>
        </w:rPr>
        <w:t xml:space="preserve">mesi durumu </w:t>
      </w:r>
      <w:r w:rsidRPr="00301F34">
        <w:rPr>
          <w:i/>
          <w:sz w:val="18"/>
          <w:szCs w:val="18"/>
        </w:rPr>
        <w:t>(</w:t>
      </w:r>
      <w:r w:rsidR="00A85585" w:rsidRPr="00301F34">
        <w:rPr>
          <w:i/>
          <w:sz w:val="18"/>
          <w:szCs w:val="18"/>
        </w:rPr>
        <w:t xml:space="preserve">Devlet Memurları Kanunu; </w:t>
      </w:r>
      <w:r w:rsidRPr="00301F34">
        <w:rPr>
          <w:i/>
          <w:sz w:val="18"/>
          <w:szCs w:val="18"/>
        </w:rPr>
        <w:t>MEB</w:t>
      </w:r>
      <w:r w:rsidRPr="00301F34">
        <w:rPr>
          <w:i/>
          <w:spacing w:val="36"/>
          <w:sz w:val="18"/>
          <w:szCs w:val="18"/>
        </w:rPr>
        <w:t xml:space="preserve"> </w:t>
      </w:r>
      <w:r w:rsidRPr="00301F34">
        <w:rPr>
          <w:i/>
          <w:sz w:val="18"/>
          <w:szCs w:val="18"/>
        </w:rPr>
        <w:t>Döner</w:t>
      </w:r>
      <w:r w:rsidRPr="00301F34">
        <w:rPr>
          <w:i/>
          <w:spacing w:val="37"/>
          <w:sz w:val="18"/>
          <w:szCs w:val="18"/>
        </w:rPr>
        <w:t xml:space="preserve"> </w:t>
      </w:r>
      <w:r w:rsidRPr="00301F34">
        <w:rPr>
          <w:i/>
          <w:spacing w:val="1"/>
          <w:sz w:val="18"/>
          <w:szCs w:val="18"/>
        </w:rPr>
        <w:t>S</w:t>
      </w:r>
      <w:r w:rsidRPr="00301F34">
        <w:rPr>
          <w:i/>
          <w:sz w:val="18"/>
          <w:szCs w:val="18"/>
        </w:rPr>
        <w:t>e</w:t>
      </w:r>
      <w:r w:rsidRPr="00301F34">
        <w:rPr>
          <w:i/>
          <w:spacing w:val="-2"/>
          <w:sz w:val="18"/>
          <w:szCs w:val="18"/>
        </w:rPr>
        <w:t>r</w:t>
      </w:r>
      <w:r w:rsidRPr="00301F34">
        <w:rPr>
          <w:i/>
          <w:spacing w:val="1"/>
          <w:sz w:val="18"/>
          <w:szCs w:val="18"/>
        </w:rPr>
        <w:t>m</w:t>
      </w:r>
      <w:r w:rsidRPr="00301F34">
        <w:rPr>
          <w:i/>
          <w:sz w:val="18"/>
          <w:szCs w:val="18"/>
        </w:rPr>
        <w:t>aye</w:t>
      </w:r>
      <w:r w:rsidRPr="00301F34">
        <w:rPr>
          <w:i/>
          <w:spacing w:val="39"/>
          <w:sz w:val="18"/>
          <w:szCs w:val="18"/>
        </w:rPr>
        <w:t xml:space="preserve"> </w:t>
      </w:r>
      <w:r w:rsidRPr="00301F34">
        <w:rPr>
          <w:i/>
          <w:spacing w:val="-2"/>
          <w:sz w:val="18"/>
          <w:szCs w:val="18"/>
        </w:rPr>
        <w:t>İ</w:t>
      </w:r>
      <w:r w:rsidRPr="00301F34">
        <w:rPr>
          <w:i/>
          <w:spacing w:val="1"/>
          <w:sz w:val="18"/>
          <w:szCs w:val="18"/>
        </w:rPr>
        <w:t>ş</w:t>
      </w:r>
      <w:r w:rsidRPr="00301F34">
        <w:rPr>
          <w:i/>
          <w:sz w:val="18"/>
          <w:szCs w:val="18"/>
        </w:rPr>
        <w:t>le</w:t>
      </w:r>
      <w:r w:rsidRPr="00301F34">
        <w:rPr>
          <w:i/>
          <w:spacing w:val="-2"/>
          <w:sz w:val="18"/>
          <w:szCs w:val="18"/>
        </w:rPr>
        <w:t>t</w:t>
      </w:r>
      <w:r w:rsidRPr="00301F34">
        <w:rPr>
          <w:i/>
          <w:spacing w:val="1"/>
          <w:sz w:val="18"/>
          <w:szCs w:val="18"/>
        </w:rPr>
        <w:t>m</w:t>
      </w:r>
      <w:r w:rsidRPr="00301F34">
        <w:rPr>
          <w:i/>
          <w:sz w:val="18"/>
          <w:szCs w:val="18"/>
        </w:rPr>
        <w:t>e</w:t>
      </w:r>
      <w:r w:rsidRPr="00301F34">
        <w:rPr>
          <w:i/>
          <w:spacing w:val="-2"/>
          <w:sz w:val="18"/>
          <w:szCs w:val="18"/>
        </w:rPr>
        <w:t>l</w:t>
      </w:r>
      <w:r w:rsidRPr="00301F34">
        <w:rPr>
          <w:i/>
          <w:sz w:val="18"/>
          <w:szCs w:val="18"/>
        </w:rPr>
        <w:t>er</w:t>
      </w:r>
      <w:r w:rsidRPr="00301F34">
        <w:rPr>
          <w:i/>
          <w:spacing w:val="1"/>
          <w:sz w:val="18"/>
          <w:szCs w:val="18"/>
        </w:rPr>
        <w:t>i</w:t>
      </w:r>
      <w:r w:rsidRPr="00301F34">
        <w:rPr>
          <w:i/>
          <w:spacing w:val="-1"/>
          <w:sz w:val="18"/>
          <w:szCs w:val="18"/>
        </w:rPr>
        <w:t>n</w:t>
      </w:r>
      <w:r w:rsidRPr="00301F34">
        <w:rPr>
          <w:i/>
          <w:spacing w:val="-3"/>
          <w:sz w:val="18"/>
          <w:szCs w:val="18"/>
        </w:rPr>
        <w:t>d</w:t>
      </w:r>
      <w:r w:rsidRPr="00301F34">
        <w:rPr>
          <w:i/>
          <w:spacing w:val="-2"/>
          <w:sz w:val="18"/>
          <w:szCs w:val="18"/>
        </w:rPr>
        <w:t xml:space="preserve">e </w:t>
      </w:r>
      <w:r w:rsidRPr="00301F34">
        <w:rPr>
          <w:i/>
          <w:spacing w:val="1"/>
          <w:sz w:val="18"/>
          <w:szCs w:val="18"/>
        </w:rPr>
        <w:t>Ü</w:t>
      </w:r>
      <w:r w:rsidRPr="00301F34">
        <w:rPr>
          <w:i/>
          <w:sz w:val="18"/>
          <w:szCs w:val="18"/>
        </w:rPr>
        <w:t>ret</w:t>
      </w:r>
      <w:r w:rsidRPr="00301F34">
        <w:rPr>
          <w:i/>
          <w:spacing w:val="-2"/>
          <w:sz w:val="18"/>
          <w:szCs w:val="18"/>
        </w:rPr>
        <w:t>i</w:t>
      </w:r>
      <w:r w:rsidRPr="00301F34">
        <w:rPr>
          <w:i/>
          <w:spacing w:val="-1"/>
          <w:sz w:val="18"/>
          <w:szCs w:val="18"/>
        </w:rPr>
        <w:t>m</w:t>
      </w:r>
      <w:r w:rsidRPr="00301F34">
        <w:rPr>
          <w:i/>
          <w:sz w:val="18"/>
          <w:szCs w:val="18"/>
        </w:rPr>
        <w:t>i</w:t>
      </w:r>
      <w:r w:rsidRPr="00301F34">
        <w:rPr>
          <w:i/>
          <w:spacing w:val="40"/>
          <w:sz w:val="18"/>
          <w:szCs w:val="18"/>
        </w:rPr>
        <w:t xml:space="preserve"> </w:t>
      </w:r>
      <w:r w:rsidRPr="00301F34">
        <w:rPr>
          <w:i/>
          <w:spacing w:val="-1"/>
          <w:sz w:val="18"/>
          <w:szCs w:val="18"/>
        </w:rPr>
        <w:t>T</w:t>
      </w:r>
      <w:r w:rsidRPr="00301F34">
        <w:rPr>
          <w:i/>
          <w:sz w:val="18"/>
          <w:szCs w:val="18"/>
        </w:rPr>
        <w:t>e</w:t>
      </w:r>
      <w:r w:rsidRPr="00301F34">
        <w:rPr>
          <w:i/>
          <w:spacing w:val="1"/>
          <w:sz w:val="18"/>
          <w:szCs w:val="18"/>
        </w:rPr>
        <w:t>ş</w:t>
      </w:r>
      <w:r w:rsidRPr="00301F34">
        <w:rPr>
          <w:i/>
          <w:spacing w:val="-3"/>
          <w:sz w:val="18"/>
          <w:szCs w:val="18"/>
        </w:rPr>
        <w:t>v</w:t>
      </w:r>
      <w:r w:rsidRPr="00301F34">
        <w:rPr>
          <w:i/>
          <w:spacing w:val="1"/>
          <w:sz w:val="18"/>
          <w:szCs w:val="18"/>
        </w:rPr>
        <w:t>i</w:t>
      </w:r>
      <w:r w:rsidRPr="00301F34">
        <w:rPr>
          <w:i/>
          <w:sz w:val="18"/>
          <w:szCs w:val="18"/>
        </w:rPr>
        <w:t>k</w:t>
      </w:r>
      <w:r w:rsidRPr="00301F34">
        <w:rPr>
          <w:i/>
          <w:spacing w:val="39"/>
          <w:sz w:val="18"/>
          <w:szCs w:val="18"/>
        </w:rPr>
        <w:t xml:space="preserve"> </w:t>
      </w:r>
      <w:r w:rsidRPr="00301F34">
        <w:rPr>
          <w:i/>
          <w:sz w:val="18"/>
          <w:szCs w:val="18"/>
        </w:rPr>
        <w:t>P</w:t>
      </w:r>
      <w:r w:rsidRPr="00301F34">
        <w:rPr>
          <w:i/>
          <w:spacing w:val="-1"/>
          <w:sz w:val="18"/>
          <w:szCs w:val="18"/>
        </w:rPr>
        <w:t>rim</w:t>
      </w:r>
      <w:r w:rsidRPr="00301F34">
        <w:rPr>
          <w:i/>
          <w:sz w:val="18"/>
          <w:szCs w:val="18"/>
        </w:rPr>
        <w:t>i</w:t>
      </w:r>
      <w:r w:rsidRPr="00301F34">
        <w:rPr>
          <w:i/>
          <w:spacing w:val="40"/>
          <w:sz w:val="18"/>
          <w:szCs w:val="18"/>
        </w:rPr>
        <w:t xml:space="preserve"> </w:t>
      </w:r>
      <w:r w:rsidRPr="00301F34">
        <w:rPr>
          <w:i/>
          <w:spacing w:val="-2"/>
          <w:sz w:val="18"/>
          <w:szCs w:val="18"/>
        </w:rPr>
        <w:t>D</w:t>
      </w:r>
      <w:r w:rsidRPr="00301F34">
        <w:rPr>
          <w:i/>
          <w:sz w:val="18"/>
          <w:szCs w:val="18"/>
        </w:rPr>
        <w:t>a</w:t>
      </w:r>
      <w:r w:rsidRPr="00301F34">
        <w:rPr>
          <w:i/>
          <w:spacing w:val="-1"/>
          <w:sz w:val="18"/>
          <w:szCs w:val="18"/>
        </w:rPr>
        <w:t>ğ</w:t>
      </w:r>
      <w:r w:rsidRPr="00301F34">
        <w:rPr>
          <w:i/>
          <w:spacing w:val="1"/>
          <w:sz w:val="18"/>
          <w:szCs w:val="18"/>
        </w:rPr>
        <w:t>ı</w:t>
      </w:r>
      <w:r w:rsidRPr="00301F34">
        <w:rPr>
          <w:i/>
          <w:sz w:val="18"/>
          <w:szCs w:val="18"/>
        </w:rPr>
        <w:t>t</w:t>
      </w:r>
      <w:r w:rsidRPr="00301F34">
        <w:rPr>
          <w:i/>
          <w:spacing w:val="-2"/>
          <w:sz w:val="18"/>
          <w:szCs w:val="18"/>
        </w:rPr>
        <w:t>ı</w:t>
      </w:r>
      <w:r w:rsidRPr="00301F34">
        <w:rPr>
          <w:i/>
          <w:spacing w:val="1"/>
          <w:sz w:val="18"/>
          <w:szCs w:val="18"/>
        </w:rPr>
        <w:t>mı</w:t>
      </w:r>
      <w:r w:rsidRPr="00301F34">
        <w:rPr>
          <w:i/>
          <w:sz w:val="18"/>
          <w:szCs w:val="18"/>
        </w:rPr>
        <w:t>,</w:t>
      </w:r>
      <w:r w:rsidRPr="00301F34">
        <w:rPr>
          <w:i/>
          <w:spacing w:val="43"/>
          <w:sz w:val="18"/>
          <w:szCs w:val="18"/>
        </w:rPr>
        <w:t xml:space="preserve"> </w:t>
      </w:r>
      <w:r w:rsidRPr="00301F34">
        <w:rPr>
          <w:i/>
          <w:sz w:val="18"/>
          <w:szCs w:val="18"/>
        </w:rPr>
        <w:t>Par</w:t>
      </w:r>
      <w:r w:rsidRPr="00301F34">
        <w:rPr>
          <w:i/>
          <w:spacing w:val="-2"/>
          <w:sz w:val="18"/>
          <w:szCs w:val="18"/>
        </w:rPr>
        <w:t>ç</w:t>
      </w:r>
      <w:r w:rsidRPr="00301F34">
        <w:rPr>
          <w:i/>
          <w:sz w:val="18"/>
          <w:szCs w:val="18"/>
        </w:rPr>
        <w:t>a</w:t>
      </w:r>
      <w:r w:rsidRPr="00301F34">
        <w:rPr>
          <w:i/>
          <w:spacing w:val="40"/>
          <w:sz w:val="18"/>
          <w:szCs w:val="18"/>
        </w:rPr>
        <w:t xml:space="preserve"> </w:t>
      </w:r>
      <w:r w:rsidRPr="00301F34">
        <w:rPr>
          <w:i/>
          <w:sz w:val="18"/>
          <w:szCs w:val="18"/>
        </w:rPr>
        <w:t>B</w:t>
      </w:r>
      <w:r w:rsidRPr="00301F34">
        <w:rPr>
          <w:i/>
          <w:spacing w:val="-3"/>
          <w:sz w:val="18"/>
          <w:szCs w:val="18"/>
        </w:rPr>
        <w:t>a</w:t>
      </w:r>
      <w:r w:rsidRPr="00301F34">
        <w:rPr>
          <w:i/>
          <w:spacing w:val="1"/>
          <w:sz w:val="18"/>
          <w:szCs w:val="18"/>
        </w:rPr>
        <w:t>ş</w:t>
      </w:r>
      <w:r w:rsidRPr="00301F34">
        <w:rPr>
          <w:i/>
          <w:sz w:val="18"/>
          <w:szCs w:val="18"/>
        </w:rPr>
        <w:t xml:space="preserve">ı </w:t>
      </w:r>
      <w:r w:rsidRPr="00301F34">
        <w:rPr>
          <w:i/>
          <w:spacing w:val="1"/>
          <w:sz w:val="18"/>
          <w:szCs w:val="18"/>
        </w:rPr>
        <w:t>Ü</w:t>
      </w:r>
      <w:r w:rsidRPr="00301F34">
        <w:rPr>
          <w:i/>
          <w:sz w:val="18"/>
          <w:szCs w:val="18"/>
        </w:rPr>
        <w:t>ret</w:t>
      </w:r>
      <w:r w:rsidRPr="00301F34">
        <w:rPr>
          <w:i/>
          <w:spacing w:val="-2"/>
          <w:sz w:val="18"/>
          <w:szCs w:val="18"/>
        </w:rPr>
        <w:t>i</w:t>
      </w:r>
      <w:r w:rsidRPr="00301F34">
        <w:rPr>
          <w:i/>
          <w:spacing w:val="1"/>
          <w:sz w:val="18"/>
          <w:szCs w:val="18"/>
        </w:rPr>
        <w:t>m</w:t>
      </w:r>
      <w:r w:rsidRPr="00301F34">
        <w:rPr>
          <w:i/>
          <w:sz w:val="18"/>
          <w:szCs w:val="18"/>
        </w:rPr>
        <w:t>, A</w:t>
      </w:r>
      <w:r w:rsidRPr="00301F34">
        <w:rPr>
          <w:i/>
          <w:spacing w:val="-3"/>
          <w:sz w:val="18"/>
          <w:szCs w:val="18"/>
        </w:rPr>
        <w:t>t</w:t>
      </w:r>
      <w:r w:rsidRPr="00301F34">
        <w:rPr>
          <w:i/>
          <w:sz w:val="18"/>
          <w:szCs w:val="18"/>
        </w:rPr>
        <w:t xml:space="preserve">ölye </w:t>
      </w:r>
      <w:r w:rsidRPr="00301F34">
        <w:rPr>
          <w:i/>
          <w:spacing w:val="-1"/>
          <w:sz w:val="18"/>
          <w:szCs w:val="18"/>
        </w:rPr>
        <w:t>v</w:t>
      </w:r>
      <w:r w:rsidRPr="00301F34">
        <w:rPr>
          <w:i/>
          <w:sz w:val="18"/>
          <w:szCs w:val="18"/>
        </w:rPr>
        <w:t>e T</w:t>
      </w:r>
      <w:r w:rsidRPr="00301F34">
        <w:rPr>
          <w:i/>
          <w:spacing w:val="-2"/>
          <w:sz w:val="18"/>
          <w:szCs w:val="18"/>
        </w:rPr>
        <w:t>e</w:t>
      </w:r>
      <w:r w:rsidRPr="00301F34">
        <w:rPr>
          <w:i/>
          <w:spacing w:val="1"/>
          <w:sz w:val="18"/>
          <w:szCs w:val="18"/>
        </w:rPr>
        <w:t>s</w:t>
      </w:r>
      <w:r w:rsidRPr="00301F34">
        <w:rPr>
          <w:i/>
          <w:spacing w:val="-1"/>
          <w:sz w:val="18"/>
          <w:szCs w:val="18"/>
        </w:rPr>
        <w:t>i</w:t>
      </w:r>
      <w:r w:rsidRPr="00301F34">
        <w:rPr>
          <w:i/>
          <w:spacing w:val="1"/>
          <w:sz w:val="18"/>
          <w:szCs w:val="18"/>
        </w:rPr>
        <w:t>s</w:t>
      </w:r>
      <w:r w:rsidRPr="00301F34">
        <w:rPr>
          <w:i/>
          <w:sz w:val="18"/>
          <w:szCs w:val="18"/>
        </w:rPr>
        <w:t>l</w:t>
      </w:r>
      <w:r w:rsidRPr="00301F34">
        <w:rPr>
          <w:i/>
          <w:spacing w:val="-2"/>
          <w:sz w:val="18"/>
          <w:szCs w:val="18"/>
        </w:rPr>
        <w:t>e</w:t>
      </w:r>
      <w:r w:rsidRPr="00301F34">
        <w:rPr>
          <w:i/>
          <w:sz w:val="18"/>
          <w:szCs w:val="18"/>
        </w:rPr>
        <w:t>r</w:t>
      </w:r>
      <w:r w:rsidRPr="00301F34">
        <w:rPr>
          <w:i/>
          <w:spacing w:val="-2"/>
          <w:sz w:val="18"/>
          <w:szCs w:val="18"/>
        </w:rPr>
        <w:t>i</w:t>
      </w:r>
      <w:r w:rsidRPr="00301F34">
        <w:rPr>
          <w:i/>
          <w:sz w:val="18"/>
          <w:szCs w:val="18"/>
        </w:rPr>
        <w:t>n</w:t>
      </w:r>
      <w:r w:rsidRPr="00301F34">
        <w:rPr>
          <w:i/>
          <w:spacing w:val="-1"/>
          <w:sz w:val="18"/>
          <w:szCs w:val="18"/>
        </w:rPr>
        <w:t xml:space="preserve"> Ö</w:t>
      </w:r>
      <w:r w:rsidRPr="00301F34">
        <w:rPr>
          <w:i/>
          <w:sz w:val="18"/>
          <w:szCs w:val="18"/>
        </w:rPr>
        <w:t>zel</w:t>
      </w:r>
      <w:r w:rsidRPr="00301F34">
        <w:rPr>
          <w:i/>
          <w:spacing w:val="1"/>
          <w:sz w:val="18"/>
          <w:szCs w:val="18"/>
        </w:rPr>
        <w:t xml:space="preserve"> </w:t>
      </w:r>
      <w:r w:rsidRPr="00301F34">
        <w:rPr>
          <w:i/>
          <w:sz w:val="18"/>
          <w:szCs w:val="18"/>
        </w:rPr>
        <w:t>Sektö</w:t>
      </w:r>
      <w:r w:rsidRPr="00301F34">
        <w:rPr>
          <w:i/>
          <w:spacing w:val="-2"/>
          <w:sz w:val="18"/>
          <w:szCs w:val="18"/>
        </w:rPr>
        <w:t>r</w:t>
      </w:r>
      <w:r w:rsidRPr="00301F34">
        <w:rPr>
          <w:i/>
          <w:sz w:val="18"/>
          <w:szCs w:val="18"/>
        </w:rPr>
        <w:t xml:space="preserve">le </w:t>
      </w:r>
      <w:r w:rsidRPr="00301F34">
        <w:rPr>
          <w:i/>
          <w:spacing w:val="-2"/>
          <w:sz w:val="18"/>
          <w:szCs w:val="18"/>
        </w:rPr>
        <w:t>İ</w:t>
      </w:r>
      <w:r w:rsidRPr="00301F34">
        <w:rPr>
          <w:i/>
          <w:spacing w:val="1"/>
          <w:sz w:val="18"/>
          <w:szCs w:val="18"/>
        </w:rPr>
        <w:t>ş</w:t>
      </w:r>
      <w:r w:rsidRPr="00301F34">
        <w:rPr>
          <w:i/>
          <w:spacing w:val="-1"/>
          <w:sz w:val="18"/>
          <w:szCs w:val="18"/>
        </w:rPr>
        <w:t>b</w:t>
      </w:r>
      <w:r w:rsidRPr="00301F34">
        <w:rPr>
          <w:i/>
          <w:spacing w:val="1"/>
          <w:sz w:val="18"/>
          <w:szCs w:val="18"/>
        </w:rPr>
        <w:t>i</w:t>
      </w:r>
      <w:r w:rsidRPr="00301F34">
        <w:rPr>
          <w:i/>
          <w:sz w:val="18"/>
          <w:szCs w:val="18"/>
        </w:rPr>
        <w:t>r</w:t>
      </w:r>
      <w:r w:rsidRPr="00301F34">
        <w:rPr>
          <w:i/>
          <w:spacing w:val="-2"/>
          <w:sz w:val="18"/>
          <w:szCs w:val="18"/>
        </w:rPr>
        <w:t>l</w:t>
      </w:r>
      <w:r w:rsidRPr="00301F34">
        <w:rPr>
          <w:i/>
          <w:spacing w:val="1"/>
          <w:sz w:val="18"/>
          <w:szCs w:val="18"/>
        </w:rPr>
        <w:t>i</w:t>
      </w:r>
      <w:r w:rsidRPr="00301F34">
        <w:rPr>
          <w:i/>
          <w:spacing w:val="-1"/>
          <w:sz w:val="18"/>
          <w:szCs w:val="18"/>
        </w:rPr>
        <w:t>ğ</w:t>
      </w:r>
      <w:r w:rsidRPr="00301F34">
        <w:rPr>
          <w:i/>
          <w:spacing w:val="1"/>
          <w:sz w:val="18"/>
          <w:szCs w:val="18"/>
        </w:rPr>
        <w:t xml:space="preserve">i </w:t>
      </w:r>
      <w:r w:rsidRPr="00301F34">
        <w:rPr>
          <w:i/>
          <w:spacing w:val="-1"/>
          <w:sz w:val="18"/>
          <w:szCs w:val="18"/>
        </w:rPr>
        <w:t>Y</w:t>
      </w:r>
      <w:r w:rsidRPr="00301F34">
        <w:rPr>
          <w:i/>
          <w:spacing w:val="-2"/>
          <w:sz w:val="18"/>
          <w:szCs w:val="18"/>
        </w:rPr>
        <w:t>a</w:t>
      </w:r>
      <w:r w:rsidRPr="00301F34">
        <w:rPr>
          <w:i/>
          <w:sz w:val="18"/>
          <w:szCs w:val="18"/>
        </w:rPr>
        <w:t>pı</w:t>
      </w:r>
      <w:r w:rsidRPr="00301F34">
        <w:rPr>
          <w:i/>
          <w:spacing w:val="1"/>
          <w:sz w:val="18"/>
          <w:szCs w:val="18"/>
        </w:rPr>
        <w:t>l</w:t>
      </w:r>
      <w:r w:rsidRPr="00301F34">
        <w:rPr>
          <w:i/>
          <w:sz w:val="18"/>
          <w:szCs w:val="18"/>
        </w:rPr>
        <w:t>arak</w:t>
      </w:r>
      <w:r w:rsidRPr="00301F34">
        <w:rPr>
          <w:i/>
          <w:spacing w:val="-1"/>
          <w:sz w:val="18"/>
          <w:szCs w:val="18"/>
        </w:rPr>
        <w:t xml:space="preserve"> </w:t>
      </w:r>
      <w:r w:rsidRPr="00301F34">
        <w:rPr>
          <w:i/>
          <w:spacing w:val="-2"/>
          <w:sz w:val="18"/>
          <w:szCs w:val="18"/>
        </w:rPr>
        <w:t>İ</w:t>
      </w:r>
      <w:r w:rsidRPr="00301F34">
        <w:rPr>
          <w:i/>
          <w:spacing w:val="1"/>
          <w:sz w:val="18"/>
          <w:szCs w:val="18"/>
        </w:rPr>
        <w:t>ş</w:t>
      </w:r>
      <w:r w:rsidRPr="00301F34">
        <w:rPr>
          <w:i/>
          <w:sz w:val="18"/>
          <w:szCs w:val="18"/>
        </w:rPr>
        <w:t>le</w:t>
      </w:r>
      <w:r w:rsidRPr="00301F34">
        <w:rPr>
          <w:i/>
          <w:spacing w:val="-2"/>
          <w:sz w:val="18"/>
          <w:szCs w:val="18"/>
        </w:rPr>
        <w:t>t</w:t>
      </w:r>
      <w:r w:rsidRPr="00301F34">
        <w:rPr>
          <w:i/>
          <w:spacing w:val="1"/>
          <w:sz w:val="18"/>
          <w:szCs w:val="18"/>
        </w:rPr>
        <w:t>i</w:t>
      </w:r>
      <w:r w:rsidRPr="00301F34">
        <w:rPr>
          <w:i/>
          <w:spacing w:val="-2"/>
          <w:sz w:val="18"/>
          <w:szCs w:val="18"/>
        </w:rPr>
        <w:t>l</w:t>
      </w:r>
      <w:r w:rsidRPr="00301F34">
        <w:rPr>
          <w:i/>
          <w:spacing w:val="1"/>
          <w:sz w:val="18"/>
          <w:szCs w:val="18"/>
        </w:rPr>
        <w:t>m</w:t>
      </w:r>
      <w:r w:rsidRPr="00301F34">
        <w:rPr>
          <w:i/>
          <w:sz w:val="18"/>
          <w:szCs w:val="18"/>
        </w:rPr>
        <w:t>e</w:t>
      </w:r>
      <w:r w:rsidRPr="00301F34">
        <w:rPr>
          <w:i/>
          <w:spacing w:val="-1"/>
          <w:sz w:val="18"/>
          <w:szCs w:val="18"/>
        </w:rPr>
        <w:t>s</w:t>
      </w:r>
      <w:r w:rsidRPr="00301F34">
        <w:rPr>
          <w:i/>
          <w:sz w:val="18"/>
          <w:szCs w:val="18"/>
        </w:rPr>
        <w:t>i</w:t>
      </w:r>
      <w:r w:rsidRPr="00301F34">
        <w:rPr>
          <w:i/>
          <w:spacing w:val="1"/>
          <w:sz w:val="18"/>
          <w:szCs w:val="18"/>
        </w:rPr>
        <w:t xml:space="preserve"> </w:t>
      </w:r>
      <w:r w:rsidRPr="00301F34">
        <w:rPr>
          <w:i/>
          <w:spacing w:val="-1"/>
          <w:sz w:val="18"/>
          <w:szCs w:val="18"/>
        </w:rPr>
        <w:t>H</w:t>
      </w:r>
      <w:r w:rsidRPr="00301F34">
        <w:rPr>
          <w:i/>
          <w:sz w:val="18"/>
          <w:szCs w:val="18"/>
        </w:rPr>
        <w:t>ak</w:t>
      </w:r>
      <w:r w:rsidRPr="00301F34">
        <w:rPr>
          <w:i/>
          <w:spacing w:val="-1"/>
          <w:sz w:val="18"/>
          <w:szCs w:val="18"/>
        </w:rPr>
        <w:t>k</w:t>
      </w:r>
      <w:r w:rsidRPr="00301F34">
        <w:rPr>
          <w:i/>
          <w:spacing w:val="1"/>
          <w:sz w:val="18"/>
          <w:szCs w:val="18"/>
        </w:rPr>
        <w:t>ı</w:t>
      </w:r>
      <w:r w:rsidRPr="00301F34">
        <w:rPr>
          <w:i/>
          <w:spacing w:val="-3"/>
          <w:sz w:val="18"/>
          <w:szCs w:val="18"/>
        </w:rPr>
        <w:t>n</w:t>
      </w:r>
      <w:r w:rsidRPr="00301F34">
        <w:rPr>
          <w:i/>
          <w:sz w:val="18"/>
          <w:szCs w:val="18"/>
        </w:rPr>
        <w:t xml:space="preserve">da </w:t>
      </w:r>
      <w:r w:rsidRPr="00301F34">
        <w:rPr>
          <w:i/>
          <w:spacing w:val="-1"/>
          <w:sz w:val="18"/>
          <w:szCs w:val="18"/>
        </w:rPr>
        <w:t>Y</w:t>
      </w:r>
      <w:r w:rsidRPr="00301F34">
        <w:rPr>
          <w:i/>
          <w:sz w:val="18"/>
          <w:szCs w:val="18"/>
        </w:rPr>
        <w:t>önet</w:t>
      </w:r>
      <w:r w:rsidRPr="00301F34">
        <w:rPr>
          <w:i/>
          <w:spacing w:val="-2"/>
          <w:sz w:val="18"/>
          <w:szCs w:val="18"/>
        </w:rPr>
        <w:t>m</w:t>
      </w:r>
      <w:r w:rsidRPr="00301F34">
        <w:rPr>
          <w:i/>
          <w:sz w:val="18"/>
          <w:szCs w:val="18"/>
        </w:rPr>
        <w:t>el</w:t>
      </w:r>
      <w:r w:rsidRPr="00301F34">
        <w:rPr>
          <w:i/>
          <w:spacing w:val="1"/>
          <w:sz w:val="18"/>
          <w:szCs w:val="18"/>
        </w:rPr>
        <w:t>i</w:t>
      </w:r>
      <w:r w:rsidRPr="00301F34">
        <w:rPr>
          <w:i/>
          <w:spacing w:val="-1"/>
          <w:sz w:val="18"/>
          <w:szCs w:val="18"/>
        </w:rPr>
        <w:t>k Md. 3</w:t>
      </w:r>
      <w:r w:rsidR="00AE0D0B" w:rsidRPr="00301F34">
        <w:rPr>
          <w:i/>
          <w:spacing w:val="-1"/>
          <w:sz w:val="18"/>
          <w:szCs w:val="18"/>
        </w:rPr>
        <w:t>/j</w:t>
      </w:r>
      <w:r w:rsidRPr="00301F34">
        <w:rPr>
          <w:i/>
          <w:sz w:val="18"/>
          <w:szCs w:val="18"/>
        </w:rPr>
        <w:t>)</w:t>
      </w:r>
      <w:r w:rsidR="0015275D" w:rsidRPr="000A5C89">
        <w:rPr>
          <w:i/>
          <w:sz w:val="22"/>
          <w:szCs w:val="24"/>
        </w:rPr>
        <w:t>,</w:t>
      </w:r>
    </w:p>
    <w:p w14:paraId="56B5D79D" w14:textId="21A0E5AC" w:rsidR="00FE2633" w:rsidRPr="000A5C89" w:rsidRDefault="00A85585" w:rsidP="00267142">
      <w:pPr>
        <w:spacing w:before="120" w:line="360" w:lineRule="auto"/>
        <w:ind w:firstLine="708"/>
        <w:jc w:val="both"/>
        <w:rPr>
          <w:rFonts w:eastAsia="MS Mincho"/>
          <w:szCs w:val="24"/>
          <w:lang w:eastAsia="en-US"/>
        </w:rPr>
      </w:pPr>
      <w:r w:rsidRPr="000A5C89">
        <w:rPr>
          <w:rFonts w:eastAsia="MS Mincho"/>
          <w:szCs w:val="24"/>
          <w:lang w:eastAsia="en-US"/>
        </w:rPr>
        <w:t>15</w:t>
      </w:r>
      <w:r w:rsidR="00FE2633" w:rsidRPr="000A5C89">
        <w:rPr>
          <w:rFonts w:eastAsia="MS Mincho"/>
          <w:szCs w:val="24"/>
          <w:lang w:eastAsia="en-US"/>
        </w:rPr>
        <w:t>.Döner sermaye işletmesinde görev alan</w:t>
      </w:r>
      <w:r w:rsidR="00FE2633" w:rsidRPr="000A5C89">
        <w:rPr>
          <w:rFonts w:eastAsia="MS Mincho"/>
          <w:szCs w:val="24"/>
          <w:lang w:val="x-none" w:eastAsia="en-US"/>
        </w:rPr>
        <w:t xml:space="preserve"> personel arasında işbölümü</w:t>
      </w:r>
      <w:r w:rsidR="00E4043E" w:rsidRPr="000A5C89">
        <w:rPr>
          <w:rFonts w:eastAsia="MS Mincho"/>
          <w:szCs w:val="24"/>
          <w:lang w:eastAsia="en-US"/>
        </w:rPr>
        <w:t>nün</w:t>
      </w:r>
      <w:r w:rsidR="00FE2633" w:rsidRPr="000A5C89">
        <w:rPr>
          <w:rFonts w:eastAsia="MS Mincho"/>
          <w:szCs w:val="24"/>
          <w:lang w:val="x-none" w:eastAsia="en-US"/>
        </w:rPr>
        <w:t xml:space="preserve"> yapılması</w:t>
      </w:r>
      <w:r w:rsidR="00A41EEF">
        <w:rPr>
          <w:rFonts w:eastAsia="MS Mincho"/>
          <w:szCs w:val="24"/>
          <w:lang w:eastAsia="en-US"/>
        </w:rPr>
        <w:t xml:space="preserve"> durumu</w:t>
      </w:r>
      <w:r w:rsidR="0015275D" w:rsidRPr="000A5C89">
        <w:rPr>
          <w:rFonts w:eastAsia="MS Mincho"/>
          <w:szCs w:val="24"/>
          <w:lang w:eastAsia="en-US"/>
        </w:rPr>
        <w:t>,</w:t>
      </w:r>
      <w:r w:rsidR="00FE2633" w:rsidRPr="000A5C89">
        <w:rPr>
          <w:rFonts w:eastAsia="MS Mincho"/>
          <w:szCs w:val="24"/>
          <w:lang w:eastAsia="en-US"/>
        </w:rPr>
        <w:t xml:space="preserve"> </w:t>
      </w:r>
    </w:p>
    <w:p w14:paraId="191D76EE" w14:textId="566A962B" w:rsidR="00FE2633" w:rsidRDefault="00FE2633" w:rsidP="00267142">
      <w:pPr>
        <w:spacing w:before="120" w:line="360" w:lineRule="auto"/>
        <w:ind w:firstLine="708"/>
        <w:jc w:val="both"/>
        <w:rPr>
          <w:rFonts w:eastAsia="MS Mincho"/>
          <w:i/>
          <w:szCs w:val="24"/>
          <w:lang w:eastAsia="en-US"/>
        </w:rPr>
      </w:pPr>
      <w:r w:rsidRPr="000A5C89">
        <w:rPr>
          <w:rFonts w:eastAsia="MS Mincho"/>
          <w:szCs w:val="24"/>
          <w:lang w:eastAsia="en-US"/>
        </w:rPr>
        <w:lastRenderedPageBreak/>
        <w:t>1</w:t>
      </w:r>
      <w:r w:rsidR="00E4043E" w:rsidRPr="000A5C89">
        <w:rPr>
          <w:rFonts w:eastAsia="MS Mincho"/>
          <w:szCs w:val="24"/>
          <w:lang w:eastAsia="en-US"/>
        </w:rPr>
        <w:t>6</w:t>
      </w:r>
      <w:r w:rsidRPr="000A5C89">
        <w:rPr>
          <w:rFonts w:eastAsia="MS Mincho"/>
          <w:szCs w:val="24"/>
          <w:lang w:eastAsia="en-US"/>
        </w:rPr>
        <w:t>.</w:t>
      </w:r>
      <w:r w:rsidR="007F0CC5">
        <w:rPr>
          <w:rFonts w:eastAsia="MS Mincho"/>
          <w:szCs w:val="24"/>
          <w:lang w:eastAsia="en-US"/>
        </w:rPr>
        <w:t xml:space="preserve"> </w:t>
      </w:r>
      <w:r w:rsidRPr="000A5C89">
        <w:rPr>
          <w:rFonts w:eastAsia="MS Mincho"/>
          <w:szCs w:val="24"/>
          <w:lang w:eastAsia="en-US"/>
        </w:rPr>
        <w:t xml:space="preserve">Müdür yardımcısı / alan / atölye şefleri ve öğretmenlerce döner sermaye işletmesinde </w:t>
      </w:r>
      <w:r w:rsidRPr="000A5C89">
        <w:rPr>
          <w:rFonts w:eastAsia="MS Mincho"/>
          <w:szCs w:val="24"/>
          <w:lang w:val="x-none" w:eastAsia="en-US"/>
        </w:rPr>
        <w:t xml:space="preserve">nöbet </w:t>
      </w:r>
      <w:r w:rsidR="00E4043E" w:rsidRPr="000A5C89">
        <w:rPr>
          <w:rFonts w:eastAsia="MS Mincho"/>
          <w:szCs w:val="24"/>
          <w:lang w:eastAsia="en-US"/>
        </w:rPr>
        <w:t>hizmetinin</w:t>
      </w:r>
      <w:r w:rsidRPr="000A5C89">
        <w:rPr>
          <w:rFonts w:eastAsia="MS Mincho"/>
          <w:szCs w:val="24"/>
          <w:lang w:eastAsia="en-US"/>
        </w:rPr>
        <w:t xml:space="preserve"> yerine getirilmesi</w:t>
      </w:r>
      <w:r w:rsidR="00A41EEF">
        <w:rPr>
          <w:rFonts w:eastAsia="MS Mincho"/>
          <w:szCs w:val="24"/>
          <w:lang w:eastAsia="en-US"/>
        </w:rPr>
        <w:t xml:space="preserve"> durumu</w:t>
      </w:r>
      <w:r w:rsidR="0015275D" w:rsidRPr="000A5C89">
        <w:rPr>
          <w:rFonts w:eastAsia="MS Mincho"/>
          <w:szCs w:val="24"/>
          <w:lang w:eastAsia="en-US"/>
        </w:rPr>
        <w:t>.</w:t>
      </w:r>
      <w:r w:rsidRPr="000A5C89">
        <w:rPr>
          <w:rFonts w:eastAsia="MS Mincho"/>
          <w:szCs w:val="24"/>
          <w:lang w:eastAsia="en-US"/>
        </w:rPr>
        <w:t xml:space="preserve"> </w:t>
      </w:r>
      <w:r w:rsidRPr="000A5C89">
        <w:rPr>
          <w:rFonts w:eastAsia="MS Mincho"/>
          <w:i/>
          <w:szCs w:val="24"/>
          <w:lang w:eastAsia="en-US"/>
        </w:rPr>
        <w:t xml:space="preserve"> </w:t>
      </w:r>
    </w:p>
    <w:p w14:paraId="47D7F62D" w14:textId="33F647B4" w:rsidR="00BF57AC" w:rsidRPr="000A5C89" w:rsidRDefault="00345316" w:rsidP="00267142">
      <w:pPr>
        <w:spacing w:before="120" w:line="360" w:lineRule="auto"/>
        <w:ind w:left="708"/>
        <w:jc w:val="both"/>
        <w:rPr>
          <w:b/>
          <w:szCs w:val="24"/>
        </w:rPr>
      </w:pPr>
      <w:r w:rsidRPr="000A5C89">
        <w:rPr>
          <w:b/>
          <w:bCs/>
          <w:szCs w:val="24"/>
        </w:rPr>
        <w:t>4</w:t>
      </w:r>
      <w:r w:rsidR="00BF57AC" w:rsidRPr="000A5C89">
        <w:rPr>
          <w:b/>
          <w:bCs/>
          <w:szCs w:val="24"/>
        </w:rPr>
        <w:t>.2 İş Sağlığı ve Güvenliği</w:t>
      </w:r>
    </w:p>
    <w:p w14:paraId="5F44C408" w14:textId="77777777" w:rsidR="003114FC" w:rsidRPr="000A5C89" w:rsidRDefault="003114FC" w:rsidP="003114FC">
      <w:pPr>
        <w:spacing w:before="120" w:line="360" w:lineRule="auto"/>
        <w:ind w:firstLine="708"/>
        <w:jc w:val="both"/>
        <w:rPr>
          <w:szCs w:val="24"/>
        </w:rPr>
      </w:pPr>
      <w:r w:rsidRPr="00C633FE">
        <w:rPr>
          <w:lang w:eastAsia="zh-CN"/>
        </w:rPr>
        <w:t>Bu bölüm aşağıdaki kriterler üzerinden değerlendirilecektir.</w:t>
      </w:r>
    </w:p>
    <w:p w14:paraId="3E232AF0" w14:textId="6F407B78" w:rsidR="00F518FE" w:rsidRPr="000A5C89" w:rsidRDefault="005D0B11" w:rsidP="00267142">
      <w:pPr>
        <w:widowControl w:val="0"/>
        <w:autoSpaceDE w:val="0"/>
        <w:autoSpaceDN w:val="0"/>
        <w:adjustRightInd w:val="0"/>
        <w:spacing w:before="120" w:line="360" w:lineRule="auto"/>
        <w:ind w:firstLine="708"/>
        <w:jc w:val="both"/>
        <w:rPr>
          <w:i/>
          <w:sz w:val="22"/>
          <w:szCs w:val="24"/>
        </w:rPr>
      </w:pPr>
      <w:r w:rsidRPr="000A5C89">
        <w:rPr>
          <w:szCs w:val="24"/>
        </w:rPr>
        <w:t>1</w:t>
      </w:r>
      <w:r w:rsidR="006C3CBC" w:rsidRPr="000A5C89">
        <w:rPr>
          <w:szCs w:val="24"/>
        </w:rPr>
        <w:t xml:space="preserve">.Döner sermaye işletmesinde, </w:t>
      </w:r>
      <w:r w:rsidR="00A41EEF" w:rsidRPr="000A5C89">
        <w:rPr>
          <w:szCs w:val="24"/>
        </w:rPr>
        <w:t>iş sağlığı ve güvenliği</w:t>
      </w:r>
      <w:r w:rsidR="00A41EEF">
        <w:rPr>
          <w:szCs w:val="24"/>
        </w:rPr>
        <w:t xml:space="preserve">yle ilgili </w:t>
      </w:r>
      <w:r w:rsidR="00F518FE" w:rsidRPr="000A5C89">
        <w:rPr>
          <w:szCs w:val="24"/>
        </w:rPr>
        <w:t>iş ve işlemlerin yapılması</w:t>
      </w:r>
      <w:r w:rsidR="00390AB8" w:rsidRPr="000A5C89">
        <w:rPr>
          <w:szCs w:val="24"/>
        </w:rPr>
        <w:t>,</w:t>
      </w:r>
      <w:r w:rsidR="00F518FE" w:rsidRPr="000A5C89">
        <w:rPr>
          <w:szCs w:val="24"/>
        </w:rPr>
        <w:t xml:space="preserve"> </w:t>
      </w:r>
      <w:r w:rsidR="00F518FE" w:rsidRPr="000A5C89">
        <w:rPr>
          <w:rFonts w:eastAsia="ヒラギノ明朝 Pro W3"/>
          <w:szCs w:val="24"/>
          <w:lang w:eastAsia="en-US"/>
        </w:rPr>
        <w:t>iş sağlığı v</w:t>
      </w:r>
      <w:r w:rsidR="00A41EEF">
        <w:rPr>
          <w:rFonts w:eastAsia="ヒラギノ明朝 Pro W3"/>
          <w:szCs w:val="24"/>
          <w:lang w:eastAsia="en-US"/>
        </w:rPr>
        <w:t>e güvenliği risk değerlendirme</w:t>
      </w:r>
      <w:r w:rsidR="00F518FE" w:rsidRPr="000A5C89">
        <w:rPr>
          <w:rFonts w:eastAsia="ヒラギノ明朝 Pro W3"/>
          <w:szCs w:val="24"/>
          <w:lang w:eastAsia="en-US"/>
        </w:rPr>
        <w:t xml:space="preserve"> </w:t>
      </w:r>
      <w:r w:rsidR="00F518FE" w:rsidRPr="000A5C89">
        <w:rPr>
          <w:szCs w:val="24"/>
        </w:rPr>
        <w:t>işlemlerinin yapılma</w:t>
      </w:r>
      <w:r w:rsidR="00A41EEF">
        <w:rPr>
          <w:szCs w:val="24"/>
        </w:rPr>
        <w:t>sı</w:t>
      </w:r>
      <w:r w:rsidR="00F518FE" w:rsidRPr="000A5C89">
        <w:rPr>
          <w:szCs w:val="24"/>
        </w:rPr>
        <w:t xml:space="preserve"> durumu</w:t>
      </w:r>
      <w:r w:rsidR="00F518FE" w:rsidRPr="000A5C89">
        <w:rPr>
          <w:i/>
          <w:szCs w:val="24"/>
        </w:rPr>
        <w:t xml:space="preserve"> </w:t>
      </w:r>
      <w:r w:rsidR="003114FC">
        <w:rPr>
          <w:i/>
          <w:sz w:val="18"/>
          <w:szCs w:val="18"/>
        </w:rPr>
        <w:t xml:space="preserve">(İş Sağlığı ve Güvenliği Kanunu </w:t>
      </w:r>
      <w:r w:rsidR="00F518FE" w:rsidRPr="00301F34">
        <w:rPr>
          <w:i/>
          <w:sz w:val="18"/>
          <w:szCs w:val="18"/>
        </w:rPr>
        <w:t>Md. 10; İş Sağlığı ve Güvenliği Risk Değerlendirmesi Yönetmeliği; Destek Hizmetleri Genel Müdürlüğü çıkışl</w:t>
      </w:r>
      <w:r w:rsidR="003114FC">
        <w:rPr>
          <w:i/>
          <w:sz w:val="18"/>
          <w:szCs w:val="18"/>
        </w:rPr>
        <w:t xml:space="preserve">ı “İş Sağlığı ve Güvenliği Mali </w:t>
      </w:r>
      <w:r w:rsidR="00F518FE" w:rsidRPr="00301F34">
        <w:rPr>
          <w:i/>
          <w:sz w:val="18"/>
          <w:szCs w:val="18"/>
        </w:rPr>
        <w:t>İhtiyaçların Yönetimi</w:t>
      </w:r>
      <w:r w:rsidR="00363DAB" w:rsidRPr="00301F34">
        <w:rPr>
          <w:i/>
          <w:sz w:val="18"/>
          <w:szCs w:val="18"/>
        </w:rPr>
        <w:t>” konulu 2018/7 sayılı Genelge</w:t>
      </w:r>
      <w:r w:rsidR="00A41EEF">
        <w:rPr>
          <w:i/>
          <w:sz w:val="18"/>
          <w:szCs w:val="18"/>
        </w:rPr>
        <w:t xml:space="preserve">; </w:t>
      </w:r>
      <w:r w:rsidR="00A41EEF" w:rsidRPr="00A41EEF">
        <w:rPr>
          <w:i/>
          <w:sz w:val="18"/>
          <w:szCs w:val="18"/>
        </w:rPr>
        <w:t>2014/16 sayılı Genelge</w:t>
      </w:r>
      <w:r w:rsidR="00A41EEF">
        <w:rPr>
          <w:i/>
          <w:sz w:val="18"/>
          <w:szCs w:val="18"/>
        </w:rPr>
        <w:t>),</w:t>
      </w:r>
    </w:p>
    <w:p w14:paraId="66330AA2" w14:textId="7428ED71" w:rsidR="00F518FE" w:rsidRPr="000A5C89" w:rsidRDefault="004038CC" w:rsidP="00267142">
      <w:pPr>
        <w:widowControl w:val="0"/>
        <w:tabs>
          <w:tab w:val="left" w:pos="709"/>
        </w:tabs>
        <w:autoSpaceDE w:val="0"/>
        <w:autoSpaceDN w:val="0"/>
        <w:adjustRightInd w:val="0"/>
        <w:spacing w:before="120" w:line="360" w:lineRule="auto"/>
        <w:jc w:val="both"/>
        <w:rPr>
          <w:sz w:val="22"/>
          <w:szCs w:val="24"/>
        </w:rPr>
      </w:pPr>
      <w:r>
        <w:rPr>
          <w:szCs w:val="24"/>
        </w:rPr>
        <w:tab/>
      </w:r>
      <w:r w:rsidR="005D0B11" w:rsidRPr="000A5C89">
        <w:rPr>
          <w:szCs w:val="24"/>
        </w:rPr>
        <w:t>2</w:t>
      </w:r>
      <w:r w:rsidR="006C3CBC" w:rsidRPr="000A5C89">
        <w:rPr>
          <w:szCs w:val="24"/>
        </w:rPr>
        <w:t>.Döner sermaye işletmesinde</w:t>
      </w:r>
      <w:r w:rsidR="00F518FE" w:rsidRPr="000A5C89">
        <w:rPr>
          <w:szCs w:val="24"/>
        </w:rPr>
        <w:t xml:space="preserve"> yeterli sayıda ilk yardım eğitimi almış personel bulundurulma</w:t>
      </w:r>
      <w:r w:rsidR="00390AB8" w:rsidRPr="000A5C89">
        <w:rPr>
          <w:szCs w:val="24"/>
        </w:rPr>
        <w:t>sı</w:t>
      </w:r>
      <w:r w:rsidR="00A41EEF">
        <w:rPr>
          <w:szCs w:val="24"/>
        </w:rPr>
        <w:t xml:space="preserve"> durumu</w:t>
      </w:r>
      <w:r w:rsidR="00F518FE" w:rsidRPr="000A5C89">
        <w:rPr>
          <w:szCs w:val="24"/>
        </w:rPr>
        <w:t xml:space="preserve"> </w:t>
      </w:r>
      <w:r w:rsidR="00F518FE" w:rsidRPr="00301F34">
        <w:rPr>
          <w:i/>
          <w:sz w:val="18"/>
          <w:szCs w:val="18"/>
        </w:rPr>
        <w:t xml:space="preserve">(İlk </w:t>
      </w:r>
      <w:r w:rsidR="00A41EEF">
        <w:rPr>
          <w:i/>
          <w:sz w:val="18"/>
          <w:szCs w:val="18"/>
        </w:rPr>
        <w:t>Yardım Yönetmeliği Md 19;</w:t>
      </w:r>
      <w:r w:rsidR="00F518FE" w:rsidRPr="00301F34">
        <w:rPr>
          <w:i/>
          <w:sz w:val="18"/>
          <w:szCs w:val="18"/>
        </w:rPr>
        <w:t xml:space="preserve"> İş Sağlığı ve Güvenliğine İlişkin İ</w:t>
      </w:r>
      <w:r w:rsidR="00A41EEF">
        <w:rPr>
          <w:i/>
          <w:sz w:val="18"/>
          <w:szCs w:val="18"/>
        </w:rPr>
        <w:t>şyeri Tehlike Sınıfları Tebliği;</w:t>
      </w:r>
      <w:r w:rsidR="00F518FE" w:rsidRPr="00301F34">
        <w:rPr>
          <w:i/>
          <w:sz w:val="18"/>
          <w:szCs w:val="18"/>
        </w:rPr>
        <w:t xml:space="preserve"> MEB Destek Hizmetleri Genel Müdürlüğü çıkışlı “İlk Yardım Eğitim Hizmetleri” konulu 2020/3 No’lu Genelge)</w:t>
      </w:r>
      <w:r w:rsidR="0015275D" w:rsidRPr="000A5C89">
        <w:rPr>
          <w:sz w:val="22"/>
          <w:szCs w:val="24"/>
        </w:rPr>
        <w:t>,</w:t>
      </w:r>
    </w:p>
    <w:p w14:paraId="4F2BD3B3" w14:textId="14D0A586" w:rsidR="00F518FE" w:rsidRPr="000A5C89" w:rsidRDefault="004038CC" w:rsidP="00267142">
      <w:pPr>
        <w:widowControl w:val="0"/>
        <w:tabs>
          <w:tab w:val="left" w:pos="284"/>
        </w:tabs>
        <w:autoSpaceDE w:val="0"/>
        <w:autoSpaceDN w:val="0"/>
        <w:adjustRightInd w:val="0"/>
        <w:spacing w:before="120" w:line="360" w:lineRule="auto"/>
        <w:jc w:val="both"/>
        <w:rPr>
          <w:bCs/>
          <w:i/>
          <w:sz w:val="22"/>
          <w:szCs w:val="24"/>
        </w:rPr>
      </w:pPr>
      <w:r>
        <w:rPr>
          <w:szCs w:val="24"/>
        </w:rPr>
        <w:tab/>
      </w:r>
      <w:r>
        <w:rPr>
          <w:szCs w:val="24"/>
        </w:rPr>
        <w:tab/>
      </w:r>
      <w:r w:rsidR="005D0B11" w:rsidRPr="000A5C89">
        <w:rPr>
          <w:szCs w:val="24"/>
        </w:rPr>
        <w:t>3</w:t>
      </w:r>
      <w:r w:rsidR="006C3CBC" w:rsidRPr="000A5C89">
        <w:rPr>
          <w:szCs w:val="24"/>
        </w:rPr>
        <w:t>.</w:t>
      </w:r>
      <w:r w:rsidR="00A41EEF">
        <w:rPr>
          <w:szCs w:val="24"/>
        </w:rPr>
        <w:t>Okul sağlığı yönetim ekibince</w:t>
      </w:r>
      <w:r w:rsidR="00F518FE" w:rsidRPr="000A5C89">
        <w:rPr>
          <w:szCs w:val="24"/>
        </w:rPr>
        <w:t xml:space="preserve"> </w:t>
      </w:r>
      <w:r w:rsidR="006C3CBC" w:rsidRPr="000A5C89">
        <w:rPr>
          <w:szCs w:val="24"/>
        </w:rPr>
        <w:t>döner sermaye işletmesine yönelik gerçekleştir</w:t>
      </w:r>
      <w:r w:rsidR="00A41EEF">
        <w:rPr>
          <w:szCs w:val="24"/>
        </w:rPr>
        <w:t>ilen</w:t>
      </w:r>
      <w:r w:rsidR="006C3CBC" w:rsidRPr="000A5C89">
        <w:rPr>
          <w:szCs w:val="24"/>
        </w:rPr>
        <w:t xml:space="preserve"> faaliyetler</w:t>
      </w:r>
      <w:r w:rsidR="00F518FE" w:rsidRPr="000A5C89">
        <w:rPr>
          <w:szCs w:val="24"/>
        </w:rPr>
        <w:t xml:space="preserve"> </w:t>
      </w:r>
      <w:r w:rsidR="00F518FE" w:rsidRPr="00301F34">
        <w:rPr>
          <w:i/>
          <w:sz w:val="18"/>
          <w:szCs w:val="18"/>
        </w:rPr>
        <w:t>(</w:t>
      </w:r>
      <w:r w:rsidR="00F518FE" w:rsidRPr="00301F34">
        <w:rPr>
          <w:bCs/>
          <w:i/>
          <w:sz w:val="18"/>
          <w:szCs w:val="18"/>
        </w:rPr>
        <w:t>MEB Okul Sağlığı Hemşirelerinin Çalışma Us</w:t>
      </w:r>
      <w:r w:rsidR="00A41EEF">
        <w:rPr>
          <w:bCs/>
          <w:i/>
          <w:sz w:val="18"/>
          <w:szCs w:val="18"/>
        </w:rPr>
        <w:t>ul ve Esasları Hakkında Yönerge;</w:t>
      </w:r>
      <w:r w:rsidR="00F518FE" w:rsidRPr="00301F34">
        <w:rPr>
          <w:bCs/>
          <w:i/>
          <w:sz w:val="18"/>
          <w:szCs w:val="18"/>
        </w:rPr>
        <w:t xml:space="preserve"> Okulda Sağlığın Korunması ve Geliştiril</w:t>
      </w:r>
      <w:r w:rsidR="00363DAB" w:rsidRPr="00301F34">
        <w:rPr>
          <w:bCs/>
          <w:i/>
          <w:sz w:val="18"/>
          <w:szCs w:val="18"/>
        </w:rPr>
        <w:t>mesi Programı Uygulama Kılavuzu</w:t>
      </w:r>
      <w:r w:rsidR="00F518FE" w:rsidRPr="00301F34">
        <w:rPr>
          <w:bCs/>
          <w:i/>
          <w:sz w:val="18"/>
          <w:szCs w:val="18"/>
        </w:rPr>
        <w:t>)</w:t>
      </w:r>
      <w:r w:rsidR="0015275D" w:rsidRPr="000A5C89">
        <w:rPr>
          <w:bCs/>
          <w:i/>
          <w:sz w:val="22"/>
          <w:szCs w:val="24"/>
        </w:rPr>
        <w:t>,</w:t>
      </w:r>
    </w:p>
    <w:p w14:paraId="26FEC584" w14:textId="28F09EAE" w:rsidR="00850798" w:rsidRPr="007F0CC5" w:rsidRDefault="004038CC" w:rsidP="00F80651">
      <w:pPr>
        <w:widowControl w:val="0"/>
        <w:tabs>
          <w:tab w:val="left" w:pos="426"/>
        </w:tabs>
        <w:autoSpaceDE w:val="0"/>
        <w:autoSpaceDN w:val="0"/>
        <w:adjustRightInd w:val="0"/>
        <w:spacing w:before="120" w:line="360" w:lineRule="auto"/>
        <w:jc w:val="both"/>
        <w:rPr>
          <w:b/>
          <w:bCs/>
          <w:iCs/>
          <w:noProof/>
          <w:spacing w:val="-1"/>
          <w:szCs w:val="24"/>
          <w:lang w:eastAsia="en-US"/>
        </w:rPr>
      </w:pPr>
      <w:r>
        <w:rPr>
          <w:spacing w:val="1"/>
          <w:szCs w:val="24"/>
        </w:rPr>
        <w:tab/>
      </w:r>
      <w:bookmarkStart w:id="11" w:name="_Toc357506187"/>
      <w:bookmarkStart w:id="12" w:name="_Toc361911301"/>
      <w:bookmarkStart w:id="13" w:name="_Toc495404423"/>
      <w:r w:rsidR="00F80651">
        <w:rPr>
          <w:spacing w:val="1"/>
          <w:szCs w:val="24"/>
        </w:rPr>
        <w:tab/>
      </w:r>
      <w:r w:rsidR="00345316" w:rsidRPr="007F0CC5">
        <w:rPr>
          <w:b/>
          <w:bCs/>
          <w:iCs/>
          <w:noProof/>
          <w:spacing w:val="-1"/>
          <w:szCs w:val="24"/>
          <w:lang w:eastAsia="en-US"/>
        </w:rPr>
        <w:t>4</w:t>
      </w:r>
      <w:r w:rsidR="00850798" w:rsidRPr="007F0CC5">
        <w:rPr>
          <w:b/>
          <w:bCs/>
          <w:iCs/>
          <w:noProof/>
          <w:spacing w:val="-1"/>
          <w:szCs w:val="24"/>
          <w:lang w:eastAsia="en-US"/>
        </w:rPr>
        <w:t>.</w:t>
      </w:r>
      <w:r w:rsidR="00BF57AC" w:rsidRPr="007F0CC5">
        <w:rPr>
          <w:b/>
          <w:bCs/>
          <w:iCs/>
          <w:noProof/>
          <w:spacing w:val="-1"/>
          <w:szCs w:val="24"/>
          <w:lang w:eastAsia="en-US"/>
        </w:rPr>
        <w:t>3</w:t>
      </w:r>
      <w:r w:rsidR="00850798" w:rsidRPr="007F0CC5">
        <w:rPr>
          <w:b/>
          <w:bCs/>
          <w:iCs/>
          <w:noProof/>
          <w:spacing w:val="-1"/>
          <w:szCs w:val="24"/>
          <w:lang w:eastAsia="en-US"/>
        </w:rPr>
        <w:t>. Yönetim Faaliyetlerinin Sonuçları</w:t>
      </w:r>
      <w:bookmarkEnd w:id="11"/>
      <w:bookmarkEnd w:id="12"/>
      <w:bookmarkEnd w:id="13"/>
    </w:p>
    <w:p w14:paraId="5DAEE50B" w14:textId="77777777" w:rsidR="003114FC" w:rsidRPr="000A5C89" w:rsidRDefault="003114FC" w:rsidP="003114FC">
      <w:pPr>
        <w:spacing w:before="120" w:line="360" w:lineRule="auto"/>
        <w:ind w:firstLine="708"/>
        <w:jc w:val="both"/>
        <w:rPr>
          <w:szCs w:val="24"/>
        </w:rPr>
      </w:pPr>
      <w:r w:rsidRPr="00C633FE">
        <w:rPr>
          <w:lang w:eastAsia="zh-CN"/>
        </w:rPr>
        <w:t>Bu bölüm aşağıdaki kriterler üzerinden değerlendirilecektir.</w:t>
      </w:r>
    </w:p>
    <w:p w14:paraId="16EC1C04" w14:textId="295C90EC" w:rsidR="00850798" w:rsidRPr="000A5C89" w:rsidRDefault="006C3CBC" w:rsidP="00267142">
      <w:pPr>
        <w:spacing w:before="120" w:line="360" w:lineRule="auto"/>
        <w:ind w:firstLine="708"/>
        <w:jc w:val="both"/>
        <w:rPr>
          <w:szCs w:val="24"/>
        </w:rPr>
      </w:pPr>
      <w:r w:rsidRPr="000A5C89">
        <w:rPr>
          <w:szCs w:val="24"/>
        </w:rPr>
        <w:t>1.</w:t>
      </w:r>
      <w:r w:rsidR="00185D08" w:rsidRPr="000A5C89">
        <w:rPr>
          <w:szCs w:val="24"/>
        </w:rPr>
        <w:t>Döner sermaye işletmesinde görev y</w:t>
      </w:r>
      <w:r w:rsidR="000A2BCE">
        <w:rPr>
          <w:szCs w:val="24"/>
        </w:rPr>
        <w:t>apan yönetici, bölüm, atölye</w:t>
      </w:r>
      <w:r w:rsidR="00582C03" w:rsidRPr="000A5C89">
        <w:rPr>
          <w:szCs w:val="24"/>
        </w:rPr>
        <w:t xml:space="preserve"> ve laboratuvar öğretmenlerinin</w:t>
      </w:r>
      <w:r w:rsidR="00497503">
        <w:rPr>
          <w:szCs w:val="24"/>
        </w:rPr>
        <w:t xml:space="preserve"> sayı </w:t>
      </w:r>
      <w:r w:rsidR="000A2BCE">
        <w:rPr>
          <w:szCs w:val="24"/>
        </w:rPr>
        <w:t>bakımından</w:t>
      </w:r>
      <w:r w:rsidR="00582C03" w:rsidRPr="000A5C89">
        <w:rPr>
          <w:szCs w:val="24"/>
        </w:rPr>
        <w:t xml:space="preserve"> </w:t>
      </w:r>
      <w:r w:rsidR="00850798" w:rsidRPr="000A5C89">
        <w:rPr>
          <w:szCs w:val="24"/>
        </w:rPr>
        <w:t>yeterli</w:t>
      </w:r>
      <w:r w:rsidR="000A2BCE">
        <w:rPr>
          <w:szCs w:val="24"/>
        </w:rPr>
        <w:t xml:space="preserve"> olması</w:t>
      </w:r>
      <w:r w:rsidR="003D2C61" w:rsidRPr="000A5C89">
        <w:rPr>
          <w:szCs w:val="24"/>
        </w:rPr>
        <w:t xml:space="preserve"> durumu</w:t>
      </w:r>
      <w:r w:rsidR="0015275D" w:rsidRPr="000A5C89">
        <w:rPr>
          <w:szCs w:val="24"/>
        </w:rPr>
        <w:t>,</w:t>
      </w:r>
    </w:p>
    <w:p w14:paraId="7AFB8EBB" w14:textId="50898563" w:rsidR="00850798" w:rsidRPr="000A5C89" w:rsidRDefault="006C3CBC" w:rsidP="00267142">
      <w:pPr>
        <w:spacing w:before="120" w:line="360" w:lineRule="auto"/>
        <w:ind w:firstLine="708"/>
        <w:jc w:val="both"/>
        <w:rPr>
          <w:szCs w:val="24"/>
        </w:rPr>
      </w:pPr>
      <w:r w:rsidRPr="000A5C89">
        <w:rPr>
          <w:szCs w:val="24"/>
        </w:rPr>
        <w:t>2.</w:t>
      </w:r>
      <w:r w:rsidR="00497503" w:rsidRPr="000A5C89">
        <w:rPr>
          <w:szCs w:val="24"/>
        </w:rPr>
        <w:t>Yönetici</w:t>
      </w:r>
      <w:r w:rsidR="00582C03" w:rsidRPr="000A5C89">
        <w:rPr>
          <w:szCs w:val="24"/>
        </w:rPr>
        <w:t xml:space="preserve">, bölüm, atölye </w:t>
      </w:r>
      <w:r w:rsidR="00301F34">
        <w:rPr>
          <w:szCs w:val="24"/>
        </w:rPr>
        <w:t>ve laboratuvar öğretmenlerinin</w:t>
      </w:r>
      <w:r w:rsidR="00850798" w:rsidRPr="000A5C89">
        <w:rPr>
          <w:szCs w:val="24"/>
        </w:rPr>
        <w:t xml:space="preserve"> </w:t>
      </w:r>
      <w:r w:rsidR="00497503">
        <w:rPr>
          <w:szCs w:val="24"/>
        </w:rPr>
        <w:t>döner sermaye çalışmalarında görev alma</w:t>
      </w:r>
      <w:r w:rsidR="000A2BCE">
        <w:rPr>
          <w:szCs w:val="24"/>
        </w:rPr>
        <w:t>sı</w:t>
      </w:r>
      <w:r w:rsidR="00497503">
        <w:rPr>
          <w:szCs w:val="24"/>
        </w:rPr>
        <w:t xml:space="preserve"> durumu</w:t>
      </w:r>
      <w:r w:rsidR="000A2BCE">
        <w:rPr>
          <w:szCs w:val="24"/>
        </w:rPr>
        <w:t>,</w:t>
      </w:r>
    </w:p>
    <w:p w14:paraId="1F9F8E80" w14:textId="7ABAE6C2" w:rsidR="00850798" w:rsidRDefault="006C3CBC" w:rsidP="00267142">
      <w:pPr>
        <w:spacing w:before="120" w:line="360" w:lineRule="auto"/>
        <w:ind w:firstLine="708"/>
        <w:jc w:val="both"/>
        <w:rPr>
          <w:szCs w:val="24"/>
        </w:rPr>
      </w:pPr>
      <w:r w:rsidRPr="000A5C89">
        <w:rPr>
          <w:szCs w:val="24"/>
        </w:rPr>
        <w:t>3.</w:t>
      </w:r>
      <w:r w:rsidR="00582C03" w:rsidRPr="000A5C89">
        <w:rPr>
          <w:szCs w:val="24"/>
        </w:rPr>
        <w:t>Döner sermaye işletmesinde görev yapan yönetici, bölüm, atölye ve laboratuvar öğretmenlerinin</w:t>
      </w:r>
      <w:r w:rsidR="00850798" w:rsidRPr="000A5C89">
        <w:rPr>
          <w:szCs w:val="24"/>
        </w:rPr>
        <w:t xml:space="preserve"> </w:t>
      </w:r>
      <w:r w:rsidR="000A2BCE">
        <w:rPr>
          <w:szCs w:val="24"/>
        </w:rPr>
        <w:t>ödül-ceza</w:t>
      </w:r>
      <w:r w:rsidR="00363DAB" w:rsidRPr="000A5C89">
        <w:rPr>
          <w:szCs w:val="24"/>
        </w:rPr>
        <w:t xml:space="preserve"> durumu</w:t>
      </w:r>
      <w:r w:rsidR="00F80651">
        <w:rPr>
          <w:szCs w:val="24"/>
        </w:rPr>
        <w:t>,</w:t>
      </w:r>
    </w:p>
    <w:p w14:paraId="6F339E5B" w14:textId="2A4EE8E5" w:rsidR="00F80651" w:rsidRPr="000A5C89" w:rsidRDefault="00F80651" w:rsidP="00F80651">
      <w:pPr>
        <w:widowControl w:val="0"/>
        <w:tabs>
          <w:tab w:val="left" w:pos="426"/>
        </w:tabs>
        <w:autoSpaceDE w:val="0"/>
        <w:autoSpaceDN w:val="0"/>
        <w:adjustRightInd w:val="0"/>
        <w:spacing w:before="120" w:line="360" w:lineRule="auto"/>
        <w:jc w:val="both"/>
        <w:rPr>
          <w:i/>
          <w:sz w:val="22"/>
          <w:szCs w:val="24"/>
        </w:rPr>
      </w:pPr>
      <w:r>
        <w:rPr>
          <w:spacing w:val="1"/>
          <w:szCs w:val="24"/>
        </w:rPr>
        <w:tab/>
      </w:r>
      <w:r>
        <w:rPr>
          <w:spacing w:val="1"/>
          <w:szCs w:val="24"/>
        </w:rPr>
        <w:tab/>
      </w:r>
      <w:r w:rsidRPr="000A5C89">
        <w:rPr>
          <w:spacing w:val="1"/>
          <w:szCs w:val="24"/>
        </w:rPr>
        <w:t>4.S</w:t>
      </w:r>
      <w:r w:rsidRPr="000A5C89">
        <w:rPr>
          <w:szCs w:val="24"/>
        </w:rPr>
        <w:t>trate</w:t>
      </w:r>
      <w:r w:rsidRPr="000A5C89">
        <w:rPr>
          <w:spacing w:val="-1"/>
          <w:szCs w:val="24"/>
        </w:rPr>
        <w:t>j</w:t>
      </w:r>
      <w:r w:rsidRPr="000A5C89">
        <w:rPr>
          <w:spacing w:val="1"/>
          <w:szCs w:val="24"/>
        </w:rPr>
        <w:t>i</w:t>
      </w:r>
      <w:r w:rsidRPr="000A5C89">
        <w:rPr>
          <w:szCs w:val="24"/>
        </w:rPr>
        <w:t>k</w:t>
      </w:r>
      <w:r w:rsidRPr="000A5C89">
        <w:rPr>
          <w:spacing w:val="-1"/>
          <w:szCs w:val="24"/>
        </w:rPr>
        <w:t xml:space="preserve"> </w:t>
      </w:r>
      <w:r w:rsidRPr="000A5C89">
        <w:rPr>
          <w:szCs w:val="24"/>
        </w:rPr>
        <w:t>pla</w:t>
      </w:r>
      <w:r w:rsidRPr="000A5C89">
        <w:rPr>
          <w:spacing w:val="-1"/>
          <w:szCs w:val="24"/>
        </w:rPr>
        <w:t>n</w:t>
      </w:r>
      <w:r>
        <w:rPr>
          <w:szCs w:val="24"/>
        </w:rPr>
        <w:t>da döner sermaye işletmesiyle</w:t>
      </w:r>
      <w:r w:rsidRPr="000A5C89">
        <w:rPr>
          <w:szCs w:val="24"/>
        </w:rPr>
        <w:t xml:space="preserve"> ilgili</w:t>
      </w:r>
      <w:r w:rsidRPr="000A5C89">
        <w:rPr>
          <w:spacing w:val="-3"/>
          <w:szCs w:val="24"/>
        </w:rPr>
        <w:t xml:space="preserve"> </w:t>
      </w:r>
      <w:r w:rsidRPr="000A5C89">
        <w:rPr>
          <w:spacing w:val="-1"/>
          <w:szCs w:val="24"/>
        </w:rPr>
        <w:t>y</w:t>
      </w:r>
      <w:r w:rsidRPr="000A5C89">
        <w:rPr>
          <w:szCs w:val="24"/>
        </w:rPr>
        <w:t>er alan am</w:t>
      </w:r>
      <w:r w:rsidRPr="000A5C89">
        <w:rPr>
          <w:spacing w:val="-2"/>
          <w:szCs w:val="24"/>
        </w:rPr>
        <w:t>a</w:t>
      </w:r>
      <w:r w:rsidRPr="000A5C89">
        <w:rPr>
          <w:szCs w:val="24"/>
        </w:rPr>
        <w:t>ç</w:t>
      </w:r>
      <w:r w:rsidRPr="000A5C89">
        <w:rPr>
          <w:spacing w:val="1"/>
          <w:szCs w:val="24"/>
        </w:rPr>
        <w:t xml:space="preserve"> ve</w:t>
      </w:r>
      <w:r w:rsidRPr="000A5C89">
        <w:rPr>
          <w:szCs w:val="24"/>
        </w:rPr>
        <w:t xml:space="preserve"> h</w:t>
      </w:r>
      <w:r w:rsidRPr="000A5C89">
        <w:rPr>
          <w:spacing w:val="-2"/>
          <w:szCs w:val="24"/>
        </w:rPr>
        <w:t>e</w:t>
      </w:r>
      <w:r w:rsidRPr="000A5C89">
        <w:rPr>
          <w:szCs w:val="24"/>
        </w:rPr>
        <w:t xml:space="preserve">deflerin </w:t>
      </w:r>
      <w:r w:rsidRPr="000A5C89">
        <w:rPr>
          <w:spacing w:val="-2"/>
          <w:szCs w:val="24"/>
        </w:rPr>
        <w:t>g</w:t>
      </w:r>
      <w:r w:rsidRPr="000A5C89">
        <w:rPr>
          <w:szCs w:val="24"/>
        </w:rPr>
        <w:t>er</w:t>
      </w:r>
      <w:r w:rsidRPr="000A5C89">
        <w:rPr>
          <w:spacing w:val="1"/>
          <w:szCs w:val="24"/>
        </w:rPr>
        <w:t>ç</w:t>
      </w:r>
      <w:r w:rsidRPr="000A5C89">
        <w:rPr>
          <w:szCs w:val="24"/>
        </w:rPr>
        <w:t>e</w:t>
      </w:r>
      <w:r w:rsidRPr="000A5C89">
        <w:rPr>
          <w:spacing w:val="-3"/>
          <w:szCs w:val="24"/>
        </w:rPr>
        <w:t>k</w:t>
      </w:r>
      <w:r w:rsidRPr="000A5C89">
        <w:rPr>
          <w:szCs w:val="24"/>
        </w:rPr>
        <w:t>le</w:t>
      </w:r>
      <w:r w:rsidRPr="000A5C89">
        <w:rPr>
          <w:spacing w:val="-1"/>
          <w:szCs w:val="24"/>
        </w:rPr>
        <w:t>ş</w:t>
      </w:r>
      <w:r w:rsidRPr="000A5C89">
        <w:rPr>
          <w:spacing w:val="1"/>
          <w:szCs w:val="24"/>
        </w:rPr>
        <w:t>m</w:t>
      </w:r>
      <w:r w:rsidRPr="000A5C89">
        <w:rPr>
          <w:szCs w:val="24"/>
        </w:rPr>
        <w:t xml:space="preserve">e/gerçekleşmeme </w:t>
      </w:r>
      <w:r w:rsidRPr="000A5C89">
        <w:rPr>
          <w:spacing w:val="-3"/>
          <w:szCs w:val="24"/>
        </w:rPr>
        <w:t>d</w:t>
      </w:r>
      <w:r w:rsidRPr="000A5C89">
        <w:rPr>
          <w:szCs w:val="24"/>
        </w:rPr>
        <w:t>ur</w:t>
      </w:r>
      <w:r w:rsidRPr="000A5C89">
        <w:rPr>
          <w:spacing w:val="-2"/>
          <w:szCs w:val="24"/>
        </w:rPr>
        <w:t>u</w:t>
      </w:r>
      <w:r w:rsidRPr="000A5C89">
        <w:rPr>
          <w:spacing w:val="1"/>
          <w:szCs w:val="24"/>
        </w:rPr>
        <w:t>m</w:t>
      </w:r>
      <w:r w:rsidRPr="000A5C89">
        <w:rPr>
          <w:spacing w:val="-2"/>
          <w:szCs w:val="24"/>
        </w:rPr>
        <w:t xml:space="preserve">u </w:t>
      </w:r>
      <w:r w:rsidRPr="00301F34">
        <w:rPr>
          <w:i/>
          <w:sz w:val="18"/>
          <w:szCs w:val="18"/>
        </w:rPr>
        <w:t>(</w:t>
      </w:r>
      <w:r w:rsidRPr="00301F34">
        <w:rPr>
          <w:i/>
          <w:spacing w:val="1"/>
          <w:sz w:val="18"/>
          <w:szCs w:val="18"/>
        </w:rPr>
        <w:t>Strateji Gelişt</w:t>
      </w:r>
      <w:r>
        <w:rPr>
          <w:i/>
          <w:spacing w:val="1"/>
          <w:sz w:val="18"/>
          <w:szCs w:val="18"/>
        </w:rPr>
        <w:t>irme Başkanlığı 2018/16 sayılı G</w:t>
      </w:r>
      <w:r w:rsidRPr="00301F34">
        <w:rPr>
          <w:i/>
          <w:spacing w:val="1"/>
          <w:sz w:val="18"/>
          <w:szCs w:val="18"/>
        </w:rPr>
        <w:t>enelge</w:t>
      </w:r>
      <w:r>
        <w:rPr>
          <w:i/>
          <w:spacing w:val="1"/>
          <w:sz w:val="18"/>
          <w:szCs w:val="18"/>
        </w:rPr>
        <w:t>si</w:t>
      </w:r>
      <w:r w:rsidRPr="00301F34">
        <w:rPr>
          <w:i/>
          <w:spacing w:val="1"/>
          <w:sz w:val="18"/>
          <w:szCs w:val="18"/>
        </w:rPr>
        <w:t xml:space="preserve">; </w:t>
      </w:r>
      <w:r w:rsidRPr="00301F34">
        <w:rPr>
          <w:bCs/>
          <w:i/>
          <w:sz w:val="18"/>
          <w:szCs w:val="18"/>
        </w:rPr>
        <w:t>Kamu İdarelerince Hazırlanacak Stratejik Planlar ve Performans Programları ile Faaliyet Raporlarına İlişkin Usul ve Esaslar Hakkında Yönetmelik</w:t>
      </w:r>
      <w:r w:rsidRPr="00301F34">
        <w:rPr>
          <w:i/>
          <w:sz w:val="18"/>
          <w:szCs w:val="18"/>
        </w:rPr>
        <w:t>)</w:t>
      </w:r>
      <w:r w:rsidRPr="000A5C89">
        <w:rPr>
          <w:i/>
          <w:sz w:val="22"/>
          <w:szCs w:val="24"/>
        </w:rPr>
        <w:t>.</w:t>
      </w:r>
    </w:p>
    <w:p w14:paraId="7C7454F2" w14:textId="36847212" w:rsidR="00442B7A" w:rsidRPr="000A5C89" w:rsidRDefault="00345316" w:rsidP="00267142">
      <w:pPr>
        <w:suppressAutoHyphens/>
        <w:spacing w:before="120" w:line="360" w:lineRule="auto"/>
        <w:ind w:left="708"/>
        <w:jc w:val="both"/>
        <w:rPr>
          <w:szCs w:val="24"/>
          <w:lang w:eastAsia="zh-CN"/>
        </w:rPr>
      </w:pPr>
      <w:r w:rsidRPr="000A5C89">
        <w:rPr>
          <w:b/>
          <w:bCs/>
          <w:iCs/>
          <w:noProof/>
          <w:spacing w:val="-1"/>
          <w:szCs w:val="24"/>
          <w:lang w:eastAsia="en-US"/>
        </w:rPr>
        <w:t>4</w:t>
      </w:r>
      <w:r w:rsidR="00442B7A" w:rsidRPr="000A5C89">
        <w:rPr>
          <w:b/>
          <w:bCs/>
          <w:iCs/>
          <w:noProof/>
          <w:spacing w:val="-1"/>
          <w:szCs w:val="24"/>
          <w:lang w:eastAsia="en-US"/>
        </w:rPr>
        <w:t>.</w:t>
      </w:r>
      <w:r w:rsidR="00BF57AC" w:rsidRPr="000A5C89">
        <w:rPr>
          <w:b/>
          <w:bCs/>
          <w:iCs/>
          <w:noProof/>
          <w:spacing w:val="-1"/>
          <w:szCs w:val="24"/>
          <w:lang w:eastAsia="en-US"/>
        </w:rPr>
        <w:t>4</w:t>
      </w:r>
      <w:r w:rsidR="00442B7A" w:rsidRPr="000A5C89">
        <w:rPr>
          <w:b/>
          <w:bCs/>
          <w:iCs/>
          <w:noProof/>
          <w:spacing w:val="-1"/>
          <w:szCs w:val="24"/>
          <w:lang w:eastAsia="en-US"/>
        </w:rPr>
        <w:t xml:space="preserve">. </w:t>
      </w:r>
      <w:r w:rsidR="00442B7A" w:rsidRPr="000A5C89">
        <w:rPr>
          <w:b/>
          <w:bCs/>
          <w:iCs/>
          <w:noProof/>
          <w:spacing w:val="-1"/>
          <w:szCs w:val="24"/>
        </w:rPr>
        <w:t>Denetim Bulguları</w:t>
      </w:r>
    </w:p>
    <w:p w14:paraId="15EBB310" w14:textId="56936AF8" w:rsidR="00442B7A" w:rsidRPr="000A5C89" w:rsidRDefault="00442B7A" w:rsidP="00267142">
      <w:pPr>
        <w:suppressAutoHyphens/>
        <w:spacing w:before="120" w:line="360" w:lineRule="auto"/>
        <w:ind w:firstLine="708"/>
        <w:jc w:val="both"/>
        <w:rPr>
          <w:szCs w:val="24"/>
          <w:lang w:eastAsia="zh-CN"/>
        </w:rPr>
      </w:pPr>
      <w:r w:rsidRPr="000A5C89">
        <w:rPr>
          <w:i/>
          <w:szCs w:val="24"/>
        </w:rPr>
        <w:t>Bu</w:t>
      </w:r>
      <w:r w:rsidRPr="000A5C89">
        <w:rPr>
          <w:szCs w:val="24"/>
        </w:rPr>
        <w:t xml:space="preserve"> </w:t>
      </w:r>
      <w:r w:rsidRPr="000A5C89">
        <w:rPr>
          <w:i/>
          <w:szCs w:val="24"/>
        </w:rPr>
        <w:t>bölümde; denetim alanının incelenmesi ve değerlendirilmesinden sonra yeterli ve uygun denetim kanıtlarıyla desteklenecek şekilde tespiti yapılan ve inceleme s</w:t>
      </w:r>
      <w:r w:rsidR="000E239F">
        <w:rPr>
          <w:i/>
          <w:szCs w:val="24"/>
        </w:rPr>
        <w:t>oruşturmayı gerektirmeyen durum</w:t>
      </w:r>
      <w:r w:rsidR="0024106E">
        <w:rPr>
          <w:i/>
          <w:szCs w:val="24"/>
        </w:rPr>
        <w:t>,</w:t>
      </w:r>
      <w:r w:rsidRPr="000A5C89">
        <w:rPr>
          <w:i/>
          <w:szCs w:val="24"/>
        </w:rPr>
        <w:t xml:space="preserve"> sebepleriyle birlikte ve ilgili mevzuat hükümleri açıkça referans verilerek net ifadelerle açıklanır. </w:t>
      </w:r>
      <w:r w:rsidRPr="000A5C89">
        <w:rPr>
          <w:i/>
          <w:szCs w:val="24"/>
          <w:lang w:eastAsia="zh-CN"/>
        </w:rPr>
        <w:t xml:space="preserve">Bulgular değerlendirilirken; mevzuat, üst politika belgelerinde </w:t>
      </w:r>
      <w:r w:rsidRPr="000A5C89">
        <w:rPr>
          <w:bCs/>
          <w:i/>
          <w:szCs w:val="24"/>
          <w:lang w:eastAsia="zh-CN"/>
        </w:rPr>
        <w:lastRenderedPageBreak/>
        <w:t>(Kalkınma Planı, Hükümet Programı, Millî Eğitim Bakanlığı Stratejik Planı)</w:t>
      </w:r>
      <w:r w:rsidRPr="000A5C89">
        <w:rPr>
          <w:i/>
          <w:szCs w:val="24"/>
          <w:lang w:eastAsia="zh-CN"/>
        </w:rPr>
        <w:t xml:space="preserve"> eğitimle ilgili ortaya konulmuş amaç ve hedefler göz önünde bulundurulur.</w:t>
      </w:r>
    </w:p>
    <w:p w14:paraId="0E413D10" w14:textId="77777777" w:rsidR="00442B7A" w:rsidRPr="000A5C89" w:rsidRDefault="00442B7A" w:rsidP="00267142">
      <w:pPr>
        <w:suppressAutoHyphens/>
        <w:spacing w:before="120" w:line="360" w:lineRule="auto"/>
        <w:ind w:left="708" w:hanging="708"/>
        <w:jc w:val="both"/>
        <w:rPr>
          <w:szCs w:val="24"/>
          <w:lang w:eastAsia="zh-CN"/>
        </w:rPr>
      </w:pPr>
      <w:r w:rsidRPr="000A5C89">
        <w:rPr>
          <w:i/>
          <w:szCs w:val="24"/>
          <w:lang w:eastAsia="en-US" w:bidi="en-US"/>
        </w:rPr>
        <w:t xml:space="preserve">Elde edilen bulgular ilgili alt başlıklar açılarak yazılır. </w:t>
      </w:r>
    </w:p>
    <w:p w14:paraId="77D056E4" w14:textId="0602F801" w:rsidR="00442B7A" w:rsidRPr="00DF3A95" w:rsidRDefault="00442B7A" w:rsidP="00DF3A95">
      <w:pPr>
        <w:ind w:firstLine="708"/>
      </w:pPr>
      <w:r w:rsidRPr="00DF3A95">
        <w:rPr>
          <w:b/>
        </w:rPr>
        <w:t>Örnek;</w:t>
      </w:r>
      <w:r w:rsidRPr="000A5C89">
        <w:t xml:space="preserve"> </w:t>
      </w:r>
      <w:r w:rsidRPr="00DF3A95">
        <w:t>“</w:t>
      </w:r>
      <w:r w:rsidR="00345316" w:rsidRPr="00DF3A95">
        <w:rPr>
          <w:b/>
        </w:rPr>
        <w:t>4</w:t>
      </w:r>
      <w:r w:rsidR="00390AB8" w:rsidRPr="00DF3A95">
        <w:rPr>
          <w:b/>
          <w:i/>
        </w:rPr>
        <w:t>.1. İnsan Kaynakları İş ve İşlemleri</w:t>
      </w:r>
      <w:r w:rsidRPr="00DF3A95">
        <w:t>”</w:t>
      </w:r>
      <w:r w:rsidRPr="000A5C89">
        <w:t xml:space="preserve"> </w:t>
      </w:r>
      <w:r w:rsidRPr="00DF3A95">
        <w:t>ile ilgili elde edilen bulgu/bulgular</w:t>
      </w:r>
      <w:r w:rsidR="00DF3A95">
        <w:t xml:space="preserve"> </w:t>
      </w:r>
      <w:r w:rsidRPr="00DF3A95">
        <w:t>“</w:t>
      </w:r>
      <w:r w:rsidR="00345316" w:rsidRPr="00DF3A95">
        <w:rPr>
          <w:b/>
          <w:i/>
        </w:rPr>
        <w:t>4</w:t>
      </w:r>
      <w:r w:rsidR="00390AB8" w:rsidRPr="00DF3A95">
        <w:rPr>
          <w:b/>
          <w:i/>
        </w:rPr>
        <w:t>.1. İnsan Kaynakları İş ve İşlemleri</w:t>
      </w:r>
      <w:r w:rsidRPr="00DF3A95">
        <w:t>”</w:t>
      </w:r>
      <w:r w:rsidRPr="000A5C89">
        <w:t xml:space="preserve"> </w:t>
      </w:r>
      <w:r w:rsidRPr="00DF3A95">
        <w:t>alt başlığı açılarak yazılır.</w:t>
      </w:r>
    </w:p>
    <w:p w14:paraId="0EA25EFE" w14:textId="77777777" w:rsidR="00442B7A" w:rsidRPr="000A5C89" w:rsidRDefault="00442B7A" w:rsidP="00267142">
      <w:pPr>
        <w:suppressAutoHyphens/>
        <w:spacing w:before="120" w:line="360" w:lineRule="auto"/>
        <w:ind w:left="708"/>
        <w:jc w:val="both"/>
        <w:rPr>
          <w:szCs w:val="24"/>
          <w:lang w:eastAsia="zh-CN"/>
        </w:rPr>
      </w:pPr>
      <w:r w:rsidRPr="000A5C89">
        <w:rPr>
          <w:szCs w:val="24"/>
        </w:rPr>
        <w:t xml:space="preserve">1. ….. </w:t>
      </w:r>
    </w:p>
    <w:p w14:paraId="0622FAFD" w14:textId="77777777" w:rsidR="00442B7A" w:rsidRPr="000A5C89" w:rsidRDefault="00442B7A" w:rsidP="00267142">
      <w:pPr>
        <w:widowControl w:val="0"/>
        <w:autoSpaceDE w:val="0"/>
        <w:autoSpaceDN w:val="0"/>
        <w:adjustRightInd w:val="0"/>
        <w:spacing w:before="120" w:line="360" w:lineRule="auto"/>
        <w:ind w:left="708"/>
        <w:jc w:val="both"/>
        <w:rPr>
          <w:szCs w:val="24"/>
        </w:rPr>
      </w:pPr>
      <w:r w:rsidRPr="000A5C89">
        <w:rPr>
          <w:szCs w:val="24"/>
        </w:rPr>
        <w:t>Tespit edilmiştir/görülmüştür/anlaşılmıştır vb.</w:t>
      </w:r>
    </w:p>
    <w:p w14:paraId="07035EAE" w14:textId="11EC5A08" w:rsidR="00442B7A" w:rsidRPr="000A5C89" w:rsidRDefault="00345316" w:rsidP="00267142">
      <w:pPr>
        <w:widowControl w:val="0"/>
        <w:autoSpaceDE w:val="0"/>
        <w:autoSpaceDN w:val="0"/>
        <w:adjustRightInd w:val="0"/>
        <w:spacing w:before="120" w:line="360" w:lineRule="auto"/>
        <w:ind w:left="708"/>
        <w:jc w:val="both"/>
        <w:rPr>
          <w:szCs w:val="24"/>
        </w:rPr>
      </w:pPr>
      <w:r w:rsidRPr="000A5C89">
        <w:rPr>
          <w:b/>
          <w:bCs/>
          <w:iCs/>
          <w:noProof/>
          <w:spacing w:val="-1"/>
          <w:szCs w:val="24"/>
          <w:lang w:eastAsia="en-US"/>
        </w:rPr>
        <w:t>4</w:t>
      </w:r>
      <w:r w:rsidR="00442B7A" w:rsidRPr="000A5C89">
        <w:rPr>
          <w:b/>
          <w:bCs/>
          <w:iCs/>
          <w:noProof/>
          <w:spacing w:val="-1"/>
          <w:szCs w:val="24"/>
          <w:lang w:eastAsia="en-US"/>
        </w:rPr>
        <w:t>.</w:t>
      </w:r>
      <w:r w:rsidR="00BF57AC" w:rsidRPr="000A5C89">
        <w:rPr>
          <w:b/>
          <w:bCs/>
          <w:iCs/>
          <w:noProof/>
          <w:spacing w:val="-1"/>
          <w:szCs w:val="24"/>
          <w:lang w:eastAsia="en-US"/>
        </w:rPr>
        <w:t>5</w:t>
      </w:r>
      <w:r w:rsidR="00442B7A" w:rsidRPr="000A5C89">
        <w:rPr>
          <w:b/>
          <w:bCs/>
          <w:iCs/>
          <w:noProof/>
          <w:spacing w:val="-1"/>
          <w:szCs w:val="24"/>
          <w:lang w:eastAsia="en-US"/>
        </w:rPr>
        <w:t>. Çözüm önerileri</w:t>
      </w:r>
      <w:r w:rsidR="00442B7A" w:rsidRPr="000A5C89">
        <w:rPr>
          <w:szCs w:val="24"/>
        </w:rPr>
        <w:t xml:space="preserve"> </w:t>
      </w:r>
    </w:p>
    <w:p w14:paraId="2753F77A" w14:textId="77777777" w:rsidR="00442B7A" w:rsidRPr="000A5C89" w:rsidRDefault="00442B7A" w:rsidP="00267142">
      <w:pPr>
        <w:widowControl w:val="0"/>
        <w:autoSpaceDE w:val="0"/>
        <w:autoSpaceDN w:val="0"/>
        <w:adjustRightInd w:val="0"/>
        <w:spacing w:before="120" w:line="360" w:lineRule="auto"/>
        <w:ind w:firstLine="708"/>
        <w:jc w:val="both"/>
        <w:rPr>
          <w:i/>
          <w:szCs w:val="24"/>
        </w:rPr>
      </w:pPr>
      <w:r w:rsidRPr="000A5C89">
        <w:rPr>
          <w:i/>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0A5C89">
        <w:rPr>
          <w:szCs w:val="24"/>
        </w:rPr>
        <w:t>önerilere yer verilir. Her bulguya ilişkin çözüm önerisi ayrıntılı olarak yazılır</w:t>
      </w:r>
      <w:r w:rsidRPr="000A5C89">
        <w:rPr>
          <w:i/>
          <w:szCs w:val="24"/>
        </w:rPr>
        <w:t>.</w:t>
      </w:r>
    </w:p>
    <w:p w14:paraId="5B49DAFC" w14:textId="77777777" w:rsidR="00442B7A" w:rsidRPr="000A5C89" w:rsidRDefault="00442B7A" w:rsidP="00267142">
      <w:pPr>
        <w:suppressAutoHyphens/>
        <w:spacing w:before="120" w:line="360" w:lineRule="auto"/>
        <w:ind w:left="708"/>
        <w:jc w:val="both"/>
        <w:rPr>
          <w:szCs w:val="24"/>
          <w:lang w:eastAsia="zh-CN"/>
        </w:rPr>
      </w:pPr>
      <w:r w:rsidRPr="000A5C89">
        <w:rPr>
          <w:i/>
          <w:szCs w:val="24"/>
          <w:lang w:eastAsia="en-US" w:bidi="en-US"/>
        </w:rPr>
        <w:t xml:space="preserve">Bulgulara yönelik çözüm önerisi ilgili alt başlıklar açılarak yazılır. </w:t>
      </w:r>
    </w:p>
    <w:p w14:paraId="70E0A216" w14:textId="77777777" w:rsidR="007F0CC5" w:rsidRPr="005F4F35" w:rsidRDefault="00442B7A" w:rsidP="00267142">
      <w:pPr>
        <w:widowControl w:val="0"/>
        <w:autoSpaceDE w:val="0"/>
        <w:autoSpaceDN w:val="0"/>
        <w:adjustRightInd w:val="0"/>
        <w:spacing w:before="120" w:line="360" w:lineRule="auto"/>
        <w:ind w:left="708"/>
        <w:jc w:val="both"/>
        <w:rPr>
          <w:b/>
          <w:bCs/>
          <w:i/>
          <w:iCs/>
          <w:noProof/>
          <w:spacing w:val="-1"/>
          <w:szCs w:val="24"/>
          <w:lang w:eastAsia="en-US"/>
        </w:rPr>
      </w:pPr>
      <w:r w:rsidRPr="007F0CC5">
        <w:rPr>
          <w:b/>
          <w:bCs/>
          <w:iCs/>
          <w:noProof/>
          <w:spacing w:val="-1"/>
          <w:szCs w:val="24"/>
          <w:lang w:eastAsia="en-US"/>
        </w:rPr>
        <w:t xml:space="preserve">Örnek; </w:t>
      </w:r>
      <w:r w:rsidRPr="005F4F35">
        <w:rPr>
          <w:bCs/>
          <w:iCs/>
          <w:noProof/>
          <w:spacing w:val="-1"/>
          <w:szCs w:val="24"/>
          <w:lang w:eastAsia="en-US"/>
        </w:rPr>
        <w:t>“</w:t>
      </w:r>
      <w:r w:rsidR="00390AB8" w:rsidRPr="005F4F35">
        <w:rPr>
          <w:b/>
          <w:bCs/>
          <w:i/>
          <w:iCs/>
          <w:noProof/>
          <w:spacing w:val="-1"/>
          <w:szCs w:val="24"/>
          <w:lang w:eastAsia="en-US"/>
        </w:rPr>
        <w:t>3.1. İnsan Kaynakları İş ve İşlemleri</w:t>
      </w:r>
      <w:r w:rsidRPr="005F4F35">
        <w:rPr>
          <w:bCs/>
          <w:iCs/>
          <w:noProof/>
          <w:spacing w:val="-1"/>
          <w:szCs w:val="24"/>
          <w:lang w:eastAsia="en-US"/>
        </w:rPr>
        <w:t>”</w:t>
      </w:r>
      <w:r w:rsidRPr="007F0CC5">
        <w:rPr>
          <w:b/>
          <w:bCs/>
          <w:iCs/>
          <w:noProof/>
          <w:spacing w:val="-1"/>
          <w:szCs w:val="24"/>
          <w:lang w:eastAsia="en-US"/>
        </w:rPr>
        <w:t xml:space="preserve"> </w:t>
      </w:r>
      <w:r w:rsidRPr="005F4F35">
        <w:rPr>
          <w:bCs/>
          <w:iCs/>
          <w:noProof/>
          <w:spacing w:val="-1"/>
          <w:szCs w:val="24"/>
          <w:lang w:eastAsia="en-US"/>
        </w:rPr>
        <w:t>ile ilgili çözüm önerileri</w:t>
      </w:r>
      <w:r w:rsidRPr="007F0CC5">
        <w:rPr>
          <w:b/>
          <w:bCs/>
          <w:iCs/>
          <w:noProof/>
          <w:spacing w:val="-1"/>
          <w:szCs w:val="24"/>
          <w:lang w:eastAsia="en-US"/>
        </w:rPr>
        <w:t xml:space="preserve">  </w:t>
      </w:r>
      <w:r w:rsidRPr="005F4F35">
        <w:rPr>
          <w:bCs/>
          <w:iCs/>
          <w:noProof/>
          <w:spacing w:val="-1"/>
          <w:szCs w:val="24"/>
          <w:lang w:eastAsia="en-US"/>
        </w:rPr>
        <w:t>“</w:t>
      </w:r>
      <w:r w:rsidR="00390AB8" w:rsidRPr="005F4F35">
        <w:rPr>
          <w:b/>
          <w:bCs/>
          <w:i/>
          <w:iCs/>
          <w:noProof/>
          <w:spacing w:val="-1"/>
          <w:szCs w:val="24"/>
          <w:lang w:eastAsia="en-US"/>
        </w:rPr>
        <w:t xml:space="preserve">3.1. İnsan </w:t>
      </w:r>
    </w:p>
    <w:p w14:paraId="3B62E351" w14:textId="74B714F5" w:rsidR="00442B7A" w:rsidRPr="005F4F35" w:rsidRDefault="00390AB8" w:rsidP="00267142">
      <w:pPr>
        <w:widowControl w:val="0"/>
        <w:autoSpaceDE w:val="0"/>
        <w:autoSpaceDN w:val="0"/>
        <w:adjustRightInd w:val="0"/>
        <w:spacing w:before="120" w:line="360" w:lineRule="auto"/>
        <w:jc w:val="both"/>
        <w:rPr>
          <w:bCs/>
          <w:iCs/>
          <w:noProof/>
          <w:spacing w:val="-1"/>
          <w:szCs w:val="24"/>
          <w:lang w:eastAsia="en-US"/>
        </w:rPr>
      </w:pPr>
      <w:r w:rsidRPr="005F4F35">
        <w:rPr>
          <w:b/>
          <w:bCs/>
          <w:i/>
          <w:iCs/>
          <w:noProof/>
          <w:spacing w:val="-1"/>
          <w:szCs w:val="24"/>
          <w:lang w:eastAsia="en-US"/>
        </w:rPr>
        <w:t>Kaynakları İş ve İşlemleri</w:t>
      </w:r>
      <w:r w:rsidR="00442B7A" w:rsidRPr="005F4F35">
        <w:rPr>
          <w:bCs/>
          <w:iCs/>
          <w:noProof/>
          <w:spacing w:val="-1"/>
          <w:szCs w:val="24"/>
          <w:lang w:eastAsia="en-US"/>
        </w:rPr>
        <w:t>”</w:t>
      </w:r>
      <w:r w:rsidR="00442B7A" w:rsidRPr="007F0CC5">
        <w:rPr>
          <w:b/>
          <w:bCs/>
          <w:iCs/>
          <w:noProof/>
          <w:spacing w:val="-1"/>
          <w:szCs w:val="24"/>
          <w:lang w:eastAsia="en-US"/>
        </w:rPr>
        <w:t xml:space="preserve"> </w:t>
      </w:r>
      <w:r w:rsidR="00442B7A" w:rsidRPr="005F4F35">
        <w:rPr>
          <w:bCs/>
          <w:iCs/>
          <w:noProof/>
          <w:spacing w:val="-1"/>
          <w:szCs w:val="24"/>
          <w:lang w:eastAsia="en-US"/>
        </w:rPr>
        <w:t>alt başlığı açılarak yazılır.</w:t>
      </w:r>
    </w:p>
    <w:p w14:paraId="5BB7783C" w14:textId="77777777" w:rsidR="00442B7A" w:rsidRPr="000A5C89" w:rsidRDefault="00442B7A" w:rsidP="00267142">
      <w:pPr>
        <w:suppressAutoHyphens/>
        <w:spacing w:before="120" w:line="360" w:lineRule="auto"/>
        <w:ind w:left="708"/>
        <w:jc w:val="both"/>
        <w:rPr>
          <w:szCs w:val="24"/>
          <w:lang w:eastAsia="zh-CN"/>
        </w:rPr>
      </w:pPr>
      <w:r w:rsidRPr="000A5C89">
        <w:rPr>
          <w:szCs w:val="24"/>
        </w:rPr>
        <w:t xml:space="preserve">1. ….. </w:t>
      </w:r>
    </w:p>
    <w:p w14:paraId="288C7F86" w14:textId="77777777" w:rsidR="00442B7A" w:rsidRDefault="00442B7A" w:rsidP="00267142">
      <w:pPr>
        <w:widowControl w:val="0"/>
        <w:autoSpaceDE w:val="0"/>
        <w:autoSpaceDN w:val="0"/>
        <w:adjustRightInd w:val="0"/>
        <w:spacing w:before="120" w:line="360" w:lineRule="auto"/>
        <w:ind w:left="708"/>
        <w:jc w:val="both"/>
        <w:rPr>
          <w:szCs w:val="24"/>
        </w:rPr>
      </w:pPr>
      <w:r w:rsidRPr="000A5C89">
        <w:rPr>
          <w:szCs w:val="24"/>
        </w:rPr>
        <w:t>Gerekmektedir/yapılmalıdır/değerlendirilmektedir vb.</w:t>
      </w:r>
    </w:p>
    <w:bookmarkEnd w:id="8"/>
    <w:bookmarkEnd w:id="9"/>
    <w:bookmarkEnd w:id="10"/>
    <w:p w14:paraId="7B58CC27" w14:textId="3633FA91" w:rsidR="00850798" w:rsidRPr="00E46110" w:rsidRDefault="00345316" w:rsidP="00267142">
      <w:pPr>
        <w:spacing w:before="120" w:line="360" w:lineRule="auto"/>
        <w:ind w:firstLine="708"/>
        <w:rPr>
          <w:b/>
          <w:szCs w:val="24"/>
        </w:rPr>
      </w:pPr>
      <w:r w:rsidRPr="00E46110">
        <w:rPr>
          <w:b/>
          <w:szCs w:val="24"/>
        </w:rPr>
        <w:t>5</w:t>
      </w:r>
      <w:r w:rsidR="00850798" w:rsidRPr="00E46110">
        <w:rPr>
          <w:b/>
          <w:szCs w:val="24"/>
        </w:rPr>
        <w:t>. MALİ İŞ VE İŞLEMLER</w:t>
      </w:r>
    </w:p>
    <w:p w14:paraId="73F30B1A" w14:textId="390FE0AD" w:rsidR="00667685" w:rsidRPr="000A5C89" w:rsidRDefault="00850798" w:rsidP="00267142">
      <w:pPr>
        <w:spacing w:before="120" w:line="360" w:lineRule="auto"/>
        <w:ind w:firstLine="709"/>
        <w:jc w:val="both"/>
        <w:rPr>
          <w:szCs w:val="24"/>
        </w:rPr>
      </w:pPr>
      <w:r w:rsidRPr="000A5C89">
        <w:rPr>
          <w:szCs w:val="24"/>
        </w:rPr>
        <w:t xml:space="preserve">Bu başlık altında kurumun; </w:t>
      </w:r>
      <w:r w:rsidR="00CA43BC" w:rsidRPr="000A5C89">
        <w:rPr>
          <w:szCs w:val="24"/>
        </w:rPr>
        <w:t>muhasebe iş ve işlemleri, vergi, mali ve sosyal yükümlülükler</w:t>
      </w:r>
      <w:r w:rsidR="005F4F35">
        <w:rPr>
          <w:szCs w:val="24"/>
        </w:rPr>
        <w:t>i</w:t>
      </w:r>
      <w:r w:rsidR="00CA43BC" w:rsidRPr="000A5C89">
        <w:rPr>
          <w:szCs w:val="24"/>
        </w:rPr>
        <w:t>,</w:t>
      </w:r>
      <w:r w:rsidR="00571EA6" w:rsidRPr="000A5C89">
        <w:rPr>
          <w:szCs w:val="24"/>
        </w:rPr>
        <w:t xml:space="preserve"> </w:t>
      </w:r>
      <w:r w:rsidR="0015275D" w:rsidRPr="000A5C89">
        <w:rPr>
          <w:szCs w:val="24"/>
        </w:rPr>
        <w:t xml:space="preserve">satın alma iş ve işlemleri, </w:t>
      </w:r>
      <w:r w:rsidR="00FB4E97" w:rsidRPr="000A5C89">
        <w:rPr>
          <w:szCs w:val="24"/>
        </w:rPr>
        <w:t xml:space="preserve">parça başı </w:t>
      </w:r>
      <w:r w:rsidR="0015275D" w:rsidRPr="000A5C89">
        <w:rPr>
          <w:szCs w:val="24"/>
        </w:rPr>
        <w:t>üretim</w:t>
      </w:r>
      <w:r w:rsidR="00FB4E97" w:rsidRPr="000A5C89">
        <w:rPr>
          <w:szCs w:val="24"/>
        </w:rPr>
        <w:t xml:space="preserve"> ve </w:t>
      </w:r>
      <w:r w:rsidR="00571EA6" w:rsidRPr="000A5C89">
        <w:rPr>
          <w:szCs w:val="24"/>
        </w:rPr>
        <w:t>üretimi</w:t>
      </w:r>
      <w:r w:rsidR="005F4F35">
        <w:rPr>
          <w:szCs w:val="24"/>
        </w:rPr>
        <w:t xml:space="preserve"> teşvik primi</w:t>
      </w:r>
      <w:r w:rsidR="00CA43BC" w:rsidRPr="000A5C89">
        <w:rPr>
          <w:szCs w:val="24"/>
        </w:rPr>
        <w:t xml:space="preserve"> dağıtımı, </w:t>
      </w:r>
      <w:r w:rsidR="00CA43BC" w:rsidRPr="000A5C89">
        <w:rPr>
          <w:bCs/>
          <w:szCs w:val="24"/>
        </w:rPr>
        <w:t xml:space="preserve">üretilen mal ve hizmetlerin </w:t>
      </w:r>
      <w:r w:rsidR="003622B5" w:rsidRPr="000A5C89">
        <w:rPr>
          <w:bCs/>
          <w:szCs w:val="24"/>
        </w:rPr>
        <w:t xml:space="preserve">bedel tespiti ve </w:t>
      </w:r>
      <w:r w:rsidR="005F4F35">
        <w:rPr>
          <w:bCs/>
          <w:szCs w:val="24"/>
        </w:rPr>
        <w:t>satış işlemleriyle</w:t>
      </w:r>
      <w:r w:rsidR="00CA43BC" w:rsidRPr="000A5C89">
        <w:rPr>
          <w:szCs w:val="24"/>
        </w:rPr>
        <w:t xml:space="preserve"> taşınır mal iş ve işlemlerine </w:t>
      </w:r>
      <w:r w:rsidR="00667685" w:rsidRPr="000A5C89">
        <w:rPr>
          <w:szCs w:val="24"/>
        </w:rPr>
        <w:t>yer verilmiştir.</w:t>
      </w:r>
    </w:p>
    <w:p w14:paraId="5F8247D1" w14:textId="44F316AB" w:rsidR="003C6A42" w:rsidRPr="000A5C89" w:rsidRDefault="00345316" w:rsidP="00267142">
      <w:pPr>
        <w:spacing w:before="120" w:line="360" w:lineRule="auto"/>
        <w:ind w:firstLine="709"/>
        <w:jc w:val="both"/>
        <w:rPr>
          <w:b/>
          <w:szCs w:val="24"/>
        </w:rPr>
      </w:pPr>
      <w:bookmarkStart w:id="14" w:name="_Toc357506203"/>
      <w:bookmarkStart w:id="15" w:name="_Toc361911317"/>
      <w:r w:rsidRPr="000A5C89">
        <w:rPr>
          <w:b/>
          <w:szCs w:val="24"/>
        </w:rPr>
        <w:t>5</w:t>
      </w:r>
      <w:r w:rsidR="009B08B6" w:rsidRPr="000A5C89">
        <w:rPr>
          <w:b/>
          <w:szCs w:val="24"/>
        </w:rPr>
        <w:t>.1.</w:t>
      </w:r>
      <w:r w:rsidR="00E46110">
        <w:rPr>
          <w:b/>
          <w:szCs w:val="24"/>
        </w:rPr>
        <w:t xml:space="preserve"> </w:t>
      </w:r>
      <w:r w:rsidR="003C6A42" w:rsidRPr="000A5C89">
        <w:rPr>
          <w:b/>
          <w:szCs w:val="24"/>
        </w:rPr>
        <w:t>Muhasebe</w:t>
      </w:r>
      <w:r w:rsidR="008460C2" w:rsidRPr="000A5C89">
        <w:rPr>
          <w:b/>
          <w:szCs w:val="24"/>
        </w:rPr>
        <w:t xml:space="preserve"> İş ve İşlemleri, Vergi, Mali ve Sosyal Yükümlülükler</w:t>
      </w:r>
      <w:r w:rsidR="003C6A42" w:rsidRPr="000A5C89">
        <w:rPr>
          <w:b/>
          <w:szCs w:val="24"/>
        </w:rPr>
        <w:t xml:space="preserve"> </w:t>
      </w:r>
    </w:p>
    <w:p w14:paraId="5B53F019" w14:textId="77777777" w:rsidR="005F4F35" w:rsidRPr="000A5C89" w:rsidRDefault="005F4F35" w:rsidP="005F4F35">
      <w:pPr>
        <w:spacing w:before="120" w:line="360" w:lineRule="auto"/>
        <w:ind w:firstLine="708"/>
        <w:jc w:val="both"/>
        <w:rPr>
          <w:szCs w:val="24"/>
        </w:rPr>
      </w:pPr>
      <w:r w:rsidRPr="00C633FE">
        <w:rPr>
          <w:lang w:eastAsia="zh-CN"/>
        </w:rPr>
        <w:t>Bu bölüm aşağıdaki kriterler üzerinden değerlendirilecektir.</w:t>
      </w:r>
    </w:p>
    <w:p w14:paraId="4A444FE5" w14:textId="624273A3" w:rsidR="00CA43BC" w:rsidRPr="000A5C89" w:rsidRDefault="005F4F35" w:rsidP="00267142">
      <w:pPr>
        <w:spacing w:before="120" w:line="360" w:lineRule="auto"/>
        <w:ind w:firstLine="708"/>
        <w:jc w:val="both"/>
        <w:rPr>
          <w:i/>
          <w:sz w:val="22"/>
          <w:szCs w:val="24"/>
        </w:rPr>
      </w:pPr>
      <w:r>
        <w:rPr>
          <w:szCs w:val="24"/>
        </w:rPr>
        <w:t>1</w:t>
      </w:r>
      <w:r w:rsidR="00490D7B" w:rsidRPr="000A5C89">
        <w:rPr>
          <w:szCs w:val="24"/>
        </w:rPr>
        <w:t>.</w:t>
      </w:r>
      <w:r w:rsidR="00CA43BC" w:rsidRPr="000A5C89">
        <w:rPr>
          <w:szCs w:val="24"/>
        </w:rPr>
        <w:t>M</w:t>
      </w:r>
      <w:r w:rsidR="00E46110">
        <w:rPr>
          <w:szCs w:val="24"/>
        </w:rPr>
        <w:t>illî</w:t>
      </w:r>
      <w:r w:rsidR="00CA43BC" w:rsidRPr="000A5C89">
        <w:rPr>
          <w:szCs w:val="24"/>
        </w:rPr>
        <w:t xml:space="preserve"> Eğitim Bakanlığı bünyesinde faaliyet gös</w:t>
      </w:r>
      <w:r>
        <w:rPr>
          <w:szCs w:val="24"/>
        </w:rPr>
        <w:t>teren döner sermaye işletmeleri; iş ve işlemleriyle</w:t>
      </w:r>
      <w:r w:rsidR="00CA43BC" w:rsidRPr="000A5C89">
        <w:rPr>
          <w:szCs w:val="24"/>
        </w:rPr>
        <w:t xml:space="preserve"> bütçelerinin hazırlanması, uygulanması, sonuçlandırılması, muhasebesi, kontrol ve denetimi ile muhasebe yetkililerinin niteliklerine ilişkin usul ve esaslar bakımından Döner </w:t>
      </w:r>
      <w:r w:rsidR="00CA43BC" w:rsidRPr="000A5C89">
        <w:rPr>
          <w:szCs w:val="24"/>
        </w:rPr>
        <w:lastRenderedPageBreak/>
        <w:t>Sermayeli İşletmeler Bütçe ve Muhasebe Yönetmeliği hükümlerine tabi</w:t>
      </w:r>
      <w:r>
        <w:rPr>
          <w:szCs w:val="24"/>
        </w:rPr>
        <w:t xml:space="preserve">dir. Bu işletmelerin </w:t>
      </w:r>
      <w:r w:rsidR="00CA43BC" w:rsidRPr="000A5C89">
        <w:rPr>
          <w:szCs w:val="24"/>
        </w:rPr>
        <w:t>söz konusu Yönetmelik hükümleri gereğince</w:t>
      </w:r>
      <w:r>
        <w:rPr>
          <w:szCs w:val="24"/>
        </w:rPr>
        <w:t xml:space="preserve">; </w:t>
      </w:r>
      <w:r w:rsidR="00CA43BC" w:rsidRPr="000A5C89">
        <w:rPr>
          <w:szCs w:val="24"/>
        </w:rPr>
        <w:t>tekdüzen hesap planı ve muhasebe sistemini</w:t>
      </w:r>
      <w:r>
        <w:rPr>
          <w:szCs w:val="24"/>
        </w:rPr>
        <w:t xml:space="preserve"> uygulaması</w:t>
      </w:r>
      <w:r w:rsidR="00CA43BC" w:rsidRPr="000A5C89">
        <w:rPr>
          <w:szCs w:val="24"/>
        </w:rPr>
        <w:t>,  Bakanlık bünyesinde faaliyet gösteren döner sermaye işletmelerin</w:t>
      </w:r>
      <w:r>
        <w:rPr>
          <w:szCs w:val="24"/>
        </w:rPr>
        <w:t xml:space="preserve">in </w:t>
      </w:r>
      <w:r w:rsidR="00CA43BC" w:rsidRPr="000A5C89">
        <w:rPr>
          <w:szCs w:val="24"/>
        </w:rPr>
        <w:t>Döner Sermaye Mali Yönetim Sis</w:t>
      </w:r>
      <w:r>
        <w:rPr>
          <w:szCs w:val="24"/>
        </w:rPr>
        <w:t>temi (DMİS) Muhasebe programını</w:t>
      </w:r>
      <w:r w:rsidR="00CA43BC" w:rsidRPr="000A5C89">
        <w:rPr>
          <w:szCs w:val="24"/>
        </w:rPr>
        <w:t xml:space="preserve"> kullanıl</w:t>
      </w:r>
      <w:r>
        <w:rPr>
          <w:szCs w:val="24"/>
        </w:rPr>
        <w:t xml:space="preserve">ması durumu </w:t>
      </w:r>
      <w:r w:rsidR="00CA43BC" w:rsidRPr="00A7334B">
        <w:rPr>
          <w:i/>
          <w:sz w:val="18"/>
          <w:szCs w:val="18"/>
        </w:rPr>
        <w:t>(Dö</w:t>
      </w:r>
      <w:r>
        <w:rPr>
          <w:i/>
          <w:sz w:val="18"/>
          <w:szCs w:val="18"/>
        </w:rPr>
        <w:t>ner Sermayeli İşletmeler Bütçe ve Muhasebe Yönetmeliği;</w:t>
      </w:r>
      <w:r w:rsidR="00CA43BC" w:rsidRPr="00A7334B">
        <w:rPr>
          <w:i/>
          <w:sz w:val="18"/>
          <w:szCs w:val="18"/>
        </w:rPr>
        <w:t xml:space="preserve"> Destek Hizmetleri Genel Müdürlüğü çıkışlı </w:t>
      </w:r>
      <w:r w:rsidR="00A7334B" w:rsidRPr="00A7334B">
        <w:rPr>
          <w:i/>
          <w:sz w:val="18"/>
          <w:szCs w:val="18"/>
        </w:rPr>
        <w:t>08.12.2012</w:t>
      </w:r>
      <w:r w:rsidR="00CA43BC" w:rsidRPr="00A7334B">
        <w:rPr>
          <w:i/>
          <w:sz w:val="18"/>
          <w:szCs w:val="18"/>
        </w:rPr>
        <w:t xml:space="preserve"> tarihli ve 1451 sayılı Makam Onayı)</w:t>
      </w:r>
      <w:r w:rsidR="00BB02F3" w:rsidRPr="000A5C89">
        <w:rPr>
          <w:i/>
          <w:sz w:val="22"/>
          <w:szCs w:val="24"/>
        </w:rPr>
        <w:t>,</w:t>
      </w:r>
    </w:p>
    <w:p w14:paraId="672DAFC6" w14:textId="49F9545F" w:rsidR="00CA43BC" w:rsidRPr="00A7334B" w:rsidRDefault="00CA43BC" w:rsidP="00267142">
      <w:pPr>
        <w:spacing w:before="120" w:line="360" w:lineRule="auto"/>
        <w:ind w:firstLine="708"/>
        <w:jc w:val="both"/>
        <w:rPr>
          <w:i/>
          <w:sz w:val="18"/>
          <w:szCs w:val="18"/>
        </w:rPr>
      </w:pPr>
      <w:r w:rsidRPr="000A5C89">
        <w:rPr>
          <w:szCs w:val="24"/>
        </w:rPr>
        <w:t>2</w:t>
      </w:r>
      <w:r w:rsidR="006F0FFB" w:rsidRPr="000A5C89">
        <w:rPr>
          <w:szCs w:val="24"/>
        </w:rPr>
        <w:t>.</w:t>
      </w:r>
      <w:r w:rsidRPr="000A5C89">
        <w:rPr>
          <w:szCs w:val="24"/>
        </w:rPr>
        <w:t>Döner sermaye işletmelerinin idari, mali ve muh</w:t>
      </w:r>
      <w:r w:rsidR="006F0FFB" w:rsidRPr="000A5C89">
        <w:rPr>
          <w:szCs w:val="24"/>
        </w:rPr>
        <w:t>asebeyle ilgili iş ve işlemlerinin</w:t>
      </w:r>
      <w:r w:rsidRPr="000A5C89">
        <w:rPr>
          <w:szCs w:val="24"/>
        </w:rPr>
        <w:t xml:space="preserve"> döner sermaye mevzuatına göre yürütülmesi </w:t>
      </w:r>
      <w:r w:rsidRPr="00A7334B">
        <w:rPr>
          <w:i/>
          <w:sz w:val="18"/>
          <w:szCs w:val="18"/>
        </w:rPr>
        <w:t>(Millî Eğitim Bakanlığı Ortaöğretim Kurumları Yönetmeliği Md. 223)</w:t>
      </w:r>
      <w:r w:rsidR="00BB02F3" w:rsidRPr="00A7334B">
        <w:rPr>
          <w:i/>
          <w:sz w:val="18"/>
          <w:szCs w:val="18"/>
        </w:rPr>
        <w:t>,</w:t>
      </w:r>
    </w:p>
    <w:p w14:paraId="3F3F02A3" w14:textId="77484492" w:rsidR="00F753E2" w:rsidRPr="00A7334B" w:rsidRDefault="005D4544" w:rsidP="00267142">
      <w:pPr>
        <w:widowControl w:val="0"/>
        <w:tabs>
          <w:tab w:val="left" w:pos="284"/>
        </w:tabs>
        <w:autoSpaceDE w:val="0"/>
        <w:autoSpaceDN w:val="0"/>
        <w:adjustRightInd w:val="0"/>
        <w:spacing w:before="120" w:line="360" w:lineRule="auto"/>
        <w:ind w:firstLine="709"/>
        <w:jc w:val="both"/>
        <w:rPr>
          <w:i/>
          <w:sz w:val="18"/>
          <w:szCs w:val="18"/>
        </w:rPr>
      </w:pPr>
      <w:r w:rsidRPr="000A5C89">
        <w:rPr>
          <w:szCs w:val="24"/>
        </w:rPr>
        <w:t>3</w:t>
      </w:r>
      <w:r w:rsidR="00847C74">
        <w:rPr>
          <w:szCs w:val="24"/>
        </w:rPr>
        <w:t>.</w:t>
      </w:r>
      <w:r w:rsidR="00F753E2" w:rsidRPr="000A5C89">
        <w:rPr>
          <w:szCs w:val="24"/>
        </w:rPr>
        <w:t xml:space="preserve">Millî Eğitim Bakanlığına Bağlı Mesleki ve Teknik Öğretim Okulları Döner Sermayesi Hakkında Kanun kapsamına giren </w:t>
      </w:r>
      <w:r w:rsidR="00F753E2" w:rsidRPr="005F4F35">
        <w:rPr>
          <w:szCs w:val="24"/>
        </w:rPr>
        <w:t xml:space="preserve">uygulama sınıflarının </w:t>
      </w:r>
      <w:r w:rsidR="00F753E2" w:rsidRPr="000A5C89">
        <w:rPr>
          <w:szCs w:val="24"/>
        </w:rPr>
        <w:t>mali ve muhasebe işlemleri</w:t>
      </w:r>
      <w:r w:rsidR="005F4F35">
        <w:rPr>
          <w:szCs w:val="24"/>
        </w:rPr>
        <w:t>nin</w:t>
      </w:r>
      <w:r w:rsidR="00F753E2" w:rsidRPr="000A5C89">
        <w:rPr>
          <w:szCs w:val="24"/>
        </w:rPr>
        <w:t xml:space="preserve"> döner sermaye mevzuatı hükümlerine göre yürütülmesi</w:t>
      </w:r>
      <w:r w:rsidR="005F4F35">
        <w:rPr>
          <w:szCs w:val="24"/>
        </w:rPr>
        <w:t xml:space="preserve"> durumu</w:t>
      </w:r>
      <w:r w:rsidR="00F753E2" w:rsidRPr="000A5C89">
        <w:rPr>
          <w:szCs w:val="24"/>
        </w:rPr>
        <w:t xml:space="preserve"> </w:t>
      </w:r>
      <w:r w:rsidR="00F753E2" w:rsidRPr="00A7334B">
        <w:rPr>
          <w:i/>
          <w:sz w:val="18"/>
          <w:szCs w:val="18"/>
        </w:rPr>
        <w:t>(Millî Eğitim Bakanlığı Okul Öncesi Eğitim ve İlköğretim Kurumları Yönetmeliği)</w:t>
      </w:r>
      <w:r w:rsidR="00BB02F3" w:rsidRPr="00A7334B">
        <w:rPr>
          <w:i/>
          <w:sz w:val="18"/>
          <w:szCs w:val="18"/>
        </w:rPr>
        <w:t>,</w:t>
      </w:r>
    </w:p>
    <w:p w14:paraId="4E815A91" w14:textId="33EA25D4" w:rsidR="008460C2" w:rsidRDefault="005D4544" w:rsidP="00267142">
      <w:pPr>
        <w:widowControl w:val="0"/>
        <w:autoSpaceDE w:val="0"/>
        <w:autoSpaceDN w:val="0"/>
        <w:adjustRightInd w:val="0"/>
        <w:spacing w:before="120" w:line="360" w:lineRule="auto"/>
        <w:ind w:firstLine="709"/>
        <w:jc w:val="both"/>
        <w:rPr>
          <w:i/>
          <w:sz w:val="18"/>
          <w:szCs w:val="18"/>
        </w:rPr>
      </w:pPr>
      <w:r w:rsidRPr="000A5C89">
        <w:rPr>
          <w:szCs w:val="24"/>
        </w:rPr>
        <w:t>4</w:t>
      </w:r>
      <w:r w:rsidR="008460C2" w:rsidRPr="000A5C89">
        <w:rPr>
          <w:szCs w:val="24"/>
        </w:rPr>
        <w:t>.Bir</w:t>
      </w:r>
      <w:r w:rsidR="008460C2" w:rsidRPr="000A5C89">
        <w:rPr>
          <w:spacing w:val="1"/>
          <w:szCs w:val="24"/>
        </w:rPr>
        <w:t xml:space="preserve"> </w:t>
      </w:r>
      <w:r w:rsidR="008460C2" w:rsidRPr="000A5C89">
        <w:rPr>
          <w:szCs w:val="24"/>
        </w:rPr>
        <w:t>ön</w:t>
      </w:r>
      <w:r w:rsidR="008460C2" w:rsidRPr="000A5C89">
        <w:rPr>
          <w:spacing w:val="-2"/>
          <w:szCs w:val="24"/>
        </w:rPr>
        <w:t>c</w:t>
      </w:r>
      <w:r w:rsidR="008460C2" w:rsidRPr="000A5C89">
        <w:rPr>
          <w:szCs w:val="24"/>
        </w:rPr>
        <w:t>eki</w:t>
      </w:r>
      <w:r w:rsidR="008460C2" w:rsidRPr="000A5C89">
        <w:rPr>
          <w:spacing w:val="1"/>
          <w:szCs w:val="24"/>
        </w:rPr>
        <w:t xml:space="preserve"> </w:t>
      </w:r>
      <w:r w:rsidR="008460C2" w:rsidRPr="000A5C89">
        <w:rPr>
          <w:spacing w:val="-1"/>
          <w:szCs w:val="24"/>
        </w:rPr>
        <w:t>y</w:t>
      </w:r>
      <w:r w:rsidR="008460C2" w:rsidRPr="000A5C89">
        <w:rPr>
          <w:spacing w:val="1"/>
          <w:szCs w:val="24"/>
        </w:rPr>
        <w:t>ı</w:t>
      </w:r>
      <w:r w:rsidR="008460C2" w:rsidRPr="000A5C89">
        <w:rPr>
          <w:szCs w:val="24"/>
        </w:rPr>
        <w:t>l</w:t>
      </w:r>
      <w:r w:rsidR="008460C2" w:rsidRPr="000A5C89">
        <w:rPr>
          <w:spacing w:val="-2"/>
          <w:szCs w:val="24"/>
        </w:rPr>
        <w:t>d</w:t>
      </w:r>
      <w:r w:rsidR="008460C2" w:rsidRPr="000A5C89">
        <w:rPr>
          <w:szCs w:val="24"/>
        </w:rPr>
        <w:t>an de</w:t>
      </w:r>
      <w:r w:rsidR="008460C2" w:rsidRPr="000A5C89">
        <w:rPr>
          <w:spacing w:val="-1"/>
          <w:szCs w:val="24"/>
        </w:rPr>
        <w:t>v</w:t>
      </w:r>
      <w:r w:rsidR="008460C2" w:rsidRPr="000A5C89">
        <w:rPr>
          <w:szCs w:val="24"/>
        </w:rPr>
        <w:t>reden h</w:t>
      </w:r>
      <w:r w:rsidR="008460C2" w:rsidRPr="000A5C89">
        <w:rPr>
          <w:spacing w:val="-2"/>
          <w:szCs w:val="24"/>
        </w:rPr>
        <w:t>e</w:t>
      </w:r>
      <w:r w:rsidR="008460C2" w:rsidRPr="000A5C89">
        <w:rPr>
          <w:spacing w:val="1"/>
          <w:szCs w:val="24"/>
        </w:rPr>
        <w:t>s</w:t>
      </w:r>
      <w:r w:rsidR="008460C2" w:rsidRPr="000A5C89">
        <w:rPr>
          <w:szCs w:val="24"/>
        </w:rPr>
        <w:t>apla</w:t>
      </w:r>
      <w:r w:rsidR="008460C2" w:rsidRPr="000A5C89">
        <w:rPr>
          <w:spacing w:val="-2"/>
          <w:szCs w:val="24"/>
        </w:rPr>
        <w:t>r</w:t>
      </w:r>
      <w:r w:rsidR="008460C2" w:rsidRPr="000A5C89">
        <w:rPr>
          <w:szCs w:val="24"/>
        </w:rPr>
        <w:t>la</w:t>
      </w:r>
      <w:r w:rsidR="008460C2" w:rsidRPr="000A5C89">
        <w:rPr>
          <w:spacing w:val="1"/>
          <w:szCs w:val="24"/>
        </w:rPr>
        <w:t xml:space="preserve"> i</w:t>
      </w:r>
      <w:r w:rsidR="008460C2" w:rsidRPr="000A5C89">
        <w:rPr>
          <w:szCs w:val="24"/>
        </w:rPr>
        <w:t>l</w:t>
      </w:r>
      <w:r w:rsidR="008460C2" w:rsidRPr="000A5C89">
        <w:rPr>
          <w:spacing w:val="-1"/>
          <w:szCs w:val="24"/>
        </w:rPr>
        <w:t>gi</w:t>
      </w:r>
      <w:r w:rsidR="008460C2" w:rsidRPr="000A5C89">
        <w:rPr>
          <w:spacing w:val="1"/>
          <w:szCs w:val="24"/>
        </w:rPr>
        <w:t>l</w:t>
      </w:r>
      <w:r w:rsidR="008460C2" w:rsidRPr="000A5C89">
        <w:rPr>
          <w:szCs w:val="24"/>
        </w:rPr>
        <w:t>i</w:t>
      </w:r>
      <w:r w:rsidR="008460C2" w:rsidRPr="000A5C89">
        <w:rPr>
          <w:spacing w:val="1"/>
          <w:szCs w:val="24"/>
        </w:rPr>
        <w:t xml:space="preserve"> m</w:t>
      </w:r>
      <w:r w:rsidR="008460C2" w:rsidRPr="000A5C89">
        <w:rPr>
          <w:spacing w:val="-2"/>
          <w:szCs w:val="24"/>
        </w:rPr>
        <w:t>u</w:t>
      </w:r>
      <w:r w:rsidR="008460C2" w:rsidRPr="000A5C89">
        <w:rPr>
          <w:szCs w:val="24"/>
        </w:rPr>
        <w:t>h</w:t>
      </w:r>
      <w:r w:rsidR="008460C2" w:rsidRPr="000A5C89">
        <w:rPr>
          <w:spacing w:val="-2"/>
          <w:szCs w:val="24"/>
        </w:rPr>
        <w:t>a</w:t>
      </w:r>
      <w:r w:rsidR="008460C2" w:rsidRPr="000A5C89">
        <w:rPr>
          <w:spacing w:val="1"/>
          <w:szCs w:val="24"/>
        </w:rPr>
        <w:t>s</w:t>
      </w:r>
      <w:r w:rsidR="008460C2" w:rsidRPr="000A5C89">
        <w:rPr>
          <w:szCs w:val="24"/>
        </w:rPr>
        <w:t xml:space="preserve">ebe </w:t>
      </w:r>
      <w:r w:rsidR="008460C2" w:rsidRPr="000A5C89">
        <w:rPr>
          <w:spacing w:val="-2"/>
          <w:szCs w:val="24"/>
        </w:rPr>
        <w:t>a</w:t>
      </w:r>
      <w:r w:rsidR="008460C2" w:rsidRPr="000A5C89">
        <w:rPr>
          <w:spacing w:val="1"/>
          <w:szCs w:val="24"/>
        </w:rPr>
        <w:t>çı</w:t>
      </w:r>
      <w:r w:rsidR="008460C2" w:rsidRPr="000A5C89">
        <w:rPr>
          <w:spacing w:val="-2"/>
          <w:szCs w:val="24"/>
        </w:rPr>
        <w:t>l</w:t>
      </w:r>
      <w:r w:rsidR="008460C2" w:rsidRPr="000A5C89">
        <w:rPr>
          <w:spacing w:val="1"/>
          <w:szCs w:val="24"/>
        </w:rPr>
        <w:t>ı</w:t>
      </w:r>
      <w:r w:rsidR="008460C2" w:rsidRPr="000A5C89">
        <w:rPr>
          <w:szCs w:val="24"/>
        </w:rPr>
        <w:t>ş</w:t>
      </w:r>
      <w:r w:rsidR="008460C2" w:rsidRPr="000A5C89">
        <w:rPr>
          <w:spacing w:val="1"/>
          <w:szCs w:val="24"/>
        </w:rPr>
        <w:t xml:space="preserve"> </w:t>
      </w:r>
      <w:r w:rsidR="008460C2" w:rsidRPr="000A5C89">
        <w:rPr>
          <w:szCs w:val="24"/>
        </w:rPr>
        <w:t>ka</w:t>
      </w:r>
      <w:r w:rsidR="008460C2" w:rsidRPr="000A5C89">
        <w:rPr>
          <w:spacing w:val="-4"/>
          <w:szCs w:val="24"/>
        </w:rPr>
        <w:t>y</w:t>
      </w:r>
      <w:r w:rsidR="008460C2" w:rsidRPr="000A5C89">
        <w:rPr>
          <w:spacing w:val="-1"/>
          <w:szCs w:val="24"/>
        </w:rPr>
        <w:t>ı</w:t>
      </w:r>
      <w:r w:rsidR="008460C2" w:rsidRPr="000A5C89">
        <w:rPr>
          <w:szCs w:val="24"/>
        </w:rPr>
        <w:t>tlar</w:t>
      </w:r>
      <w:r w:rsidR="008460C2" w:rsidRPr="000A5C89">
        <w:rPr>
          <w:spacing w:val="1"/>
          <w:szCs w:val="24"/>
        </w:rPr>
        <w:t>ı</w:t>
      </w:r>
      <w:r w:rsidR="008460C2" w:rsidRPr="000A5C89">
        <w:rPr>
          <w:spacing w:val="-1"/>
          <w:szCs w:val="24"/>
        </w:rPr>
        <w:t>n</w:t>
      </w:r>
      <w:r w:rsidR="008460C2" w:rsidRPr="000A5C89">
        <w:rPr>
          <w:spacing w:val="1"/>
          <w:szCs w:val="24"/>
        </w:rPr>
        <w:t>ı</w:t>
      </w:r>
      <w:r w:rsidR="008460C2" w:rsidRPr="000A5C89">
        <w:rPr>
          <w:szCs w:val="24"/>
        </w:rPr>
        <w:t xml:space="preserve">n </w:t>
      </w:r>
      <w:r w:rsidR="008460C2" w:rsidRPr="000A5C89">
        <w:rPr>
          <w:spacing w:val="-1"/>
          <w:szCs w:val="24"/>
        </w:rPr>
        <w:t>y</w:t>
      </w:r>
      <w:r w:rsidR="008460C2" w:rsidRPr="000A5C89">
        <w:rPr>
          <w:szCs w:val="24"/>
        </w:rPr>
        <w:t>ap</w:t>
      </w:r>
      <w:r w:rsidR="008460C2" w:rsidRPr="000A5C89">
        <w:rPr>
          <w:spacing w:val="-2"/>
          <w:szCs w:val="24"/>
        </w:rPr>
        <w:t>ı</w:t>
      </w:r>
      <w:r w:rsidR="008460C2" w:rsidRPr="000A5C89">
        <w:rPr>
          <w:szCs w:val="24"/>
        </w:rPr>
        <w:t>l</w:t>
      </w:r>
      <w:r w:rsidR="008460C2" w:rsidRPr="000A5C89">
        <w:rPr>
          <w:spacing w:val="-1"/>
          <w:szCs w:val="24"/>
        </w:rPr>
        <w:t>m</w:t>
      </w:r>
      <w:r w:rsidR="008460C2" w:rsidRPr="000A5C89">
        <w:rPr>
          <w:szCs w:val="24"/>
        </w:rPr>
        <w:t>a</w:t>
      </w:r>
      <w:r w:rsidR="008460C2" w:rsidRPr="000A5C89">
        <w:rPr>
          <w:spacing w:val="-1"/>
          <w:szCs w:val="24"/>
        </w:rPr>
        <w:t>s</w:t>
      </w:r>
      <w:r w:rsidR="008460C2" w:rsidRPr="000A5C89">
        <w:rPr>
          <w:szCs w:val="24"/>
        </w:rPr>
        <w:t>ı</w:t>
      </w:r>
      <w:r w:rsidR="005F4F35">
        <w:rPr>
          <w:szCs w:val="24"/>
        </w:rPr>
        <w:t xml:space="preserve"> durumu</w:t>
      </w:r>
      <w:r w:rsidR="008460C2" w:rsidRPr="000A5C89">
        <w:rPr>
          <w:szCs w:val="24"/>
        </w:rPr>
        <w:t xml:space="preserve"> </w:t>
      </w:r>
      <w:r w:rsidR="008460C2" w:rsidRPr="00A7334B">
        <w:rPr>
          <w:i/>
          <w:sz w:val="18"/>
          <w:szCs w:val="18"/>
        </w:rPr>
        <w:t>(Döner Sermayeli İşletmele</w:t>
      </w:r>
      <w:r w:rsidR="005F4F35">
        <w:rPr>
          <w:i/>
          <w:sz w:val="18"/>
          <w:szCs w:val="18"/>
        </w:rPr>
        <w:t>r Bütçe ve Muhasebe Yönetmeliği;</w:t>
      </w:r>
      <w:r w:rsidR="008460C2" w:rsidRPr="00A7334B">
        <w:rPr>
          <w:i/>
          <w:sz w:val="18"/>
          <w:szCs w:val="18"/>
        </w:rPr>
        <w:t xml:space="preserve"> TC. Hazine ve Maliye Bakanlığı Muhasebat Genel Müdürlüğü Döner Sermaye Mali İşletim Sistemi)</w:t>
      </w:r>
      <w:r w:rsidR="00BB02F3" w:rsidRPr="00A7334B">
        <w:rPr>
          <w:i/>
          <w:sz w:val="18"/>
          <w:szCs w:val="18"/>
        </w:rPr>
        <w:t>,</w:t>
      </w:r>
    </w:p>
    <w:p w14:paraId="002545B5" w14:textId="04C3A9D3" w:rsidR="00805BA9" w:rsidRPr="00A7334B" w:rsidRDefault="00B27E91" w:rsidP="00267142">
      <w:pPr>
        <w:widowControl w:val="0"/>
        <w:autoSpaceDE w:val="0"/>
        <w:autoSpaceDN w:val="0"/>
        <w:adjustRightInd w:val="0"/>
        <w:spacing w:before="120" w:line="360" w:lineRule="auto"/>
        <w:ind w:firstLine="709"/>
        <w:jc w:val="both"/>
        <w:rPr>
          <w:i/>
          <w:sz w:val="18"/>
          <w:szCs w:val="18"/>
        </w:rPr>
      </w:pPr>
      <w:r>
        <w:rPr>
          <w:szCs w:val="24"/>
        </w:rPr>
        <w:t>5.</w:t>
      </w:r>
      <w:r w:rsidRPr="00B66322">
        <w:rPr>
          <w:szCs w:val="24"/>
        </w:rPr>
        <w:t>İşletmelerin; V.U.K. 228'den 238. maddesine kadar olan bölümde belirtilen maddelerdeki özellikleri taşıyan belgeleri kullanması ve karşı taraftan talep etmesi</w:t>
      </w:r>
      <w:r>
        <w:rPr>
          <w:szCs w:val="24"/>
        </w:rPr>
        <w:t xml:space="preserve"> durumu</w:t>
      </w:r>
      <w:r w:rsidRPr="00805BA9">
        <w:rPr>
          <w:i/>
          <w:sz w:val="18"/>
          <w:szCs w:val="18"/>
        </w:rPr>
        <w:t>(</w:t>
      </w:r>
      <w:r>
        <w:rPr>
          <w:i/>
          <w:sz w:val="18"/>
          <w:szCs w:val="18"/>
        </w:rPr>
        <w:t xml:space="preserve">Vergi Usul Kanunu; </w:t>
      </w:r>
      <w:r w:rsidRPr="00805BA9">
        <w:rPr>
          <w:i/>
          <w:sz w:val="18"/>
          <w:szCs w:val="18"/>
        </w:rPr>
        <w:t>Döner Sermaye İşletmeleri Çalışma Yönergesi Md. 46),</w:t>
      </w:r>
    </w:p>
    <w:p w14:paraId="3E531A86" w14:textId="227D7669" w:rsidR="00CA43BC" w:rsidRPr="00A7334B" w:rsidRDefault="005D4544" w:rsidP="00267142">
      <w:pPr>
        <w:spacing w:before="120" w:line="360" w:lineRule="auto"/>
        <w:ind w:firstLine="708"/>
        <w:jc w:val="both"/>
        <w:rPr>
          <w:i/>
          <w:sz w:val="18"/>
          <w:szCs w:val="18"/>
        </w:rPr>
      </w:pPr>
      <w:r w:rsidRPr="000A5C89">
        <w:rPr>
          <w:szCs w:val="24"/>
        </w:rPr>
        <w:t>6</w:t>
      </w:r>
      <w:r w:rsidR="00CA43BC" w:rsidRPr="000A5C89">
        <w:rPr>
          <w:szCs w:val="24"/>
        </w:rPr>
        <w:t>.</w:t>
      </w:r>
      <w:r w:rsidR="003965AC">
        <w:rPr>
          <w:szCs w:val="24"/>
        </w:rPr>
        <w:t>Döner Sermaye işletmelerince</w:t>
      </w:r>
      <w:r w:rsidR="00CA43BC" w:rsidRPr="000A5C89">
        <w:rPr>
          <w:szCs w:val="24"/>
        </w:rPr>
        <w:t xml:space="preserve"> her ay Destek Hizmetleri Genel Müdürlüğ</w:t>
      </w:r>
      <w:r w:rsidR="00A7334B">
        <w:rPr>
          <w:szCs w:val="24"/>
        </w:rPr>
        <w:t xml:space="preserve">üne gönderilen aylık mizan, </w:t>
      </w:r>
      <w:r w:rsidR="00472646">
        <w:rPr>
          <w:szCs w:val="24"/>
        </w:rPr>
        <w:t>yıl sonu</w:t>
      </w:r>
      <w:r w:rsidR="003965AC">
        <w:rPr>
          <w:szCs w:val="24"/>
        </w:rPr>
        <w:t>nda gönderilen bilanço,</w:t>
      </w:r>
      <w:r w:rsidR="00CA43BC" w:rsidRPr="000A5C89">
        <w:rPr>
          <w:szCs w:val="24"/>
        </w:rPr>
        <w:t xml:space="preserve"> ekleri ile diğer bilgiler</w:t>
      </w:r>
      <w:r w:rsidR="003965AC">
        <w:rPr>
          <w:szCs w:val="24"/>
        </w:rPr>
        <w:t>in</w:t>
      </w:r>
      <w:r w:rsidR="00CA43BC" w:rsidRPr="000A5C89">
        <w:rPr>
          <w:szCs w:val="24"/>
        </w:rPr>
        <w:t xml:space="preserve"> Döner Sermaye Mali Yönetim sistemi üzerinden takip edil</w:t>
      </w:r>
      <w:r w:rsidR="003965AC">
        <w:rPr>
          <w:szCs w:val="24"/>
        </w:rPr>
        <w:t xml:space="preserve">mesi nedeniyle </w:t>
      </w:r>
      <w:r w:rsidR="00CA43BC" w:rsidRPr="000A5C89">
        <w:rPr>
          <w:szCs w:val="24"/>
        </w:rPr>
        <w:t>01.03.2012 tarihinden</w:t>
      </w:r>
      <w:r w:rsidR="003965AC">
        <w:rPr>
          <w:szCs w:val="24"/>
        </w:rPr>
        <w:t xml:space="preserve"> itibaren</w:t>
      </w:r>
      <w:r w:rsidR="00CA43BC" w:rsidRPr="000A5C89">
        <w:rPr>
          <w:szCs w:val="24"/>
        </w:rPr>
        <w:t xml:space="preserve"> </w:t>
      </w:r>
      <w:r w:rsidR="003965AC">
        <w:rPr>
          <w:szCs w:val="24"/>
        </w:rPr>
        <w:t xml:space="preserve">Genel Müdürlüğe </w:t>
      </w:r>
      <w:r w:rsidR="00CA43BC" w:rsidRPr="000A5C89">
        <w:rPr>
          <w:szCs w:val="24"/>
        </w:rPr>
        <w:t>gönderilmemesi,</w:t>
      </w:r>
      <w:r w:rsidR="00843948" w:rsidRPr="000A5C89">
        <w:rPr>
          <w:szCs w:val="24"/>
        </w:rPr>
        <w:t xml:space="preserve"> kurumda muhafaza edilmesi</w:t>
      </w:r>
      <w:r w:rsidR="003965AC">
        <w:rPr>
          <w:szCs w:val="24"/>
        </w:rPr>
        <w:t xml:space="preserve"> durumu</w:t>
      </w:r>
      <w:r w:rsidR="00CA43BC" w:rsidRPr="000A5C89">
        <w:rPr>
          <w:b/>
          <w:bCs/>
          <w:kern w:val="24"/>
          <w:szCs w:val="24"/>
        </w:rPr>
        <w:t xml:space="preserve"> </w:t>
      </w:r>
      <w:r w:rsidR="00CA43BC" w:rsidRPr="00A7334B">
        <w:rPr>
          <w:i/>
          <w:sz w:val="18"/>
          <w:szCs w:val="18"/>
        </w:rPr>
        <w:t xml:space="preserve">(MEB Destek Hizmetleri Genel Müdürlüğü çıkışlı </w:t>
      </w:r>
      <w:r w:rsidR="00A7334B" w:rsidRPr="00A7334B">
        <w:rPr>
          <w:i/>
          <w:sz w:val="18"/>
          <w:szCs w:val="18"/>
        </w:rPr>
        <w:t>08.12.2012</w:t>
      </w:r>
      <w:r w:rsidR="00CA43BC" w:rsidRPr="00A7334B">
        <w:rPr>
          <w:i/>
          <w:sz w:val="18"/>
          <w:szCs w:val="18"/>
        </w:rPr>
        <w:t xml:space="preserve"> ta</w:t>
      </w:r>
      <w:r w:rsidR="003965AC">
        <w:rPr>
          <w:i/>
          <w:sz w:val="18"/>
          <w:szCs w:val="18"/>
        </w:rPr>
        <w:t>rihli ve 1451 sayılı Makam Oluru</w:t>
      </w:r>
      <w:r w:rsidR="00CA43BC" w:rsidRPr="00A7334B">
        <w:rPr>
          <w:i/>
          <w:sz w:val="18"/>
          <w:szCs w:val="18"/>
        </w:rPr>
        <w:t>)</w:t>
      </w:r>
      <w:r w:rsidR="00BB02F3" w:rsidRPr="00A7334B">
        <w:rPr>
          <w:i/>
          <w:sz w:val="18"/>
          <w:szCs w:val="18"/>
        </w:rPr>
        <w:t>,</w:t>
      </w:r>
    </w:p>
    <w:p w14:paraId="466DA081" w14:textId="288E75DB" w:rsidR="005D4544" w:rsidRPr="000A5C89" w:rsidRDefault="005D4544" w:rsidP="00267142">
      <w:pPr>
        <w:spacing w:before="120" w:line="360" w:lineRule="auto"/>
        <w:ind w:firstLine="709"/>
        <w:jc w:val="both"/>
        <w:rPr>
          <w:szCs w:val="24"/>
        </w:rPr>
      </w:pPr>
      <w:r w:rsidRPr="000A5C89">
        <w:rPr>
          <w:szCs w:val="24"/>
        </w:rPr>
        <w:t>7.Dön</w:t>
      </w:r>
      <w:r w:rsidRPr="000A5C89">
        <w:rPr>
          <w:spacing w:val="-2"/>
          <w:szCs w:val="24"/>
        </w:rPr>
        <w:t>e</w:t>
      </w:r>
      <w:r w:rsidRPr="000A5C89">
        <w:rPr>
          <w:szCs w:val="24"/>
        </w:rPr>
        <w:t>r</w:t>
      </w:r>
      <w:r w:rsidRPr="000A5C89">
        <w:rPr>
          <w:spacing w:val="47"/>
          <w:szCs w:val="24"/>
        </w:rPr>
        <w:t xml:space="preserve"> </w:t>
      </w:r>
      <w:r w:rsidRPr="000A5C89">
        <w:rPr>
          <w:szCs w:val="24"/>
        </w:rPr>
        <w:t>sermaye</w:t>
      </w:r>
      <w:r w:rsidRPr="000A5C89">
        <w:rPr>
          <w:spacing w:val="47"/>
          <w:szCs w:val="24"/>
        </w:rPr>
        <w:t xml:space="preserve"> </w:t>
      </w:r>
      <w:r w:rsidRPr="000A5C89">
        <w:rPr>
          <w:spacing w:val="-1"/>
          <w:szCs w:val="24"/>
        </w:rPr>
        <w:t>i</w:t>
      </w:r>
      <w:r w:rsidRPr="000A5C89">
        <w:rPr>
          <w:spacing w:val="1"/>
          <w:szCs w:val="24"/>
        </w:rPr>
        <w:t>ş</w:t>
      </w:r>
      <w:r w:rsidRPr="000A5C89">
        <w:rPr>
          <w:szCs w:val="24"/>
        </w:rPr>
        <w:t>le</w:t>
      </w:r>
      <w:r w:rsidRPr="000A5C89">
        <w:rPr>
          <w:spacing w:val="-2"/>
          <w:szCs w:val="24"/>
        </w:rPr>
        <w:t>t</w:t>
      </w:r>
      <w:r w:rsidRPr="000A5C89">
        <w:rPr>
          <w:spacing w:val="1"/>
          <w:szCs w:val="24"/>
        </w:rPr>
        <w:t>m</w:t>
      </w:r>
      <w:r w:rsidRPr="000A5C89">
        <w:rPr>
          <w:spacing w:val="-2"/>
          <w:szCs w:val="24"/>
        </w:rPr>
        <w:t>e</w:t>
      </w:r>
      <w:r w:rsidRPr="000A5C89">
        <w:rPr>
          <w:spacing w:val="1"/>
          <w:szCs w:val="24"/>
        </w:rPr>
        <w:t>si</w:t>
      </w:r>
      <w:r w:rsidRPr="000A5C89">
        <w:rPr>
          <w:spacing w:val="-3"/>
          <w:szCs w:val="24"/>
        </w:rPr>
        <w:t>n</w:t>
      </w:r>
      <w:r w:rsidRPr="000A5C89">
        <w:rPr>
          <w:spacing w:val="1"/>
          <w:szCs w:val="24"/>
        </w:rPr>
        <w:t>i</w:t>
      </w:r>
      <w:r w:rsidRPr="000A5C89">
        <w:rPr>
          <w:szCs w:val="24"/>
        </w:rPr>
        <w:t>n</w:t>
      </w:r>
      <w:r w:rsidRPr="000A5C89">
        <w:rPr>
          <w:spacing w:val="46"/>
          <w:szCs w:val="24"/>
        </w:rPr>
        <w:t xml:space="preserve"> </w:t>
      </w:r>
      <w:r w:rsidR="00472646">
        <w:rPr>
          <w:spacing w:val="1"/>
          <w:szCs w:val="24"/>
        </w:rPr>
        <w:t>yıl sonu</w:t>
      </w:r>
      <w:r w:rsidRPr="000A5C89">
        <w:rPr>
          <w:spacing w:val="46"/>
          <w:szCs w:val="24"/>
        </w:rPr>
        <w:t xml:space="preserve"> </w:t>
      </w:r>
      <w:r w:rsidRPr="000A5C89">
        <w:rPr>
          <w:spacing w:val="1"/>
          <w:szCs w:val="24"/>
        </w:rPr>
        <w:t>i</w:t>
      </w:r>
      <w:r w:rsidRPr="000A5C89">
        <w:rPr>
          <w:szCs w:val="24"/>
        </w:rPr>
        <w:t>da</w:t>
      </w:r>
      <w:r w:rsidRPr="000A5C89">
        <w:rPr>
          <w:spacing w:val="-2"/>
          <w:szCs w:val="24"/>
        </w:rPr>
        <w:t>r</w:t>
      </w:r>
      <w:r w:rsidRPr="000A5C89">
        <w:rPr>
          <w:szCs w:val="24"/>
        </w:rPr>
        <w:t>e</w:t>
      </w:r>
      <w:r w:rsidRPr="000A5C89">
        <w:rPr>
          <w:spacing w:val="47"/>
          <w:szCs w:val="24"/>
        </w:rPr>
        <w:t xml:space="preserve"> </w:t>
      </w:r>
      <w:r w:rsidRPr="000A5C89">
        <w:rPr>
          <w:szCs w:val="24"/>
        </w:rPr>
        <w:t>h</w:t>
      </w:r>
      <w:r w:rsidRPr="000A5C89">
        <w:rPr>
          <w:spacing w:val="-2"/>
          <w:szCs w:val="24"/>
        </w:rPr>
        <w:t>e</w:t>
      </w:r>
      <w:r w:rsidRPr="000A5C89">
        <w:rPr>
          <w:spacing w:val="1"/>
          <w:szCs w:val="24"/>
        </w:rPr>
        <w:t>s</w:t>
      </w:r>
      <w:r w:rsidRPr="000A5C89">
        <w:rPr>
          <w:szCs w:val="24"/>
        </w:rPr>
        <w:t>ap</w:t>
      </w:r>
      <w:r w:rsidRPr="000A5C89">
        <w:rPr>
          <w:spacing w:val="-2"/>
          <w:szCs w:val="24"/>
        </w:rPr>
        <w:t>l</w:t>
      </w:r>
      <w:r w:rsidRPr="000A5C89">
        <w:rPr>
          <w:szCs w:val="24"/>
        </w:rPr>
        <w:t>arı</w:t>
      </w:r>
      <w:r w:rsidRPr="000A5C89">
        <w:rPr>
          <w:spacing w:val="45"/>
          <w:szCs w:val="24"/>
        </w:rPr>
        <w:t xml:space="preserve"> </w:t>
      </w:r>
      <w:r w:rsidRPr="000A5C89">
        <w:rPr>
          <w:szCs w:val="24"/>
        </w:rPr>
        <w:t>do</w:t>
      </w:r>
      <w:r w:rsidRPr="000A5C89">
        <w:rPr>
          <w:spacing w:val="1"/>
          <w:szCs w:val="24"/>
        </w:rPr>
        <w:t>s</w:t>
      </w:r>
      <w:r w:rsidRPr="000A5C89">
        <w:rPr>
          <w:spacing w:val="-1"/>
          <w:szCs w:val="24"/>
        </w:rPr>
        <w:t>y</w:t>
      </w:r>
      <w:r w:rsidRPr="000A5C89">
        <w:rPr>
          <w:spacing w:val="-2"/>
          <w:szCs w:val="24"/>
        </w:rPr>
        <w:t>a</w:t>
      </w:r>
      <w:r w:rsidRPr="000A5C89">
        <w:rPr>
          <w:spacing w:val="1"/>
          <w:szCs w:val="24"/>
        </w:rPr>
        <w:t>sı</w:t>
      </w:r>
      <w:r w:rsidRPr="000A5C89">
        <w:rPr>
          <w:spacing w:val="-3"/>
          <w:szCs w:val="24"/>
        </w:rPr>
        <w:t>n</w:t>
      </w:r>
      <w:r w:rsidRPr="000A5C89">
        <w:rPr>
          <w:spacing w:val="1"/>
          <w:szCs w:val="24"/>
        </w:rPr>
        <w:t>ı</w:t>
      </w:r>
      <w:r w:rsidRPr="000A5C89">
        <w:rPr>
          <w:szCs w:val="24"/>
        </w:rPr>
        <w:t>n</w:t>
      </w:r>
      <w:r w:rsidRPr="000A5C89">
        <w:rPr>
          <w:spacing w:val="46"/>
          <w:szCs w:val="24"/>
        </w:rPr>
        <w:t xml:space="preserve"> </w:t>
      </w:r>
      <w:r w:rsidRPr="000A5C89">
        <w:rPr>
          <w:szCs w:val="24"/>
        </w:rPr>
        <w:t>ha</w:t>
      </w:r>
      <w:r w:rsidRPr="000A5C89">
        <w:rPr>
          <w:spacing w:val="-2"/>
          <w:szCs w:val="24"/>
        </w:rPr>
        <w:t>z</w:t>
      </w:r>
      <w:r w:rsidRPr="000A5C89">
        <w:rPr>
          <w:spacing w:val="1"/>
          <w:szCs w:val="24"/>
        </w:rPr>
        <w:t>ı</w:t>
      </w:r>
      <w:r w:rsidRPr="000A5C89">
        <w:rPr>
          <w:szCs w:val="24"/>
        </w:rPr>
        <w:t>rlan</w:t>
      </w:r>
      <w:r w:rsidR="003965AC">
        <w:rPr>
          <w:spacing w:val="-3"/>
          <w:szCs w:val="24"/>
        </w:rPr>
        <w:t>ması,</w:t>
      </w:r>
      <w:r w:rsidRPr="000A5C89">
        <w:rPr>
          <w:spacing w:val="44"/>
          <w:szCs w:val="24"/>
        </w:rPr>
        <w:t xml:space="preserve"> </w:t>
      </w:r>
      <w:r w:rsidRPr="000A5C89">
        <w:rPr>
          <w:spacing w:val="-1"/>
          <w:szCs w:val="24"/>
        </w:rPr>
        <w:t>b</w:t>
      </w:r>
      <w:r w:rsidRPr="000A5C89">
        <w:rPr>
          <w:spacing w:val="1"/>
          <w:szCs w:val="24"/>
        </w:rPr>
        <w:t>i</w:t>
      </w:r>
      <w:r w:rsidRPr="000A5C89">
        <w:rPr>
          <w:szCs w:val="24"/>
        </w:rPr>
        <w:t>lanç</w:t>
      </w:r>
      <w:r w:rsidRPr="000A5C89">
        <w:rPr>
          <w:spacing w:val="-1"/>
          <w:szCs w:val="24"/>
        </w:rPr>
        <w:t xml:space="preserve">o </w:t>
      </w:r>
      <w:r w:rsidRPr="000A5C89">
        <w:rPr>
          <w:szCs w:val="24"/>
        </w:rPr>
        <w:t>a</w:t>
      </w:r>
      <w:r w:rsidRPr="000A5C89">
        <w:rPr>
          <w:spacing w:val="-1"/>
          <w:szCs w:val="24"/>
        </w:rPr>
        <w:t>ç</w:t>
      </w:r>
      <w:r w:rsidRPr="000A5C89">
        <w:rPr>
          <w:spacing w:val="1"/>
          <w:szCs w:val="24"/>
        </w:rPr>
        <w:t>ı</w:t>
      </w:r>
      <w:r w:rsidRPr="000A5C89">
        <w:rPr>
          <w:szCs w:val="24"/>
        </w:rPr>
        <w:t>kl</w:t>
      </w:r>
      <w:r w:rsidRPr="000A5C89">
        <w:rPr>
          <w:spacing w:val="-2"/>
          <w:szCs w:val="24"/>
        </w:rPr>
        <w:t>a</w:t>
      </w:r>
      <w:r w:rsidRPr="000A5C89">
        <w:rPr>
          <w:spacing w:val="1"/>
          <w:szCs w:val="24"/>
        </w:rPr>
        <w:t>m</w:t>
      </w:r>
      <w:r w:rsidRPr="000A5C89">
        <w:rPr>
          <w:spacing w:val="-2"/>
          <w:szCs w:val="24"/>
        </w:rPr>
        <w:t>a</w:t>
      </w:r>
      <w:r w:rsidRPr="000A5C89">
        <w:rPr>
          <w:spacing w:val="1"/>
          <w:szCs w:val="24"/>
        </w:rPr>
        <w:t>s</w:t>
      </w:r>
      <w:r w:rsidRPr="000A5C89">
        <w:rPr>
          <w:szCs w:val="24"/>
        </w:rPr>
        <w:t xml:space="preserve">ı </w:t>
      </w:r>
      <w:r w:rsidRPr="000A5C89">
        <w:rPr>
          <w:spacing w:val="-1"/>
          <w:szCs w:val="24"/>
        </w:rPr>
        <w:t>v</w:t>
      </w:r>
      <w:r w:rsidRPr="000A5C89">
        <w:rPr>
          <w:szCs w:val="24"/>
        </w:rPr>
        <w:t>e eki</w:t>
      </w:r>
      <w:r w:rsidRPr="000A5C89">
        <w:rPr>
          <w:spacing w:val="-1"/>
          <w:szCs w:val="24"/>
        </w:rPr>
        <w:t>n</w:t>
      </w:r>
      <w:r w:rsidRPr="000A5C89">
        <w:rPr>
          <w:szCs w:val="24"/>
        </w:rPr>
        <w:t>de</w:t>
      </w:r>
      <w:r w:rsidR="003965AC">
        <w:rPr>
          <w:szCs w:val="24"/>
        </w:rPr>
        <w:t>ki</w:t>
      </w:r>
      <w:r w:rsidRPr="000A5C89">
        <w:rPr>
          <w:szCs w:val="24"/>
        </w:rPr>
        <w:t xml:space="preserve"> </w:t>
      </w:r>
      <w:r w:rsidRPr="000A5C89">
        <w:rPr>
          <w:spacing w:val="-1"/>
          <w:szCs w:val="24"/>
        </w:rPr>
        <w:t>t</w:t>
      </w:r>
      <w:r w:rsidRPr="000A5C89">
        <w:rPr>
          <w:szCs w:val="24"/>
        </w:rPr>
        <w:t>utanak</w:t>
      </w:r>
      <w:r w:rsidRPr="000A5C89">
        <w:rPr>
          <w:spacing w:val="-3"/>
          <w:szCs w:val="24"/>
        </w:rPr>
        <w:t>l</w:t>
      </w:r>
      <w:r w:rsidRPr="000A5C89">
        <w:rPr>
          <w:szCs w:val="24"/>
        </w:rPr>
        <w:t xml:space="preserve">arla </w:t>
      </w:r>
      <w:r w:rsidRPr="000A5C89">
        <w:rPr>
          <w:spacing w:val="-1"/>
          <w:szCs w:val="24"/>
        </w:rPr>
        <w:t>b</w:t>
      </w:r>
      <w:r w:rsidRPr="000A5C89">
        <w:rPr>
          <w:szCs w:val="24"/>
        </w:rPr>
        <w:t>era</w:t>
      </w:r>
      <w:r w:rsidRPr="000A5C89">
        <w:rPr>
          <w:spacing w:val="-3"/>
          <w:szCs w:val="24"/>
        </w:rPr>
        <w:t>b</w:t>
      </w:r>
      <w:r w:rsidRPr="000A5C89">
        <w:rPr>
          <w:szCs w:val="24"/>
        </w:rPr>
        <w:t>er kurumda muhafaza edilmesi</w:t>
      </w:r>
      <w:r w:rsidR="003965AC">
        <w:rPr>
          <w:szCs w:val="24"/>
        </w:rPr>
        <w:t xml:space="preserve"> durumu</w:t>
      </w:r>
      <w:r w:rsidR="00BB02F3" w:rsidRPr="000A5C89">
        <w:rPr>
          <w:szCs w:val="24"/>
        </w:rPr>
        <w:t>,</w:t>
      </w:r>
    </w:p>
    <w:p w14:paraId="76B35E0F" w14:textId="73F7E4CE" w:rsidR="005D4544" w:rsidRPr="000A5C89" w:rsidRDefault="00843948" w:rsidP="00267142">
      <w:pPr>
        <w:spacing w:before="120" w:line="360" w:lineRule="auto"/>
        <w:ind w:firstLine="709"/>
        <w:jc w:val="both"/>
        <w:rPr>
          <w:i/>
          <w:sz w:val="22"/>
          <w:szCs w:val="24"/>
        </w:rPr>
      </w:pPr>
      <w:r w:rsidRPr="000A5C89">
        <w:rPr>
          <w:szCs w:val="24"/>
        </w:rPr>
        <w:t>8.</w:t>
      </w:r>
      <w:r w:rsidR="005D4544" w:rsidRPr="000A5C89">
        <w:rPr>
          <w:szCs w:val="24"/>
        </w:rPr>
        <w:t>Döner sermaye işletmesi bulun</w:t>
      </w:r>
      <w:r w:rsidR="003965AC">
        <w:rPr>
          <w:szCs w:val="24"/>
        </w:rPr>
        <w:t xml:space="preserve">an okul/kurumlar tarafından </w:t>
      </w:r>
      <w:r w:rsidR="00472646">
        <w:rPr>
          <w:szCs w:val="24"/>
        </w:rPr>
        <w:t>yıl sonu</w:t>
      </w:r>
      <w:r w:rsidR="005D4544" w:rsidRPr="000A5C89">
        <w:rPr>
          <w:szCs w:val="24"/>
        </w:rPr>
        <w:t xml:space="preserve"> belgelerinin Sayıştay Başkanlığına gönderilmemesi</w:t>
      </w:r>
      <w:r w:rsidR="00F42FB4">
        <w:rPr>
          <w:szCs w:val="24"/>
        </w:rPr>
        <w:t>,</w:t>
      </w:r>
      <w:r w:rsidRPr="000A5C89">
        <w:rPr>
          <w:szCs w:val="24"/>
        </w:rPr>
        <w:t xml:space="preserve"> istenildiğinde sunulmak üzere</w:t>
      </w:r>
      <w:r w:rsidR="005D4544" w:rsidRPr="000A5C89">
        <w:rPr>
          <w:szCs w:val="24"/>
        </w:rPr>
        <w:t xml:space="preserve"> kurumda muhafaza edilmesi</w:t>
      </w:r>
      <w:r w:rsidR="003965AC">
        <w:rPr>
          <w:szCs w:val="24"/>
        </w:rPr>
        <w:t xml:space="preserve"> durumu</w:t>
      </w:r>
      <w:r w:rsidR="005D4544" w:rsidRPr="000A5C89">
        <w:rPr>
          <w:szCs w:val="24"/>
        </w:rPr>
        <w:t xml:space="preserve"> </w:t>
      </w:r>
      <w:r w:rsidR="005D4544" w:rsidRPr="00A7334B">
        <w:rPr>
          <w:i/>
          <w:sz w:val="18"/>
          <w:szCs w:val="18"/>
        </w:rPr>
        <w:t>(Destek Hizmetleri Genel Müdürlüğünün 03.12.2021 tarihli ve 38276716 sayılı yazısı)</w:t>
      </w:r>
      <w:r w:rsidR="00BB02F3" w:rsidRPr="000A5C89">
        <w:rPr>
          <w:i/>
          <w:sz w:val="22"/>
          <w:szCs w:val="24"/>
        </w:rPr>
        <w:t>,</w:t>
      </w:r>
    </w:p>
    <w:p w14:paraId="5D8B3E63" w14:textId="67420AB2" w:rsidR="00097385" w:rsidRPr="000A5C89" w:rsidRDefault="005D4544" w:rsidP="00267142">
      <w:pPr>
        <w:spacing w:before="120" w:line="360" w:lineRule="auto"/>
        <w:ind w:firstLine="708"/>
        <w:jc w:val="both"/>
        <w:rPr>
          <w:i/>
          <w:kern w:val="24"/>
          <w:sz w:val="22"/>
          <w:szCs w:val="24"/>
        </w:rPr>
      </w:pPr>
      <w:r w:rsidRPr="000A5C89">
        <w:rPr>
          <w:kern w:val="24"/>
          <w:szCs w:val="24"/>
        </w:rPr>
        <w:t>9</w:t>
      </w:r>
      <w:r w:rsidR="00097385" w:rsidRPr="000A5C89">
        <w:rPr>
          <w:kern w:val="24"/>
          <w:szCs w:val="24"/>
        </w:rPr>
        <w:t>.Döner sermaye işletme birimlerince POS cihazlarından yapılan tahsilatların, süresi içerisinde</w:t>
      </w:r>
      <w:r w:rsidR="00843948" w:rsidRPr="000A5C89">
        <w:rPr>
          <w:kern w:val="24"/>
          <w:szCs w:val="24"/>
        </w:rPr>
        <w:t xml:space="preserve"> </w:t>
      </w:r>
      <w:r w:rsidR="00843948" w:rsidRPr="000A5C89">
        <w:rPr>
          <w:i/>
          <w:kern w:val="24"/>
          <w:sz w:val="22"/>
          <w:szCs w:val="24"/>
        </w:rPr>
        <w:t>(</w:t>
      </w:r>
      <w:r w:rsidR="00EA5EC9" w:rsidRPr="000A5C89">
        <w:rPr>
          <w:i/>
          <w:kern w:val="24"/>
          <w:sz w:val="22"/>
          <w:szCs w:val="24"/>
        </w:rPr>
        <w:t>…</w:t>
      </w:r>
      <w:r w:rsidR="00472646">
        <w:rPr>
          <w:i/>
          <w:kern w:val="24"/>
          <w:sz w:val="22"/>
          <w:szCs w:val="24"/>
        </w:rPr>
        <w:t xml:space="preserve"> </w:t>
      </w:r>
      <w:r w:rsidR="00843948" w:rsidRPr="000A5C89">
        <w:rPr>
          <w:i/>
          <w:sz w:val="22"/>
        </w:rPr>
        <w:t xml:space="preserve">kredi kartları ile yapılan tahsilatın, azami 20 gün içerisinde </w:t>
      </w:r>
      <w:r w:rsidR="00BB02F3" w:rsidRPr="000A5C89">
        <w:rPr>
          <w:i/>
          <w:sz w:val="22"/>
        </w:rPr>
        <w:t>banka</w:t>
      </w:r>
      <w:r w:rsidR="00843948" w:rsidRPr="000A5C89">
        <w:rPr>
          <w:i/>
          <w:sz w:val="22"/>
        </w:rPr>
        <w:t xml:space="preserve"> hesabına aktarılmasının zorunlu olduğu</w:t>
      </w:r>
      <w:r w:rsidR="00843948" w:rsidRPr="000A5C89">
        <w:rPr>
          <w:i/>
          <w:kern w:val="24"/>
          <w:sz w:val="22"/>
          <w:szCs w:val="24"/>
        </w:rPr>
        <w:t>)</w:t>
      </w:r>
      <w:r w:rsidR="00097385" w:rsidRPr="000A5C89">
        <w:rPr>
          <w:kern w:val="24"/>
          <w:sz w:val="22"/>
          <w:szCs w:val="24"/>
        </w:rPr>
        <w:t xml:space="preserve"> </w:t>
      </w:r>
      <w:r w:rsidR="00097385" w:rsidRPr="000A5C89">
        <w:rPr>
          <w:kern w:val="24"/>
          <w:szCs w:val="24"/>
        </w:rPr>
        <w:t>döner sermaye işletme birimlerine ait banka hesaplarına aktarılması</w:t>
      </w:r>
      <w:r w:rsidR="00F2572F">
        <w:rPr>
          <w:kern w:val="24"/>
          <w:szCs w:val="24"/>
        </w:rPr>
        <w:t xml:space="preserve"> durumu</w:t>
      </w:r>
      <w:r w:rsidR="00097385" w:rsidRPr="000A5C89">
        <w:rPr>
          <w:kern w:val="24"/>
          <w:szCs w:val="24"/>
        </w:rPr>
        <w:t xml:space="preserve"> </w:t>
      </w:r>
      <w:r w:rsidR="00097385" w:rsidRPr="00A7334B">
        <w:rPr>
          <w:i/>
          <w:kern w:val="24"/>
          <w:sz w:val="18"/>
          <w:szCs w:val="18"/>
        </w:rPr>
        <w:t>(Kamu Hazne</w:t>
      </w:r>
      <w:r w:rsidR="00F2572F">
        <w:rPr>
          <w:i/>
          <w:kern w:val="24"/>
          <w:sz w:val="18"/>
          <w:szCs w:val="18"/>
        </w:rPr>
        <w:t xml:space="preserve">darlığı Yönetmeliği Md. 2, Md.5; </w:t>
      </w:r>
      <w:r w:rsidR="00097385" w:rsidRPr="00A7334B">
        <w:rPr>
          <w:i/>
          <w:kern w:val="24"/>
          <w:sz w:val="18"/>
          <w:szCs w:val="18"/>
        </w:rPr>
        <w:t>Sayıştay Başkanlığının, MEB 2020 Denetim Raporu Diğer Bulgular Bölümü Bulgu 1)</w:t>
      </w:r>
      <w:r w:rsidR="00BB02F3" w:rsidRPr="000A5C89">
        <w:rPr>
          <w:i/>
          <w:kern w:val="24"/>
          <w:sz w:val="22"/>
          <w:szCs w:val="24"/>
        </w:rPr>
        <w:t>,</w:t>
      </w:r>
    </w:p>
    <w:p w14:paraId="7203A927" w14:textId="0B0EF417" w:rsidR="0042203E" w:rsidRPr="000A5C89" w:rsidRDefault="005D4544" w:rsidP="00267142">
      <w:pPr>
        <w:spacing w:before="120" w:line="360" w:lineRule="auto"/>
        <w:ind w:firstLine="708"/>
        <w:jc w:val="both"/>
        <w:rPr>
          <w:i/>
          <w:szCs w:val="24"/>
        </w:rPr>
      </w:pPr>
      <w:r w:rsidRPr="000A5C89">
        <w:rPr>
          <w:szCs w:val="24"/>
        </w:rPr>
        <w:lastRenderedPageBreak/>
        <w:t>10</w:t>
      </w:r>
      <w:r w:rsidR="0042203E" w:rsidRPr="000A5C89">
        <w:rPr>
          <w:szCs w:val="24"/>
        </w:rPr>
        <w:t xml:space="preserve">.Muhasebe </w:t>
      </w:r>
      <w:r w:rsidR="006364AF" w:rsidRPr="000A5C89">
        <w:rPr>
          <w:szCs w:val="24"/>
        </w:rPr>
        <w:t xml:space="preserve">yetkilisinin </w:t>
      </w:r>
      <w:r w:rsidR="0042203E" w:rsidRPr="000A5C89">
        <w:rPr>
          <w:szCs w:val="24"/>
        </w:rPr>
        <w:t>(</w:t>
      </w:r>
      <w:r w:rsidR="006364AF" w:rsidRPr="000A5C89">
        <w:rPr>
          <w:szCs w:val="24"/>
        </w:rPr>
        <w:t>sayman</w:t>
      </w:r>
      <w:r w:rsidR="00267142">
        <w:rPr>
          <w:szCs w:val="24"/>
        </w:rPr>
        <w:t xml:space="preserve">) görev ve yetkileri </w:t>
      </w:r>
      <w:r w:rsidR="00F42FB4">
        <w:rPr>
          <w:szCs w:val="24"/>
        </w:rPr>
        <w:t>ile</w:t>
      </w:r>
      <w:r w:rsidR="00267142">
        <w:rPr>
          <w:szCs w:val="24"/>
        </w:rPr>
        <w:t xml:space="preserve"> </w:t>
      </w:r>
      <w:r w:rsidR="0042203E" w:rsidRPr="000A5C89">
        <w:rPr>
          <w:szCs w:val="24"/>
        </w:rPr>
        <w:t>sorumlulukları</w:t>
      </w:r>
      <w:r w:rsidRPr="000A5C89">
        <w:rPr>
          <w:szCs w:val="24"/>
        </w:rPr>
        <w:t>nı yerine getirme</w:t>
      </w:r>
      <w:r w:rsidR="00F2572F">
        <w:rPr>
          <w:szCs w:val="24"/>
        </w:rPr>
        <w:t>si</w:t>
      </w:r>
      <w:r w:rsidRPr="000A5C89">
        <w:rPr>
          <w:szCs w:val="24"/>
        </w:rPr>
        <w:t xml:space="preserve"> durumu</w:t>
      </w:r>
      <w:r w:rsidR="0042203E" w:rsidRPr="000A5C89">
        <w:rPr>
          <w:szCs w:val="24"/>
        </w:rPr>
        <w:t xml:space="preserve"> </w:t>
      </w:r>
      <w:r w:rsidR="0042203E" w:rsidRPr="00A7334B">
        <w:rPr>
          <w:sz w:val="18"/>
          <w:szCs w:val="18"/>
        </w:rPr>
        <w:t>(</w:t>
      </w:r>
      <w:r w:rsidR="0042203E" w:rsidRPr="00A7334B">
        <w:rPr>
          <w:i/>
          <w:sz w:val="18"/>
          <w:szCs w:val="18"/>
        </w:rPr>
        <w:t xml:space="preserve">Döner Sermayeli İşletmeler Bütçe </w:t>
      </w:r>
      <w:r w:rsidR="006364AF" w:rsidRPr="00A7334B">
        <w:rPr>
          <w:i/>
          <w:sz w:val="18"/>
          <w:szCs w:val="18"/>
        </w:rPr>
        <w:t xml:space="preserve">ve </w:t>
      </w:r>
      <w:r w:rsidR="0042203E" w:rsidRPr="00A7334B">
        <w:rPr>
          <w:i/>
          <w:sz w:val="18"/>
          <w:szCs w:val="18"/>
        </w:rPr>
        <w:t>Muhasebe Yönetmeliği Md.14, 15</w:t>
      </w:r>
      <w:r w:rsidR="0042203E" w:rsidRPr="000A5C89">
        <w:rPr>
          <w:i/>
          <w:sz w:val="22"/>
          <w:szCs w:val="24"/>
        </w:rPr>
        <w:t>)</w:t>
      </w:r>
      <w:r w:rsidR="00BB02F3" w:rsidRPr="000A5C89">
        <w:rPr>
          <w:i/>
          <w:sz w:val="22"/>
          <w:szCs w:val="24"/>
        </w:rPr>
        <w:t>,</w:t>
      </w:r>
      <w:r w:rsidR="0042203E" w:rsidRPr="000A5C89">
        <w:rPr>
          <w:i/>
          <w:sz w:val="22"/>
          <w:szCs w:val="24"/>
        </w:rPr>
        <w:t xml:space="preserve"> </w:t>
      </w:r>
    </w:p>
    <w:p w14:paraId="2D9620FC" w14:textId="57B6C363" w:rsidR="00E46110" w:rsidRDefault="005D4544" w:rsidP="00267142">
      <w:pPr>
        <w:spacing w:before="120" w:line="360" w:lineRule="auto"/>
        <w:ind w:firstLine="708"/>
        <w:jc w:val="both"/>
        <w:rPr>
          <w:sz w:val="22"/>
          <w:szCs w:val="24"/>
        </w:rPr>
      </w:pPr>
      <w:r w:rsidRPr="000A5C89">
        <w:rPr>
          <w:szCs w:val="24"/>
        </w:rPr>
        <w:t>11.Teknik müdür yardımcısı</w:t>
      </w:r>
      <w:r w:rsidR="00BB02F3" w:rsidRPr="000A5C89">
        <w:rPr>
          <w:szCs w:val="24"/>
        </w:rPr>
        <w:t>nın</w:t>
      </w:r>
      <w:r w:rsidR="0075141A" w:rsidRPr="000A5C89">
        <w:rPr>
          <w:szCs w:val="24"/>
        </w:rPr>
        <w:t xml:space="preserve">; </w:t>
      </w:r>
      <w:r w:rsidR="00BB02F3" w:rsidRPr="000A5C89">
        <w:rPr>
          <w:szCs w:val="24"/>
        </w:rPr>
        <w:t xml:space="preserve">döner </w:t>
      </w:r>
      <w:r w:rsidR="0075141A" w:rsidRPr="000A5C89">
        <w:rPr>
          <w:szCs w:val="24"/>
        </w:rPr>
        <w:t>sermaye işletmesinin nakit, st</w:t>
      </w:r>
      <w:r w:rsidR="00F2572F">
        <w:rPr>
          <w:szCs w:val="24"/>
        </w:rPr>
        <w:t xml:space="preserve">ok ve duran varlık işlemleriyle </w:t>
      </w:r>
      <w:r w:rsidR="0075141A" w:rsidRPr="000A5C89">
        <w:rPr>
          <w:szCs w:val="24"/>
        </w:rPr>
        <w:t>ilgili mevzuat hükümlerine uygun, zamanında ve düzenli olarak yürütülmesi</w:t>
      </w:r>
      <w:r w:rsidR="00BB02F3" w:rsidRPr="000A5C89">
        <w:rPr>
          <w:szCs w:val="24"/>
        </w:rPr>
        <w:t>ni sağla</w:t>
      </w:r>
      <w:r w:rsidR="00046DBC" w:rsidRPr="000A5C89">
        <w:rPr>
          <w:szCs w:val="24"/>
        </w:rPr>
        <w:t>ması</w:t>
      </w:r>
      <w:r w:rsidR="0075141A" w:rsidRPr="000A5C89">
        <w:rPr>
          <w:szCs w:val="24"/>
        </w:rPr>
        <w:t xml:space="preserve"> </w:t>
      </w:r>
      <w:r w:rsidR="00F2572F">
        <w:rPr>
          <w:szCs w:val="24"/>
        </w:rPr>
        <w:t xml:space="preserve">durumu </w:t>
      </w:r>
      <w:r w:rsidR="0075141A" w:rsidRPr="00A7334B">
        <w:rPr>
          <w:i/>
          <w:sz w:val="18"/>
          <w:szCs w:val="18"/>
        </w:rPr>
        <w:t>(</w:t>
      </w:r>
      <w:r w:rsidR="0075141A" w:rsidRPr="00A7334B">
        <w:rPr>
          <w:bCs/>
          <w:i/>
          <w:sz w:val="18"/>
          <w:szCs w:val="18"/>
        </w:rPr>
        <w:t>Millî Eğitim Bakanlığı Ortaöğretim Kurumları Yönetmeliği Md. 81/2</w:t>
      </w:r>
      <w:r w:rsidR="00046DBC" w:rsidRPr="00A7334B">
        <w:rPr>
          <w:bCs/>
          <w:i/>
          <w:sz w:val="18"/>
          <w:szCs w:val="18"/>
        </w:rPr>
        <w:t>-c</w:t>
      </w:r>
      <w:r w:rsidR="0075141A" w:rsidRPr="00A7334B">
        <w:rPr>
          <w:bCs/>
          <w:i/>
          <w:sz w:val="18"/>
          <w:szCs w:val="18"/>
        </w:rPr>
        <w:t>)</w:t>
      </w:r>
      <w:r w:rsidR="00BB02F3" w:rsidRPr="000A5C89">
        <w:rPr>
          <w:bCs/>
          <w:i/>
          <w:sz w:val="22"/>
          <w:szCs w:val="24"/>
        </w:rPr>
        <w:t>,</w:t>
      </w:r>
    </w:p>
    <w:p w14:paraId="134A875E" w14:textId="22624DEF" w:rsidR="00FE2633" w:rsidRPr="00E46110" w:rsidRDefault="00847C74" w:rsidP="00267142">
      <w:pPr>
        <w:spacing w:before="120" w:line="360" w:lineRule="auto"/>
        <w:ind w:firstLine="708"/>
        <w:jc w:val="both"/>
        <w:rPr>
          <w:sz w:val="22"/>
          <w:szCs w:val="24"/>
        </w:rPr>
      </w:pPr>
      <w:r>
        <w:rPr>
          <w:sz w:val="22"/>
          <w:szCs w:val="24"/>
        </w:rPr>
        <w:t>12.</w:t>
      </w:r>
      <w:r w:rsidR="00FE2633" w:rsidRPr="00E46110">
        <w:t xml:space="preserve">Teknik müdür yardımcısının, döner sermeye işletmesi bütçesinden yapılacak harcamalara ilişkin ödeme emri </w:t>
      </w:r>
      <w:r w:rsidR="00BB02F3" w:rsidRPr="00E46110">
        <w:t>belgelerini</w:t>
      </w:r>
      <w:r w:rsidR="00F2572F">
        <w:t xml:space="preserve"> düzenle</w:t>
      </w:r>
      <w:r w:rsidR="00FE2633" w:rsidRPr="00E46110">
        <w:t>mesi</w:t>
      </w:r>
      <w:r w:rsidR="00F2572F">
        <w:t xml:space="preserve"> durumu</w:t>
      </w:r>
      <w:r w:rsidR="00046DBC" w:rsidRPr="00E46110">
        <w:t xml:space="preserve"> </w:t>
      </w:r>
      <w:r w:rsidR="00FE2633" w:rsidRPr="00A7334B">
        <w:rPr>
          <w:i/>
          <w:sz w:val="18"/>
          <w:szCs w:val="18"/>
        </w:rPr>
        <w:t>(Millî Eğitim Bakanlığı Ortaöğretim Kurumları Yönetmeliği Md. 81/2</w:t>
      </w:r>
      <w:r w:rsidR="00046DBC" w:rsidRPr="00A7334B">
        <w:rPr>
          <w:i/>
          <w:sz w:val="18"/>
          <w:szCs w:val="18"/>
        </w:rPr>
        <w:t>-b</w:t>
      </w:r>
      <w:r w:rsidR="00FE2633" w:rsidRPr="00A7334B">
        <w:rPr>
          <w:i/>
          <w:sz w:val="18"/>
          <w:szCs w:val="18"/>
        </w:rPr>
        <w:t>)</w:t>
      </w:r>
      <w:r w:rsidR="00BB02F3" w:rsidRPr="00E46110">
        <w:t>,</w:t>
      </w:r>
    </w:p>
    <w:p w14:paraId="26FC11E0" w14:textId="6EB6584C" w:rsidR="00046DBC" w:rsidRPr="000A5C89" w:rsidRDefault="005D4544" w:rsidP="00267142">
      <w:pPr>
        <w:spacing w:before="120" w:line="360" w:lineRule="auto"/>
        <w:ind w:firstLine="709"/>
        <w:jc w:val="both"/>
        <w:rPr>
          <w:szCs w:val="24"/>
        </w:rPr>
      </w:pPr>
      <w:r w:rsidRPr="000A5C89">
        <w:rPr>
          <w:szCs w:val="24"/>
        </w:rPr>
        <w:t>13.Teknik müdür yardımcısı</w:t>
      </w:r>
      <w:r w:rsidR="00BB02F3" w:rsidRPr="000A5C89">
        <w:rPr>
          <w:szCs w:val="24"/>
        </w:rPr>
        <w:t>nın</w:t>
      </w:r>
      <w:r w:rsidR="0075141A" w:rsidRPr="000A5C89">
        <w:rPr>
          <w:szCs w:val="24"/>
        </w:rPr>
        <w:t xml:space="preserve">; </w:t>
      </w:r>
      <w:r w:rsidR="00046DBC" w:rsidRPr="000A5C89">
        <w:rPr>
          <w:szCs w:val="24"/>
        </w:rPr>
        <w:t xml:space="preserve">ücretleri </w:t>
      </w:r>
      <w:r w:rsidR="0075141A" w:rsidRPr="000A5C89">
        <w:rPr>
          <w:szCs w:val="24"/>
        </w:rPr>
        <w:t>döner sermaye işletmesince karşılanan persone</w:t>
      </w:r>
      <w:r w:rsidR="00D41C70">
        <w:rPr>
          <w:szCs w:val="24"/>
        </w:rPr>
        <w:t>lin her türlü iş ve işlemlerini</w:t>
      </w:r>
      <w:r w:rsidR="0075141A" w:rsidRPr="000A5C89">
        <w:rPr>
          <w:szCs w:val="24"/>
        </w:rPr>
        <w:t xml:space="preserve"> izlenmesi</w:t>
      </w:r>
      <w:r w:rsidR="00046DBC" w:rsidRPr="000A5C89">
        <w:rPr>
          <w:szCs w:val="24"/>
        </w:rPr>
        <w:t xml:space="preserve"> ve müdüre bilgi vermesi</w:t>
      </w:r>
      <w:r w:rsidR="00D41C70">
        <w:rPr>
          <w:szCs w:val="24"/>
        </w:rPr>
        <w:t xml:space="preserve"> durumu</w:t>
      </w:r>
      <w:r w:rsidR="0075141A" w:rsidRPr="000A5C89">
        <w:rPr>
          <w:szCs w:val="24"/>
        </w:rPr>
        <w:t xml:space="preserve"> </w:t>
      </w:r>
      <w:r w:rsidR="0075141A" w:rsidRPr="00A7334B">
        <w:rPr>
          <w:i/>
          <w:sz w:val="18"/>
          <w:szCs w:val="18"/>
        </w:rPr>
        <w:t>(Millî Eğitim Bakanlığı Ortaöğretim Kurumları Yönetmeliği Md. 81/2</w:t>
      </w:r>
      <w:r w:rsidR="00046DBC" w:rsidRPr="00A7334B">
        <w:rPr>
          <w:i/>
          <w:sz w:val="18"/>
          <w:szCs w:val="18"/>
        </w:rPr>
        <w:t>-ç</w:t>
      </w:r>
      <w:r w:rsidR="0075141A" w:rsidRPr="00A7334B">
        <w:rPr>
          <w:i/>
          <w:sz w:val="18"/>
          <w:szCs w:val="18"/>
        </w:rPr>
        <w:t>)</w:t>
      </w:r>
      <w:r w:rsidR="00BB02F3" w:rsidRPr="000A5C89">
        <w:rPr>
          <w:bCs/>
          <w:i/>
          <w:sz w:val="22"/>
          <w:szCs w:val="24"/>
        </w:rPr>
        <w:t>,</w:t>
      </w:r>
      <w:r w:rsidR="00046DBC" w:rsidRPr="000A5C89">
        <w:rPr>
          <w:sz w:val="18"/>
          <w:szCs w:val="18"/>
        </w:rPr>
        <w:t xml:space="preserve"> </w:t>
      </w:r>
    </w:p>
    <w:p w14:paraId="5EA9343F" w14:textId="7DF9701F" w:rsidR="00B27E91" w:rsidRPr="00B27E91" w:rsidRDefault="00CA213F" w:rsidP="00B27E91">
      <w:pPr>
        <w:spacing w:before="120" w:line="360" w:lineRule="auto"/>
        <w:ind w:firstLine="709"/>
        <w:jc w:val="both"/>
        <w:rPr>
          <w:szCs w:val="24"/>
        </w:rPr>
      </w:pPr>
      <w:r w:rsidRPr="00B27E91">
        <w:rPr>
          <w:szCs w:val="24"/>
        </w:rPr>
        <w:t>1</w:t>
      </w:r>
      <w:r w:rsidR="0082405F" w:rsidRPr="00B27E91">
        <w:rPr>
          <w:szCs w:val="24"/>
        </w:rPr>
        <w:t>4</w:t>
      </w:r>
      <w:r w:rsidRPr="00B27E91">
        <w:rPr>
          <w:szCs w:val="24"/>
        </w:rPr>
        <w:t>.</w:t>
      </w:r>
      <w:r w:rsidR="00B27E91" w:rsidRPr="00B27E91">
        <w:rPr>
          <w:szCs w:val="24"/>
        </w:rPr>
        <w:t xml:space="preserve">Fazla çalışma ile ilgili işlemlerin,  ilgili yılı Bütçe Kanunu K Cetvelinde belirtilen esaslara uygun olarak yürütülmesi,  </w:t>
      </w:r>
    </w:p>
    <w:p w14:paraId="2705B252" w14:textId="746FA24B" w:rsidR="00172552" w:rsidRPr="000A5C89" w:rsidRDefault="0082405F" w:rsidP="00267142">
      <w:pPr>
        <w:spacing w:before="120" w:line="360" w:lineRule="auto"/>
        <w:ind w:firstLine="709"/>
        <w:jc w:val="both"/>
        <w:rPr>
          <w:i/>
          <w:sz w:val="22"/>
          <w:szCs w:val="24"/>
        </w:rPr>
      </w:pPr>
      <w:r w:rsidRPr="000A5C89">
        <w:rPr>
          <w:szCs w:val="24"/>
        </w:rPr>
        <w:t>1</w:t>
      </w:r>
      <w:r w:rsidR="00B27E91">
        <w:rPr>
          <w:szCs w:val="24"/>
        </w:rPr>
        <w:t>5</w:t>
      </w:r>
      <w:r w:rsidR="00172552" w:rsidRPr="000A5C89">
        <w:rPr>
          <w:szCs w:val="24"/>
        </w:rPr>
        <w:t>.Mal ve hizme</w:t>
      </w:r>
      <w:r w:rsidR="001641C9">
        <w:rPr>
          <w:szCs w:val="24"/>
        </w:rPr>
        <w:t>t alımlarında,</w:t>
      </w:r>
      <w:r w:rsidR="005D4544" w:rsidRPr="000A5C89">
        <w:rPr>
          <w:szCs w:val="24"/>
        </w:rPr>
        <w:t xml:space="preserve"> ilgili mali yıl</w:t>
      </w:r>
      <w:r w:rsidR="00172552" w:rsidRPr="000A5C89">
        <w:rPr>
          <w:szCs w:val="24"/>
        </w:rPr>
        <w:t>da uygulanacak eşik değerler ve parasal limitlere uyulma</w:t>
      </w:r>
      <w:r w:rsidR="004533B4">
        <w:rPr>
          <w:szCs w:val="24"/>
        </w:rPr>
        <w:t>sı</w:t>
      </w:r>
      <w:r w:rsidR="001641C9">
        <w:rPr>
          <w:szCs w:val="24"/>
        </w:rPr>
        <w:t xml:space="preserve"> durumu</w:t>
      </w:r>
      <w:r w:rsidR="00172552" w:rsidRPr="000A5C89">
        <w:rPr>
          <w:szCs w:val="24"/>
        </w:rPr>
        <w:t xml:space="preserve"> </w:t>
      </w:r>
      <w:r w:rsidR="001641C9">
        <w:rPr>
          <w:i/>
          <w:sz w:val="18"/>
          <w:szCs w:val="18"/>
        </w:rPr>
        <w:t>(İ</w:t>
      </w:r>
      <w:r w:rsidR="00172552" w:rsidRPr="00A7334B">
        <w:rPr>
          <w:i/>
          <w:sz w:val="18"/>
          <w:szCs w:val="18"/>
        </w:rPr>
        <w:t>lgili yılı Resmi Gazetede yayımlanan Kamu İhale Tebliği)</w:t>
      </w:r>
      <w:r w:rsidR="00BB02F3" w:rsidRPr="000A5C89">
        <w:rPr>
          <w:i/>
          <w:sz w:val="22"/>
          <w:szCs w:val="24"/>
        </w:rPr>
        <w:t>,</w:t>
      </w:r>
    </w:p>
    <w:p w14:paraId="5B10304F" w14:textId="19728D2D" w:rsidR="0079237D" w:rsidRPr="000A5C89" w:rsidRDefault="00172552" w:rsidP="00267142">
      <w:pPr>
        <w:tabs>
          <w:tab w:val="left" w:pos="709"/>
        </w:tabs>
        <w:spacing w:before="120" w:line="360" w:lineRule="auto"/>
        <w:jc w:val="both"/>
        <w:rPr>
          <w:bCs/>
          <w:kern w:val="24"/>
          <w:sz w:val="22"/>
          <w:szCs w:val="24"/>
        </w:rPr>
      </w:pPr>
      <w:r w:rsidRPr="000A5C89">
        <w:rPr>
          <w:szCs w:val="24"/>
        </w:rPr>
        <w:tab/>
      </w:r>
      <w:r w:rsidR="0082405F" w:rsidRPr="000A5C89">
        <w:rPr>
          <w:szCs w:val="24"/>
        </w:rPr>
        <w:t>1</w:t>
      </w:r>
      <w:r w:rsidR="00B27E91">
        <w:rPr>
          <w:szCs w:val="24"/>
        </w:rPr>
        <w:t>6</w:t>
      </w:r>
      <w:r w:rsidR="009360E1" w:rsidRPr="000A5C89">
        <w:rPr>
          <w:szCs w:val="24"/>
        </w:rPr>
        <w:t>.</w:t>
      </w:r>
      <w:r w:rsidR="005A5E41" w:rsidRPr="000A5C89">
        <w:rPr>
          <w:szCs w:val="24"/>
        </w:rPr>
        <w:t>Döner sermaye işletmeleri</w:t>
      </w:r>
      <w:r w:rsidR="001641C9">
        <w:rPr>
          <w:szCs w:val="24"/>
        </w:rPr>
        <w:t xml:space="preserve">nin banka hesaplarını </w:t>
      </w:r>
      <w:r w:rsidR="00BB02F3" w:rsidRPr="000A5C89">
        <w:rPr>
          <w:kern w:val="24"/>
          <w:szCs w:val="24"/>
        </w:rPr>
        <w:t>kamu sermayeli bankalar</w:t>
      </w:r>
      <w:r w:rsidR="001641C9">
        <w:rPr>
          <w:kern w:val="24"/>
          <w:szCs w:val="24"/>
        </w:rPr>
        <w:t xml:space="preserve">a </w:t>
      </w:r>
      <w:r w:rsidR="00BB02F3" w:rsidRPr="000A5C89">
        <w:rPr>
          <w:kern w:val="24"/>
          <w:szCs w:val="24"/>
        </w:rPr>
        <w:t>ve sermayesinin yarısından fazlası doğrudan ve/veya dolaylı olarak kamuya ait olan diğer mevduat ve katılım bankaların</w:t>
      </w:r>
      <w:r w:rsidR="001641C9">
        <w:rPr>
          <w:kern w:val="24"/>
          <w:szCs w:val="24"/>
        </w:rPr>
        <w:t>da aç</w:t>
      </w:r>
      <w:r w:rsidR="00F42FB4">
        <w:rPr>
          <w:kern w:val="24"/>
          <w:szCs w:val="24"/>
        </w:rPr>
        <w:t>ıl</w:t>
      </w:r>
      <w:r w:rsidR="001641C9">
        <w:rPr>
          <w:kern w:val="24"/>
          <w:szCs w:val="24"/>
        </w:rPr>
        <w:t xml:space="preserve">ması durumu </w:t>
      </w:r>
      <w:r w:rsidR="005A5E41" w:rsidRPr="00A7334B">
        <w:rPr>
          <w:i/>
          <w:sz w:val="18"/>
          <w:szCs w:val="18"/>
        </w:rPr>
        <w:t>(</w:t>
      </w:r>
      <w:r w:rsidR="00BB02F3" w:rsidRPr="00A7334B">
        <w:rPr>
          <w:bCs/>
          <w:i/>
          <w:kern w:val="24"/>
          <w:sz w:val="18"/>
          <w:szCs w:val="18"/>
        </w:rPr>
        <w:t xml:space="preserve">Kamu Haznedarlığı Yönetmeliği Md.4; </w:t>
      </w:r>
      <w:r w:rsidR="005A5E41" w:rsidRPr="00A7334B">
        <w:rPr>
          <w:bCs/>
          <w:i/>
          <w:kern w:val="24"/>
          <w:sz w:val="18"/>
          <w:szCs w:val="18"/>
        </w:rPr>
        <w:t>Döner Sermaye İşletmeleri</w:t>
      </w:r>
      <w:r w:rsidR="005A5E41" w:rsidRPr="00A7334B">
        <w:rPr>
          <w:i/>
          <w:kern w:val="24"/>
          <w:sz w:val="18"/>
          <w:szCs w:val="18"/>
        </w:rPr>
        <w:t xml:space="preserve"> </w:t>
      </w:r>
      <w:r w:rsidR="005A5E41" w:rsidRPr="00A7334B">
        <w:rPr>
          <w:bCs/>
          <w:i/>
          <w:kern w:val="24"/>
          <w:sz w:val="18"/>
          <w:szCs w:val="18"/>
        </w:rPr>
        <w:t>Ç</w:t>
      </w:r>
      <w:r w:rsidR="00363DAB" w:rsidRPr="00A7334B">
        <w:rPr>
          <w:bCs/>
          <w:i/>
          <w:kern w:val="24"/>
          <w:sz w:val="18"/>
          <w:szCs w:val="18"/>
        </w:rPr>
        <w:t>alışma Y</w:t>
      </w:r>
      <w:r w:rsidR="00BA4137" w:rsidRPr="00A7334B">
        <w:rPr>
          <w:bCs/>
          <w:i/>
          <w:kern w:val="24"/>
          <w:sz w:val="18"/>
          <w:szCs w:val="18"/>
        </w:rPr>
        <w:t>önergesi Md. 7)</w:t>
      </w:r>
      <w:r w:rsidR="00BB02F3" w:rsidRPr="000A5C89">
        <w:rPr>
          <w:bCs/>
          <w:i/>
          <w:kern w:val="24"/>
          <w:sz w:val="22"/>
          <w:szCs w:val="24"/>
        </w:rPr>
        <w:t>,</w:t>
      </w:r>
    </w:p>
    <w:p w14:paraId="6D681FA2" w14:textId="3F38C13E" w:rsidR="009E0E23" w:rsidRPr="000A5C89" w:rsidRDefault="0079237D" w:rsidP="00B27E91">
      <w:pPr>
        <w:tabs>
          <w:tab w:val="left" w:pos="709"/>
        </w:tabs>
        <w:spacing w:before="120" w:line="360" w:lineRule="auto"/>
        <w:jc w:val="both"/>
        <w:rPr>
          <w:i/>
          <w:szCs w:val="24"/>
        </w:rPr>
      </w:pPr>
      <w:r w:rsidRPr="000A5C89">
        <w:rPr>
          <w:bCs/>
          <w:kern w:val="24"/>
          <w:sz w:val="22"/>
          <w:szCs w:val="24"/>
        </w:rPr>
        <w:tab/>
      </w:r>
      <w:r w:rsidR="00B27E91">
        <w:rPr>
          <w:bCs/>
          <w:kern w:val="24"/>
          <w:sz w:val="22"/>
          <w:szCs w:val="24"/>
        </w:rPr>
        <w:t>17</w:t>
      </w:r>
      <w:r w:rsidR="009E0E23" w:rsidRPr="000A5C89">
        <w:rPr>
          <w:szCs w:val="24"/>
        </w:rPr>
        <w:t>.Döner</w:t>
      </w:r>
      <w:r w:rsidR="009E0E23" w:rsidRPr="000A5C89">
        <w:rPr>
          <w:spacing w:val="2"/>
          <w:szCs w:val="24"/>
        </w:rPr>
        <w:t xml:space="preserve"> </w:t>
      </w:r>
      <w:r w:rsidR="009E0E23" w:rsidRPr="000A5C89">
        <w:rPr>
          <w:spacing w:val="1"/>
          <w:szCs w:val="24"/>
        </w:rPr>
        <w:t>s</w:t>
      </w:r>
      <w:r w:rsidR="009E0E23" w:rsidRPr="000A5C89">
        <w:rPr>
          <w:szCs w:val="24"/>
        </w:rPr>
        <w:t>e</w:t>
      </w:r>
      <w:r w:rsidR="009E0E23" w:rsidRPr="000A5C89">
        <w:rPr>
          <w:spacing w:val="-2"/>
          <w:szCs w:val="24"/>
        </w:rPr>
        <w:t>r</w:t>
      </w:r>
      <w:r w:rsidR="009E0E23" w:rsidRPr="000A5C89">
        <w:rPr>
          <w:spacing w:val="1"/>
          <w:szCs w:val="24"/>
        </w:rPr>
        <w:t>m</w:t>
      </w:r>
      <w:r w:rsidR="009E0E23" w:rsidRPr="000A5C89">
        <w:rPr>
          <w:szCs w:val="24"/>
        </w:rPr>
        <w:t>a</w:t>
      </w:r>
      <w:r w:rsidR="009E0E23" w:rsidRPr="000A5C89">
        <w:rPr>
          <w:spacing w:val="-3"/>
          <w:szCs w:val="24"/>
        </w:rPr>
        <w:t>y</w:t>
      </w:r>
      <w:r w:rsidR="009E0E23" w:rsidRPr="000A5C89">
        <w:rPr>
          <w:szCs w:val="24"/>
        </w:rPr>
        <w:t>e</w:t>
      </w:r>
      <w:r w:rsidR="009E0E23" w:rsidRPr="000A5C89">
        <w:rPr>
          <w:spacing w:val="2"/>
          <w:szCs w:val="24"/>
        </w:rPr>
        <w:t xml:space="preserve"> </w:t>
      </w:r>
      <w:r w:rsidR="009E0E23" w:rsidRPr="000A5C89">
        <w:rPr>
          <w:spacing w:val="1"/>
          <w:szCs w:val="24"/>
        </w:rPr>
        <w:t>iş</w:t>
      </w:r>
      <w:r w:rsidR="009E0E23" w:rsidRPr="000A5C89">
        <w:rPr>
          <w:spacing w:val="-2"/>
          <w:szCs w:val="24"/>
        </w:rPr>
        <w:t>l</w:t>
      </w:r>
      <w:r w:rsidR="009E0E23" w:rsidRPr="000A5C89">
        <w:rPr>
          <w:szCs w:val="24"/>
        </w:rPr>
        <w:t>et</w:t>
      </w:r>
      <w:r w:rsidR="009E0E23" w:rsidRPr="000A5C89">
        <w:rPr>
          <w:spacing w:val="-1"/>
          <w:szCs w:val="24"/>
        </w:rPr>
        <w:t>m</w:t>
      </w:r>
      <w:r w:rsidR="009E0E23" w:rsidRPr="000A5C89">
        <w:rPr>
          <w:spacing w:val="-2"/>
          <w:szCs w:val="24"/>
        </w:rPr>
        <w:t>e</w:t>
      </w:r>
      <w:r w:rsidR="009E0E23" w:rsidRPr="000A5C89">
        <w:rPr>
          <w:spacing w:val="1"/>
          <w:szCs w:val="24"/>
        </w:rPr>
        <w:t>si</w:t>
      </w:r>
      <w:r w:rsidR="009E0E23" w:rsidRPr="000A5C89">
        <w:rPr>
          <w:spacing w:val="-3"/>
          <w:szCs w:val="24"/>
        </w:rPr>
        <w:t>n</w:t>
      </w:r>
      <w:r w:rsidR="009E0E23" w:rsidRPr="000A5C89">
        <w:rPr>
          <w:spacing w:val="1"/>
          <w:szCs w:val="24"/>
        </w:rPr>
        <w:t>i</w:t>
      </w:r>
      <w:r w:rsidR="009E0E23" w:rsidRPr="000A5C89">
        <w:rPr>
          <w:szCs w:val="24"/>
        </w:rPr>
        <w:t>n</w:t>
      </w:r>
      <w:r w:rsidR="009E0E23" w:rsidRPr="000A5C89">
        <w:rPr>
          <w:spacing w:val="1"/>
          <w:szCs w:val="24"/>
        </w:rPr>
        <w:t xml:space="preserve"> </w:t>
      </w:r>
      <w:r w:rsidR="009E0E23" w:rsidRPr="000A5C89">
        <w:rPr>
          <w:spacing w:val="-1"/>
          <w:szCs w:val="24"/>
        </w:rPr>
        <w:t>v</w:t>
      </w:r>
      <w:r w:rsidR="009E0E23" w:rsidRPr="000A5C89">
        <w:rPr>
          <w:szCs w:val="24"/>
        </w:rPr>
        <w:t>er</w:t>
      </w:r>
      <w:r w:rsidR="009E0E23" w:rsidRPr="000A5C89">
        <w:rPr>
          <w:spacing w:val="-1"/>
          <w:szCs w:val="24"/>
        </w:rPr>
        <w:t>g</w:t>
      </w:r>
      <w:r w:rsidR="009E0E23" w:rsidRPr="000A5C89">
        <w:rPr>
          <w:szCs w:val="24"/>
        </w:rPr>
        <w:t>i</w:t>
      </w:r>
      <w:r w:rsidR="009E0E23" w:rsidRPr="000A5C89">
        <w:rPr>
          <w:spacing w:val="3"/>
          <w:szCs w:val="24"/>
        </w:rPr>
        <w:t xml:space="preserve"> </w:t>
      </w:r>
      <w:r w:rsidR="009E0E23" w:rsidRPr="000A5C89">
        <w:rPr>
          <w:spacing w:val="-1"/>
          <w:szCs w:val="24"/>
        </w:rPr>
        <w:t>b</w:t>
      </w:r>
      <w:r w:rsidR="009E0E23" w:rsidRPr="000A5C89">
        <w:rPr>
          <w:szCs w:val="24"/>
        </w:rPr>
        <w:t>eya</w:t>
      </w:r>
      <w:r w:rsidR="009E0E23" w:rsidRPr="000A5C89">
        <w:rPr>
          <w:spacing w:val="-1"/>
          <w:szCs w:val="24"/>
        </w:rPr>
        <w:t>nn</w:t>
      </w:r>
      <w:r w:rsidR="009E0E23" w:rsidRPr="000A5C89">
        <w:rPr>
          <w:szCs w:val="24"/>
        </w:rPr>
        <w:t>a</w:t>
      </w:r>
      <w:r w:rsidR="009E0E23" w:rsidRPr="000A5C89">
        <w:rPr>
          <w:spacing w:val="1"/>
          <w:szCs w:val="24"/>
        </w:rPr>
        <w:t>m</w:t>
      </w:r>
      <w:r w:rsidR="009E0E23" w:rsidRPr="000A5C89">
        <w:rPr>
          <w:szCs w:val="24"/>
        </w:rPr>
        <w:t>ele</w:t>
      </w:r>
      <w:r w:rsidR="009E0E23" w:rsidRPr="000A5C89">
        <w:rPr>
          <w:spacing w:val="-3"/>
          <w:szCs w:val="24"/>
        </w:rPr>
        <w:t>r</w:t>
      </w:r>
      <w:r w:rsidR="001641C9">
        <w:rPr>
          <w:spacing w:val="-1"/>
          <w:szCs w:val="24"/>
        </w:rPr>
        <w:t>i</w:t>
      </w:r>
      <w:r w:rsidR="00F42FB4">
        <w:rPr>
          <w:spacing w:val="-1"/>
          <w:szCs w:val="24"/>
        </w:rPr>
        <w:t>nin</w:t>
      </w:r>
      <w:r w:rsidR="009E0E23" w:rsidRPr="000A5C89">
        <w:rPr>
          <w:spacing w:val="1"/>
          <w:szCs w:val="24"/>
        </w:rPr>
        <w:t xml:space="preserve"> </w:t>
      </w:r>
      <w:r w:rsidR="00F42FB4">
        <w:rPr>
          <w:szCs w:val="24"/>
        </w:rPr>
        <w:t>düzenlenmesi</w:t>
      </w:r>
      <w:r w:rsidR="001641C9">
        <w:rPr>
          <w:szCs w:val="24"/>
        </w:rPr>
        <w:t xml:space="preserve"> </w:t>
      </w:r>
      <w:r w:rsidR="009E0E23" w:rsidRPr="000A5C89">
        <w:rPr>
          <w:spacing w:val="-1"/>
          <w:szCs w:val="24"/>
        </w:rPr>
        <w:t>v</w:t>
      </w:r>
      <w:r w:rsidR="009E0E23" w:rsidRPr="000A5C89">
        <w:rPr>
          <w:szCs w:val="24"/>
        </w:rPr>
        <w:t>e</w:t>
      </w:r>
      <w:r w:rsidR="009E0E23" w:rsidRPr="000A5C89">
        <w:rPr>
          <w:spacing w:val="2"/>
          <w:szCs w:val="24"/>
        </w:rPr>
        <w:t xml:space="preserve"> </w:t>
      </w:r>
      <w:r w:rsidR="008A609B" w:rsidRPr="000A5C89">
        <w:rPr>
          <w:spacing w:val="-1"/>
          <w:szCs w:val="24"/>
        </w:rPr>
        <w:t xml:space="preserve">zamanında </w:t>
      </w:r>
      <w:r w:rsidR="009E0E23" w:rsidRPr="000A5C89">
        <w:rPr>
          <w:szCs w:val="24"/>
        </w:rPr>
        <w:t>ö</w:t>
      </w:r>
      <w:r w:rsidR="009E0E23" w:rsidRPr="000A5C89">
        <w:rPr>
          <w:spacing w:val="-2"/>
          <w:szCs w:val="24"/>
        </w:rPr>
        <w:t>d</w:t>
      </w:r>
      <w:r w:rsidR="009E0E23" w:rsidRPr="000A5C89">
        <w:rPr>
          <w:szCs w:val="24"/>
        </w:rPr>
        <w:t>enm</w:t>
      </w:r>
      <w:r w:rsidR="009E0E23" w:rsidRPr="000A5C89">
        <w:rPr>
          <w:spacing w:val="-2"/>
          <w:szCs w:val="24"/>
        </w:rPr>
        <w:t>e</w:t>
      </w:r>
      <w:r w:rsidR="009E0E23" w:rsidRPr="000A5C89">
        <w:rPr>
          <w:spacing w:val="-1"/>
          <w:szCs w:val="24"/>
        </w:rPr>
        <w:t>s</w:t>
      </w:r>
      <w:r w:rsidR="009E0E23" w:rsidRPr="000A5C89">
        <w:rPr>
          <w:spacing w:val="8"/>
          <w:szCs w:val="24"/>
        </w:rPr>
        <w:t>i</w:t>
      </w:r>
      <w:r w:rsidR="001641C9">
        <w:rPr>
          <w:spacing w:val="8"/>
          <w:szCs w:val="24"/>
        </w:rPr>
        <w:t xml:space="preserve"> durumu</w:t>
      </w:r>
      <w:r w:rsidR="009E0E23" w:rsidRPr="000A5C89">
        <w:rPr>
          <w:spacing w:val="8"/>
          <w:szCs w:val="24"/>
        </w:rPr>
        <w:t xml:space="preserve"> </w:t>
      </w:r>
      <w:r w:rsidR="009E0E23" w:rsidRPr="00A7334B">
        <w:rPr>
          <w:i/>
          <w:sz w:val="18"/>
          <w:szCs w:val="18"/>
        </w:rPr>
        <w:t xml:space="preserve">(213 </w:t>
      </w:r>
      <w:r w:rsidR="009E0E23" w:rsidRPr="00A7334B">
        <w:rPr>
          <w:i/>
          <w:spacing w:val="1"/>
          <w:sz w:val="18"/>
          <w:szCs w:val="18"/>
        </w:rPr>
        <w:t>S</w:t>
      </w:r>
      <w:r w:rsidR="009E0E23" w:rsidRPr="00A7334B">
        <w:rPr>
          <w:i/>
          <w:sz w:val="18"/>
          <w:szCs w:val="18"/>
        </w:rPr>
        <w:t>ayı</w:t>
      </w:r>
      <w:r w:rsidR="009E0E23" w:rsidRPr="00A7334B">
        <w:rPr>
          <w:i/>
          <w:spacing w:val="-2"/>
          <w:sz w:val="18"/>
          <w:szCs w:val="18"/>
        </w:rPr>
        <w:t>l</w:t>
      </w:r>
      <w:r w:rsidR="009E0E23" w:rsidRPr="00A7334B">
        <w:rPr>
          <w:i/>
          <w:sz w:val="18"/>
          <w:szCs w:val="18"/>
        </w:rPr>
        <w:t>ı</w:t>
      </w:r>
      <w:r w:rsidR="009E0E23" w:rsidRPr="00A7334B">
        <w:rPr>
          <w:i/>
          <w:spacing w:val="10"/>
          <w:sz w:val="18"/>
          <w:szCs w:val="18"/>
        </w:rPr>
        <w:t xml:space="preserve"> </w:t>
      </w:r>
      <w:r w:rsidR="009E0E23" w:rsidRPr="00A7334B">
        <w:rPr>
          <w:i/>
          <w:spacing w:val="1"/>
          <w:sz w:val="18"/>
          <w:szCs w:val="18"/>
        </w:rPr>
        <w:t>V</w:t>
      </w:r>
      <w:r w:rsidR="009E0E23" w:rsidRPr="00A7334B">
        <w:rPr>
          <w:i/>
          <w:spacing w:val="-2"/>
          <w:sz w:val="18"/>
          <w:szCs w:val="18"/>
        </w:rPr>
        <w:t>e</w:t>
      </w:r>
      <w:r w:rsidR="009E0E23" w:rsidRPr="00A7334B">
        <w:rPr>
          <w:i/>
          <w:sz w:val="18"/>
          <w:szCs w:val="18"/>
        </w:rPr>
        <w:t>r</w:t>
      </w:r>
      <w:r w:rsidR="009E0E23" w:rsidRPr="00A7334B">
        <w:rPr>
          <w:i/>
          <w:spacing w:val="-1"/>
          <w:sz w:val="18"/>
          <w:szCs w:val="18"/>
        </w:rPr>
        <w:t>g</w:t>
      </w:r>
      <w:r w:rsidR="009E0E23" w:rsidRPr="00A7334B">
        <w:rPr>
          <w:i/>
          <w:sz w:val="18"/>
          <w:szCs w:val="18"/>
        </w:rPr>
        <w:t>i</w:t>
      </w:r>
      <w:r w:rsidR="009E0E23" w:rsidRPr="00A7334B">
        <w:rPr>
          <w:i/>
          <w:spacing w:val="10"/>
          <w:sz w:val="18"/>
          <w:szCs w:val="18"/>
        </w:rPr>
        <w:t xml:space="preserve"> </w:t>
      </w:r>
      <w:r w:rsidR="009E0E23" w:rsidRPr="00A7334B">
        <w:rPr>
          <w:i/>
          <w:spacing w:val="-2"/>
          <w:sz w:val="18"/>
          <w:szCs w:val="18"/>
        </w:rPr>
        <w:t>U</w:t>
      </w:r>
      <w:r w:rsidR="009E0E23" w:rsidRPr="00A7334B">
        <w:rPr>
          <w:i/>
          <w:spacing w:val="1"/>
          <w:sz w:val="18"/>
          <w:szCs w:val="18"/>
        </w:rPr>
        <w:t>s</w:t>
      </w:r>
      <w:r w:rsidR="009E0E23" w:rsidRPr="00A7334B">
        <w:rPr>
          <w:i/>
          <w:spacing w:val="2"/>
          <w:sz w:val="18"/>
          <w:szCs w:val="18"/>
        </w:rPr>
        <w:t>u</w:t>
      </w:r>
      <w:r w:rsidR="009E0E23" w:rsidRPr="00A7334B">
        <w:rPr>
          <w:i/>
          <w:sz w:val="18"/>
          <w:szCs w:val="18"/>
        </w:rPr>
        <w:t>l</w:t>
      </w:r>
      <w:r w:rsidR="009E0E23" w:rsidRPr="00A7334B">
        <w:rPr>
          <w:i/>
          <w:spacing w:val="9"/>
          <w:sz w:val="18"/>
          <w:szCs w:val="18"/>
        </w:rPr>
        <w:t xml:space="preserve"> </w:t>
      </w:r>
      <w:r w:rsidR="009E0E23" w:rsidRPr="00A7334B">
        <w:rPr>
          <w:i/>
          <w:spacing w:val="-2"/>
          <w:sz w:val="18"/>
          <w:szCs w:val="18"/>
        </w:rPr>
        <w:t>K</w:t>
      </w:r>
      <w:r w:rsidR="009E0E23" w:rsidRPr="00A7334B">
        <w:rPr>
          <w:i/>
          <w:sz w:val="18"/>
          <w:szCs w:val="18"/>
        </w:rPr>
        <w:t>anu</w:t>
      </w:r>
      <w:r w:rsidR="009E0E23" w:rsidRPr="00A7334B">
        <w:rPr>
          <w:i/>
          <w:spacing w:val="-1"/>
          <w:sz w:val="18"/>
          <w:szCs w:val="18"/>
        </w:rPr>
        <w:t>n</w:t>
      </w:r>
      <w:r w:rsidR="009E0E23" w:rsidRPr="00A7334B">
        <w:rPr>
          <w:i/>
          <w:sz w:val="18"/>
          <w:szCs w:val="18"/>
        </w:rPr>
        <w:t>u)</w:t>
      </w:r>
      <w:r w:rsidR="00BB02F3" w:rsidRPr="000A5C89">
        <w:rPr>
          <w:i/>
          <w:sz w:val="22"/>
          <w:szCs w:val="24"/>
        </w:rPr>
        <w:t>,</w:t>
      </w:r>
    </w:p>
    <w:p w14:paraId="4E928E79" w14:textId="2423B8BB" w:rsidR="009E0E23" w:rsidRPr="000A5C89" w:rsidRDefault="00B27E91" w:rsidP="00267142">
      <w:pPr>
        <w:widowControl w:val="0"/>
        <w:autoSpaceDE w:val="0"/>
        <w:autoSpaceDN w:val="0"/>
        <w:adjustRightInd w:val="0"/>
        <w:spacing w:before="120" w:line="360" w:lineRule="auto"/>
        <w:ind w:firstLine="709"/>
        <w:jc w:val="both"/>
        <w:rPr>
          <w:i/>
          <w:spacing w:val="37"/>
          <w:sz w:val="22"/>
          <w:szCs w:val="24"/>
        </w:rPr>
      </w:pPr>
      <w:r>
        <w:rPr>
          <w:szCs w:val="24"/>
        </w:rPr>
        <w:t>18</w:t>
      </w:r>
      <w:r w:rsidR="0082405F" w:rsidRPr="000A5C89">
        <w:rPr>
          <w:szCs w:val="24"/>
        </w:rPr>
        <w:t>.</w:t>
      </w:r>
      <w:r w:rsidR="009E0E23" w:rsidRPr="000A5C89">
        <w:rPr>
          <w:szCs w:val="24"/>
        </w:rPr>
        <w:t>Döner</w:t>
      </w:r>
      <w:r w:rsidR="009E0E23" w:rsidRPr="000A5C89">
        <w:rPr>
          <w:spacing w:val="19"/>
          <w:szCs w:val="24"/>
        </w:rPr>
        <w:t xml:space="preserve"> </w:t>
      </w:r>
      <w:r w:rsidR="009E0E23" w:rsidRPr="000A5C89">
        <w:rPr>
          <w:spacing w:val="-1"/>
          <w:szCs w:val="24"/>
        </w:rPr>
        <w:t>s</w:t>
      </w:r>
      <w:r w:rsidR="009E0E23" w:rsidRPr="000A5C89">
        <w:rPr>
          <w:szCs w:val="24"/>
        </w:rPr>
        <w:t>er</w:t>
      </w:r>
      <w:r w:rsidR="009E0E23" w:rsidRPr="000A5C89">
        <w:rPr>
          <w:spacing w:val="-1"/>
          <w:szCs w:val="24"/>
        </w:rPr>
        <w:t>m</w:t>
      </w:r>
      <w:r w:rsidR="009E0E23" w:rsidRPr="000A5C89">
        <w:rPr>
          <w:szCs w:val="24"/>
        </w:rPr>
        <w:t>aye</w:t>
      </w:r>
      <w:r w:rsidR="009E0E23" w:rsidRPr="000A5C89">
        <w:rPr>
          <w:spacing w:val="18"/>
          <w:szCs w:val="24"/>
        </w:rPr>
        <w:t xml:space="preserve"> </w:t>
      </w:r>
      <w:r w:rsidR="009E0E23" w:rsidRPr="000A5C89">
        <w:rPr>
          <w:spacing w:val="1"/>
          <w:szCs w:val="24"/>
        </w:rPr>
        <w:t>iş</w:t>
      </w:r>
      <w:r w:rsidR="009E0E23" w:rsidRPr="000A5C89">
        <w:rPr>
          <w:spacing w:val="-2"/>
          <w:szCs w:val="24"/>
        </w:rPr>
        <w:t>l</w:t>
      </w:r>
      <w:r w:rsidR="009E0E23" w:rsidRPr="000A5C89">
        <w:rPr>
          <w:szCs w:val="24"/>
        </w:rPr>
        <w:t>et</w:t>
      </w:r>
      <w:r w:rsidR="009E0E23" w:rsidRPr="000A5C89">
        <w:rPr>
          <w:spacing w:val="-1"/>
          <w:szCs w:val="24"/>
        </w:rPr>
        <w:t>m</w:t>
      </w:r>
      <w:r w:rsidR="009E0E23" w:rsidRPr="000A5C89">
        <w:rPr>
          <w:spacing w:val="-2"/>
          <w:szCs w:val="24"/>
        </w:rPr>
        <w:t>e</w:t>
      </w:r>
      <w:r w:rsidR="009E0E23" w:rsidRPr="000A5C89">
        <w:rPr>
          <w:spacing w:val="1"/>
          <w:szCs w:val="24"/>
        </w:rPr>
        <w:t>si</w:t>
      </w:r>
      <w:r w:rsidR="009E0E23" w:rsidRPr="000A5C89">
        <w:rPr>
          <w:spacing w:val="-3"/>
          <w:szCs w:val="24"/>
        </w:rPr>
        <w:t>n</w:t>
      </w:r>
      <w:r w:rsidR="009E0E23" w:rsidRPr="000A5C89">
        <w:rPr>
          <w:spacing w:val="1"/>
          <w:szCs w:val="24"/>
        </w:rPr>
        <w:t>i</w:t>
      </w:r>
      <w:r w:rsidR="009E0E23" w:rsidRPr="000A5C89">
        <w:rPr>
          <w:szCs w:val="24"/>
        </w:rPr>
        <w:t>n</w:t>
      </w:r>
      <w:r w:rsidR="009E0E23" w:rsidRPr="000A5C89">
        <w:rPr>
          <w:spacing w:val="18"/>
          <w:szCs w:val="24"/>
        </w:rPr>
        <w:t xml:space="preserve"> </w:t>
      </w:r>
      <w:r w:rsidR="009E0E23" w:rsidRPr="000A5C89">
        <w:rPr>
          <w:szCs w:val="24"/>
        </w:rPr>
        <w:t>pe</w:t>
      </w:r>
      <w:r w:rsidR="009E0E23" w:rsidRPr="000A5C89">
        <w:rPr>
          <w:spacing w:val="1"/>
          <w:szCs w:val="24"/>
        </w:rPr>
        <w:t>şi</w:t>
      </w:r>
      <w:r w:rsidR="009E0E23" w:rsidRPr="000A5C89">
        <w:rPr>
          <w:szCs w:val="24"/>
        </w:rPr>
        <w:t>n</w:t>
      </w:r>
      <w:r w:rsidR="009E0E23" w:rsidRPr="000A5C89">
        <w:rPr>
          <w:spacing w:val="18"/>
          <w:szCs w:val="24"/>
        </w:rPr>
        <w:t xml:space="preserve"> </w:t>
      </w:r>
      <w:r w:rsidR="009E0E23" w:rsidRPr="000A5C89">
        <w:rPr>
          <w:spacing w:val="-1"/>
          <w:szCs w:val="24"/>
        </w:rPr>
        <w:t>g</w:t>
      </w:r>
      <w:r w:rsidR="009E0E23" w:rsidRPr="000A5C89">
        <w:rPr>
          <w:szCs w:val="24"/>
        </w:rPr>
        <w:t>el</w:t>
      </w:r>
      <w:r w:rsidR="009E0E23" w:rsidRPr="000A5C89">
        <w:rPr>
          <w:spacing w:val="1"/>
          <w:szCs w:val="24"/>
        </w:rPr>
        <w:t>i</w:t>
      </w:r>
      <w:r w:rsidR="009E0E23" w:rsidRPr="000A5C89">
        <w:rPr>
          <w:szCs w:val="24"/>
        </w:rPr>
        <w:t>r</w:t>
      </w:r>
      <w:r w:rsidR="009E0E23" w:rsidRPr="000A5C89">
        <w:rPr>
          <w:spacing w:val="18"/>
          <w:szCs w:val="24"/>
        </w:rPr>
        <w:t xml:space="preserve"> </w:t>
      </w:r>
      <w:r w:rsidR="009E0E23" w:rsidRPr="000A5C89">
        <w:rPr>
          <w:spacing w:val="-1"/>
          <w:szCs w:val="24"/>
        </w:rPr>
        <w:t>b</w:t>
      </w:r>
      <w:r w:rsidR="009E0E23" w:rsidRPr="000A5C89">
        <w:rPr>
          <w:szCs w:val="24"/>
        </w:rPr>
        <w:t>eya</w:t>
      </w:r>
      <w:r w:rsidR="009E0E23" w:rsidRPr="000A5C89">
        <w:rPr>
          <w:spacing w:val="-1"/>
          <w:szCs w:val="24"/>
        </w:rPr>
        <w:t>n</w:t>
      </w:r>
      <w:r w:rsidR="009E0E23" w:rsidRPr="000A5C89">
        <w:rPr>
          <w:spacing w:val="1"/>
          <w:szCs w:val="24"/>
        </w:rPr>
        <w:t>ı</w:t>
      </w:r>
      <w:r w:rsidR="001641C9">
        <w:rPr>
          <w:spacing w:val="-3"/>
          <w:szCs w:val="24"/>
        </w:rPr>
        <w:t>nı</w:t>
      </w:r>
      <w:r w:rsidR="009E0E23" w:rsidRPr="000A5C89">
        <w:rPr>
          <w:spacing w:val="18"/>
          <w:szCs w:val="24"/>
        </w:rPr>
        <w:t xml:space="preserve"> </w:t>
      </w:r>
      <w:r w:rsidR="009E0E23" w:rsidRPr="000A5C89">
        <w:rPr>
          <w:szCs w:val="24"/>
        </w:rPr>
        <w:t>dolduru</w:t>
      </w:r>
      <w:r w:rsidR="001641C9">
        <w:rPr>
          <w:szCs w:val="24"/>
        </w:rPr>
        <w:t>r</w:t>
      </w:r>
      <w:r w:rsidR="009E0E23" w:rsidRPr="000A5C89">
        <w:rPr>
          <w:szCs w:val="24"/>
        </w:rPr>
        <w:t>ak</w:t>
      </w:r>
      <w:r w:rsidR="009E0E23" w:rsidRPr="000A5C89">
        <w:rPr>
          <w:spacing w:val="18"/>
          <w:szCs w:val="24"/>
        </w:rPr>
        <w:t xml:space="preserve"> </w:t>
      </w:r>
      <w:r w:rsidR="009E0E23" w:rsidRPr="000A5C89">
        <w:rPr>
          <w:spacing w:val="1"/>
          <w:szCs w:val="24"/>
        </w:rPr>
        <w:t>muhasebe birimine</w:t>
      </w:r>
      <w:r w:rsidR="009E0E23" w:rsidRPr="000A5C89">
        <w:rPr>
          <w:spacing w:val="19"/>
          <w:szCs w:val="24"/>
        </w:rPr>
        <w:t xml:space="preserve"> </w:t>
      </w:r>
      <w:r w:rsidR="009E0E23" w:rsidRPr="000A5C89">
        <w:rPr>
          <w:spacing w:val="-1"/>
          <w:szCs w:val="24"/>
        </w:rPr>
        <w:t>b</w:t>
      </w:r>
      <w:r w:rsidR="009E0E23" w:rsidRPr="000A5C89">
        <w:rPr>
          <w:spacing w:val="1"/>
          <w:szCs w:val="24"/>
        </w:rPr>
        <w:t>i</w:t>
      </w:r>
      <w:r w:rsidR="009E0E23" w:rsidRPr="000A5C89">
        <w:rPr>
          <w:szCs w:val="24"/>
        </w:rPr>
        <w:t>ld</w:t>
      </w:r>
      <w:r w:rsidR="009E0E23" w:rsidRPr="000A5C89">
        <w:rPr>
          <w:spacing w:val="1"/>
          <w:szCs w:val="24"/>
        </w:rPr>
        <w:t>i</w:t>
      </w:r>
      <w:r w:rsidR="009E0E23" w:rsidRPr="000A5C89">
        <w:rPr>
          <w:spacing w:val="-3"/>
          <w:szCs w:val="24"/>
        </w:rPr>
        <w:t>r</w:t>
      </w:r>
      <w:r w:rsidR="009E0E23" w:rsidRPr="000A5C89">
        <w:rPr>
          <w:spacing w:val="1"/>
          <w:szCs w:val="24"/>
        </w:rPr>
        <w:t>i</w:t>
      </w:r>
      <w:r w:rsidR="009E0E23" w:rsidRPr="000A5C89">
        <w:rPr>
          <w:spacing w:val="-2"/>
          <w:szCs w:val="24"/>
        </w:rPr>
        <w:t>l</w:t>
      </w:r>
      <w:r w:rsidR="009E0E23" w:rsidRPr="000A5C89">
        <w:rPr>
          <w:spacing w:val="1"/>
          <w:szCs w:val="24"/>
        </w:rPr>
        <w:t>m</w:t>
      </w:r>
      <w:r w:rsidR="009E0E23" w:rsidRPr="000A5C89">
        <w:rPr>
          <w:spacing w:val="-2"/>
          <w:szCs w:val="24"/>
        </w:rPr>
        <w:t>e</w:t>
      </w:r>
      <w:r w:rsidR="009E0E23" w:rsidRPr="000A5C89">
        <w:rPr>
          <w:spacing w:val="1"/>
          <w:szCs w:val="24"/>
        </w:rPr>
        <w:t>s</w:t>
      </w:r>
      <w:r w:rsidR="009E0E23" w:rsidRPr="000A5C89">
        <w:rPr>
          <w:szCs w:val="24"/>
        </w:rPr>
        <w:t xml:space="preserve">i </w:t>
      </w:r>
      <w:r w:rsidR="009E0E23" w:rsidRPr="000A5C89">
        <w:rPr>
          <w:spacing w:val="-1"/>
          <w:szCs w:val="24"/>
        </w:rPr>
        <w:t>v</w:t>
      </w:r>
      <w:r w:rsidR="009E0E23" w:rsidRPr="000A5C89">
        <w:rPr>
          <w:szCs w:val="24"/>
        </w:rPr>
        <w:t>e</w:t>
      </w:r>
      <w:r w:rsidR="009E0E23" w:rsidRPr="000A5C89">
        <w:rPr>
          <w:spacing w:val="38"/>
          <w:szCs w:val="24"/>
        </w:rPr>
        <w:t xml:space="preserve"> </w:t>
      </w:r>
      <w:r w:rsidR="009E0E23" w:rsidRPr="000A5C89">
        <w:rPr>
          <w:szCs w:val="24"/>
        </w:rPr>
        <w:t>pe</w:t>
      </w:r>
      <w:r w:rsidR="009E0E23" w:rsidRPr="000A5C89">
        <w:rPr>
          <w:spacing w:val="1"/>
          <w:szCs w:val="24"/>
        </w:rPr>
        <w:t>şi</w:t>
      </w:r>
      <w:r w:rsidR="009E0E23" w:rsidRPr="000A5C89">
        <w:rPr>
          <w:szCs w:val="24"/>
        </w:rPr>
        <w:t>n</w:t>
      </w:r>
      <w:r w:rsidR="009E0E23" w:rsidRPr="000A5C89">
        <w:rPr>
          <w:spacing w:val="36"/>
          <w:szCs w:val="24"/>
        </w:rPr>
        <w:t xml:space="preserve"> </w:t>
      </w:r>
      <w:r w:rsidR="009E0E23" w:rsidRPr="000A5C89">
        <w:rPr>
          <w:spacing w:val="-1"/>
          <w:szCs w:val="24"/>
        </w:rPr>
        <w:t>g</w:t>
      </w:r>
      <w:r w:rsidR="009E0E23" w:rsidRPr="000A5C89">
        <w:rPr>
          <w:szCs w:val="24"/>
        </w:rPr>
        <w:t>el</w:t>
      </w:r>
      <w:r w:rsidR="009E0E23" w:rsidRPr="000A5C89">
        <w:rPr>
          <w:spacing w:val="1"/>
          <w:szCs w:val="24"/>
        </w:rPr>
        <w:t>i</w:t>
      </w:r>
      <w:r w:rsidR="009E0E23" w:rsidRPr="000A5C89">
        <w:rPr>
          <w:spacing w:val="-3"/>
          <w:szCs w:val="24"/>
        </w:rPr>
        <w:t>r</w:t>
      </w:r>
      <w:r w:rsidR="009E0E23" w:rsidRPr="000A5C89">
        <w:rPr>
          <w:spacing w:val="1"/>
          <w:szCs w:val="24"/>
        </w:rPr>
        <w:t>i</w:t>
      </w:r>
      <w:r w:rsidR="009E0E23" w:rsidRPr="000A5C89">
        <w:rPr>
          <w:szCs w:val="24"/>
        </w:rPr>
        <w:t>n</w:t>
      </w:r>
      <w:r w:rsidR="009E0E23" w:rsidRPr="000A5C89">
        <w:rPr>
          <w:spacing w:val="36"/>
          <w:szCs w:val="24"/>
        </w:rPr>
        <w:t xml:space="preserve"> </w:t>
      </w:r>
      <w:r w:rsidR="009E0E23" w:rsidRPr="000A5C89">
        <w:rPr>
          <w:szCs w:val="24"/>
        </w:rPr>
        <w:t>öde</w:t>
      </w:r>
      <w:r w:rsidR="009E0E23" w:rsidRPr="000A5C89">
        <w:rPr>
          <w:spacing w:val="-3"/>
          <w:szCs w:val="24"/>
        </w:rPr>
        <w:t>n</w:t>
      </w:r>
      <w:r w:rsidR="009E0E23" w:rsidRPr="000A5C89">
        <w:rPr>
          <w:spacing w:val="1"/>
          <w:szCs w:val="24"/>
        </w:rPr>
        <w:t>m</w:t>
      </w:r>
      <w:r w:rsidR="009E0E23" w:rsidRPr="000A5C89">
        <w:rPr>
          <w:szCs w:val="24"/>
        </w:rPr>
        <w:t>e</w:t>
      </w:r>
      <w:r w:rsidR="009E0E23" w:rsidRPr="000A5C89">
        <w:rPr>
          <w:spacing w:val="-1"/>
          <w:szCs w:val="24"/>
        </w:rPr>
        <w:t>s</w:t>
      </w:r>
      <w:r w:rsidR="009E0E23" w:rsidRPr="000A5C89">
        <w:rPr>
          <w:spacing w:val="4"/>
          <w:szCs w:val="24"/>
        </w:rPr>
        <w:t>i</w:t>
      </w:r>
      <w:r w:rsidR="001641C9">
        <w:rPr>
          <w:spacing w:val="4"/>
          <w:szCs w:val="24"/>
        </w:rPr>
        <w:t xml:space="preserve"> durumu</w:t>
      </w:r>
      <w:r w:rsidR="009E0E23" w:rsidRPr="000A5C89">
        <w:rPr>
          <w:spacing w:val="4"/>
          <w:szCs w:val="24"/>
        </w:rPr>
        <w:t xml:space="preserve"> </w:t>
      </w:r>
      <w:r w:rsidR="009E0E23" w:rsidRPr="00A7334B">
        <w:rPr>
          <w:i/>
          <w:sz w:val="18"/>
          <w:szCs w:val="18"/>
        </w:rPr>
        <w:t>(</w:t>
      </w:r>
      <w:r w:rsidR="00267142" w:rsidRPr="00A7334B">
        <w:rPr>
          <w:i/>
          <w:sz w:val="18"/>
          <w:szCs w:val="18"/>
        </w:rPr>
        <w:t>10.01.1994</w:t>
      </w:r>
      <w:r w:rsidR="009E0E23" w:rsidRPr="00A7334B">
        <w:rPr>
          <w:i/>
          <w:sz w:val="18"/>
          <w:szCs w:val="18"/>
        </w:rPr>
        <w:t xml:space="preserve"> tar</w:t>
      </w:r>
      <w:r w:rsidR="009E0E23" w:rsidRPr="00A7334B">
        <w:rPr>
          <w:i/>
          <w:spacing w:val="1"/>
          <w:sz w:val="18"/>
          <w:szCs w:val="18"/>
        </w:rPr>
        <w:t>i</w:t>
      </w:r>
      <w:r w:rsidR="009E0E23" w:rsidRPr="00A7334B">
        <w:rPr>
          <w:i/>
          <w:sz w:val="18"/>
          <w:szCs w:val="18"/>
        </w:rPr>
        <w:t>h</w:t>
      </w:r>
      <w:r w:rsidR="009E0E23" w:rsidRPr="00A7334B">
        <w:rPr>
          <w:i/>
          <w:spacing w:val="38"/>
          <w:sz w:val="18"/>
          <w:szCs w:val="18"/>
        </w:rPr>
        <w:t xml:space="preserve"> </w:t>
      </w:r>
      <w:r w:rsidR="009E0E23" w:rsidRPr="00A7334B">
        <w:rPr>
          <w:i/>
          <w:spacing w:val="-1"/>
          <w:sz w:val="18"/>
          <w:szCs w:val="18"/>
        </w:rPr>
        <w:t>v</w:t>
      </w:r>
      <w:r w:rsidR="009E0E23" w:rsidRPr="00A7334B">
        <w:rPr>
          <w:i/>
          <w:sz w:val="18"/>
          <w:szCs w:val="18"/>
        </w:rPr>
        <w:t>e</w:t>
      </w:r>
      <w:r w:rsidR="009E0E23" w:rsidRPr="00A7334B">
        <w:rPr>
          <w:i/>
          <w:spacing w:val="38"/>
          <w:sz w:val="18"/>
          <w:szCs w:val="18"/>
        </w:rPr>
        <w:t xml:space="preserve"> </w:t>
      </w:r>
      <w:r w:rsidR="009E0E23" w:rsidRPr="00A7334B">
        <w:rPr>
          <w:i/>
          <w:sz w:val="18"/>
          <w:szCs w:val="18"/>
        </w:rPr>
        <w:t>21814</w:t>
      </w:r>
      <w:r w:rsidR="009E0E23" w:rsidRPr="00A7334B">
        <w:rPr>
          <w:i/>
          <w:spacing w:val="38"/>
          <w:sz w:val="18"/>
          <w:szCs w:val="18"/>
        </w:rPr>
        <w:t xml:space="preserve"> </w:t>
      </w:r>
      <w:r w:rsidR="009E0E23" w:rsidRPr="00A7334B">
        <w:rPr>
          <w:i/>
          <w:spacing w:val="-1"/>
          <w:sz w:val="18"/>
          <w:szCs w:val="18"/>
        </w:rPr>
        <w:t>s</w:t>
      </w:r>
      <w:r w:rsidR="009E0E23" w:rsidRPr="00A7334B">
        <w:rPr>
          <w:i/>
          <w:sz w:val="18"/>
          <w:szCs w:val="18"/>
        </w:rPr>
        <w:t>ayı</w:t>
      </w:r>
      <w:r w:rsidR="009E0E23" w:rsidRPr="00A7334B">
        <w:rPr>
          <w:i/>
          <w:spacing w:val="-2"/>
          <w:sz w:val="18"/>
          <w:szCs w:val="18"/>
        </w:rPr>
        <w:t>l</w:t>
      </w:r>
      <w:r w:rsidR="009E0E23" w:rsidRPr="00A7334B">
        <w:rPr>
          <w:i/>
          <w:sz w:val="18"/>
          <w:szCs w:val="18"/>
        </w:rPr>
        <w:t>ı</w:t>
      </w:r>
      <w:r w:rsidR="009E0E23" w:rsidRPr="00A7334B">
        <w:rPr>
          <w:i/>
          <w:spacing w:val="38"/>
          <w:sz w:val="18"/>
          <w:szCs w:val="18"/>
        </w:rPr>
        <w:t xml:space="preserve"> </w:t>
      </w:r>
      <w:r w:rsidR="009E0E23" w:rsidRPr="00A7334B">
        <w:rPr>
          <w:i/>
          <w:sz w:val="18"/>
          <w:szCs w:val="18"/>
        </w:rPr>
        <w:t>Re</w:t>
      </w:r>
      <w:r w:rsidR="009E0E23" w:rsidRPr="00A7334B">
        <w:rPr>
          <w:i/>
          <w:spacing w:val="-1"/>
          <w:sz w:val="18"/>
          <w:szCs w:val="18"/>
        </w:rPr>
        <w:t>s</w:t>
      </w:r>
      <w:r w:rsidR="009E0E23" w:rsidRPr="00A7334B">
        <w:rPr>
          <w:i/>
          <w:spacing w:val="1"/>
          <w:sz w:val="18"/>
          <w:szCs w:val="18"/>
        </w:rPr>
        <w:t>m</w:t>
      </w:r>
      <w:r w:rsidR="009E0E23" w:rsidRPr="00A7334B">
        <w:rPr>
          <w:i/>
          <w:sz w:val="18"/>
          <w:szCs w:val="18"/>
        </w:rPr>
        <w:t>i</w:t>
      </w:r>
      <w:r w:rsidR="009E0E23" w:rsidRPr="00A7334B">
        <w:rPr>
          <w:i/>
          <w:spacing w:val="38"/>
          <w:sz w:val="18"/>
          <w:szCs w:val="18"/>
        </w:rPr>
        <w:t xml:space="preserve"> </w:t>
      </w:r>
      <w:r w:rsidR="009E0E23" w:rsidRPr="00A7334B">
        <w:rPr>
          <w:i/>
          <w:sz w:val="18"/>
          <w:szCs w:val="18"/>
        </w:rPr>
        <w:t>G</w:t>
      </w:r>
      <w:r w:rsidR="009E0E23" w:rsidRPr="00A7334B">
        <w:rPr>
          <w:i/>
          <w:spacing w:val="-3"/>
          <w:sz w:val="18"/>
          <w:szCs w:val="18"/>
        </w:rPr>
        <w:t>a</w:t>
      </w:r>
      <w:r w:rsidR="009E0E23" w:rsidRPr="00A7334B">
        <w:rPr>
          <w:i/>
          <w:sz w:val="18"/>
          <w:szCs w:val="18"/>
        </w:rPr>
        <w:t>z</w:t>
      </w:r>
      <w:r w:rsidR="009E0E23" w:rsidRPr="00A7334B">
        <w:rPr>
          <w:i/>
          <w:spacing w:val="-2"/>
          <w:sz w:val="18"/>
          <w:szCs w:val="18"/>
        </w:rPr>
        <w:t>e</w:t>
      </w:r>
      <w:r w:rsidR="009E0E23" w:rsidRPr="00A7334B">
        <w:rPr>
          <w:i/>
          <w:sz w:val="18"/>
          <w:szCs w:val="18"/>
        </w:rPr>
        <w:t>te</w:t>
      </w:r>
      <w:r w:rsidR="009E0E23" w:rsidRPr="00A7334B">
        <w:rPr>
          <w:i/>
          <w:spacing w:val="37"/>
          <w:sz w:val="18"/>
          <w:szCs w:val="18"/>
        </w:rPr>
        <w:t xml:space="preserve"> </w:t>
      </w:r>
      <w:r w:rsidR="009E0E23" w:rsidRPr="00A7334B">
        <w:rPr>
          <w:i/>
          <w:sz w:val="18"/>
          <w:szCs w:val="18"/>
        </w:rPr>
        <w:t>Mal</w:t>
      </w:r>
      <w:r w:rsidR="009E0E23" w:rsidRPr="00A7334B">
        <w:rPr>
          <w:i/>
          <w:spacing w:val="1"/>
          <w:sz w:val="18"/>
          <w:szCs w:val="18"/>
        </w:rPr>
        <w:t>i</w:t>
      </w:r>
      <w:r w:rsidR="009E0E23" w:rsidRPr="00A7334B">
        <w:rPr>
          <w:i/>
          <w:spacing w:val="-1"/>
          <w:sz w:val="18"/>
          <w:szCs w:val="18"/>
        </w:rPr>
        <w:t>y</w:t>
      </w:r>
      <w:r w:rsidR="009E0E23" w:rsidRPr="00A7334B">
        <w:rPr>
          <w:i/>
          <w:sz w:val="18"/>
          <w:szCs w:val="18"/>
        </w:rPr>
        <w:t>e</w:t>
      </w:r>
      <w:r w:rsidR="009E0E23" w:rsidRPr="00A7334B">
        <w:rPr>
          <w:i/>
          <w:spacing w:val="38"/>
          <w:sz w:val="18"/>
          <w:szCs w:val="18"/>
        </w:rPr>
        <w:t xml:space="preserve"> </w:t>
      </w:r>
      <w:r w:rsidR="009E0E23" w:rsidRPr="00A7334B">
        <w:rPr>
          <w:i/>
          <w:sz w:val="18"/>
          <w:szCs w:val="18"/>
        </w:rPr>
        <w:t>Ba</w:t>
      </w:r>
      <w:r w:rsidR="009E0E23" w:rsidRPr="00A7334B">
        <w:rPr>
          <w:i/>
          <w:spacing w:val="-1"/>
          <w:sz w:val="18"/>
          <w:szCs w:val="18"/>
        </w:rPr>
        <w:t>k</w:t>
      </w:r>
      <w:r w:rsidR="009E0E23" w:rsidRPr="00A7334B">
        <w:rPr>
          <w:i/>
          <w:sz w:val="18"/>
          <w:szCs w:val="18"/>
        </w:rPr>
        <w:t>anlı</w:t>
      </w:r>
      <w:r w:rsidR="009E0E23" w:rsidRPr="00A7334B">
        <w:rPr>
          <w:i/>
          <w:spacing w:val="-3"/>
          <w:sz w:val="18"/>
          <w:szCs w:val="18"/>
        </w:rPr>
        <w:t>ğ</w:t>
      </w:r>
      <w:r w:rsidR="009E0E23" w:rsidRPr="00A7334B">
        <w:rPr>
          <w:i/>
          <w:sz w:val="18"/>
          <w:szCs w:val="18"/>
        </w:rPr>
        <w:t>ı Mu</w:t>
      </w:r>
      <w:r w:rsidR="009E0E23" w:rsidRPr="00A7334B">
        <w:rPr>
          <w:i/>
          <w:spacing w:val="1"/>
          <w:sz w:val="18"/>
          <w:szCs w:val="18"/>
        </w:rPr>
        <w:t>h</w:t>
      </w:r>
      <w:r w:rsidR="009E0E23" w:rsidRPr="00A7334B">
        <w:rPr>
          <w:i/>
          <w:spacing w:val="-2"/>
          <w:sz w:val="18"/>
          <w:szCs w:val="18"/>
        </w:rPr>
        <w:t>a</w:t>
      </w:r>
      <w:r w:rsidR="009E0E23" w:rsidRPr="00A7334B">
        <w:rPr>
          <w:i/>
          <w:spacing w:val="1"/>
          <w:sz w:val="18"/>
          <w:szCs w:val="18"/>
        </w:rPr>
        <w:t>s</w:t>
      </w:r>
      <w:r w:rsidR="009E0E23" w:rsidRPr="00A7334B">
        <w:rPr>
          <w:i/>
          <w:sz w:val="18"/>
          <w:szCs w:val="18"/>
        </w:rPr>
        <w:t>ebat</w:t>
      </w:r>
      <w:r w:rsidR="009E0E23" w:rsidRPr="00A7334B">
        <w:rPr>
          <w:i/>
          <w:spacing w:val="-1"/>
          <w:sz w:val="18"/>
          <w:szCs w:val="18"/>
        </w:rPr>
        <w:t xml:space="preserve"> </w:t>
      </w:r>
      <w:r w:rsidR="009E0E23" w:rsidRPr="00A7334B">
        <w:rPr>
          <w:i/>
          <w:sz w:val="18"/>
          <w:szCs w:val="18"/>
        </w:rPr>
        <w:t>Ge</w:t>
      </w:r>
      <w:r w:rsidR="009E0E23" w:rsidRPr="00A7334B">
        <w:rPr>
          <w:i/>
          <w:spacing w:val="-1"/>
          <w:sz w:val="18"/>
          <w:szCs w:val="18"/>
        </w:rPr>
        <w:t>n</w:t>
      </w:r>
      <w:r w:rsidR="009E0E23" w:rsidRPr="00A7334B">
        <w:rPr>
          <w:i/>
          <w:spacing w:val="-2"/>
          <w:sz w:val="18"/>
          <w:szCs w:val="18"/>
        </w:rPr>
        <w:t>e</w:t>
      </w:r>
      <w:r w:rsidR="009E0E23" w:rsidRPr="00A7334B">
        <w:rPr>
          <w:i/>
          <w:sz w:val="18"/>
          <w:szCs w:val="18"/>
        </w:rPr>
        <w:t>l Müd</w:t>
      </w:r>
      <w:r w:rsidR="009E0E23" w:rsidRPr="00A7334B">
        <w:rPr>
          <w:i/>
          <w:spacing w:val="-2"/>
          <w:sz w:val="18"/>
          <w:szCs w:val="18"/>
        </w:rPr>
        <w:t>ü</w:t>
      </w:r>
      <w:r w:rsidR="009E0E23" w:rsidRPr="00A7334B">
        <w:rPr>
          <w:i/>
          <w:sz w:val="18"/>
          <w:szCs w:val="18"/>
        </w:rPr>
        <w:t>r</w:t>
      </w:r>
      <w:r w:rsidR="009E0E23" w:rsidRPr="00A7334B">
        <w:rPr>
          <w:i/>
          <w:spacing w:val="-2"/>
          <w:sz w:val="18"/>
          <w:szCs w:val="18"/>
        </w:rPr>
        <w:t>l</w:t>
      </w:r>
      <w:r w:rsidR="009E0E23" w:rsidRPr="00A7334B">
        <w:rPr>
          <w:i/>
          <w:sz w:val="18"/>
          <w:szCs w:val="18"/>
        </w:rPr>
        <w:t>üğü</w:t>
      </w:r>
      <w:r w:rsidR="009E0E23" w:rsidRPr="00A7334B">
        <w:rPr>
          <w:i/>
          <w:spacing w:val="-1"/>
          <w:sz w:val="18"/>
          <w:szCs w:val="18"/>
        </w:rPr>
        <w:t>n</w:t>
      </w:r>
      <w:r w:rsidR="009E0E23" w:rsidRPr="00A7334B">
        <w:rPr>
          <w:i/>
          <w:sz w:val="18"/>
          <w:szCs w:val="18"/>
        </w:rPr>
        <w:t>ün</w:t>
      </w:r>
      <w:r w:rsidR="009E0E23" w:rsidRPr="00A7334B">
        <w:rPr>
          <w:i/>
          <w:spacing w:val="-1"/>
          <w:sz w:val="18"/>
          <w:szCs w:val="18"/>
        </w:rPr>
        <w:t xml:space="preserve"> </w:t>
      </w:r>
      <w:r w:rsidR="009E0E23" w:rsidRPr="00A7334B">
        <w:rPr>
          <w:i/>
          <w:sz w:val="18"/>
          <w:szCs w:val="18"/>
        </w:rPr>
        <w:t xml:space="preserve">512 </w:t>
      </w:r>
      <w:r w:rsidR="009E0E23" w:rsidRPr="00A7334B">
        <w:rPr>
          <w:i/>
          <w:spacing w:val="-2"/>
          <w:sz w:val="18"/>
          <w:szCs w:val="18"/>
        </w:rPr>
        <w:t>s</w:t>
      </w:r>
      <w:r w:rsidR="009E0E23" w:rsidRPr="00A7334B">
        <w:rPr>
          <w:i/>
          <w:spacing w:val="1"/>
          <w:sz w:val="18"/>
          <w:szCs w:val="18"/>
        </w:rPr>
        <w:t>ı</w:t>
      </w:r>
      <w:r w:rsidR="009E0E23" w:rsidRPr="00A7334B">
        <w:rPr>
          <w:i/>
          <w:sz w:val="18"/>
          <w:szCs w:val="18"/>
        </w:rPr>
        <w:t xml:space="preserve">ra </w:t>
      </w:r>
      <w:r w:rsidR="00267142" w:rsidRPr="00A7334B">
        <w:rPr>
          <w:i/>
          <w:spacing w:val="-1"/>
          <w:sz w:val="18"/>
          <w:szCs w:val="18"/>
        </w:rPr>
        <w:t>N</w:t>
      </w:r>
      <w:r w:rsidR="00267142" w:rsidRPr="00A7334B">
        <w:rPr>
          <w:i/>
          <w:sz w:val="18"/>
          <w:szCs w:val="18"/>
        </w:rPr>
        <w:t>o’</w:t>
      </w:r>
      <w:r w:rsidR="00267142" w:rsidRPr="00A7334B">
        <w:rPr>
          <w:i/>
          <w:spacing w:val="-2"/>
          <w:sz w:val="18"/>
          <w:szCs w:val="18"/>
        </w:rPr>
        <w:t>l</w:t>
      </w:r>
      <w:r w:rsidR="00267142" w:rsidRPr="00A7334B">
        <w:rPr>
          <w:i/>
          <w:sz w:val="18"/>
          <w:szCs w:val="18"/>
        </w:rPr>
        <w:t>u</w:t>
      </w:r>
      <w:r w:rsidR="009E0E23" w:rsidRPr="00A7334B">
        <w:rPr>
          <w:i/>
          <w:sz w:val="18"/>
          <w:szCs w:val="18"/>
        </w:rPr>
        <w:t xml:space="preserve"> </w:t>
      </w:r>
      <w:r w:rsidR="009E0E23" w:rsidRPr="00A7334B">
        <w:rPr>
          <w:i/>
          <w:spacing w:val="-1"/>
          <w:sz w:val="18"/>
          <w:szCs w:val="18"/>
        </w:rPr>
        <w:t>g</w:t>
      </w:r>
      <w:r w:rsidR="009E0E23" w:rsidRPr="00A7334B">
        <w:rPr>
          <w:i/>
          <w:sz w:val="18"/>
          <w:szCs w:val="18"/>
        </w:rPr>
        <w:t>enel te</w:t>
      </w:r>
      <w:r w:rsidR="009E0E23" w:rsidRPr="00A7334B">
        <w:rPr>
          <w:i/>
          <w:spacing w:val="-1"/>
          <w:sz w:val="18"/>
          <w:szCs w:val="18"/>
        </w:rPr>
        <w:t>b</w:t>
      </w:r>
      <w:r w:rsidR="009E0E23" w:rsidRPr="00A7334B">
        <w:rPr>
          <w:i/>
          <w:sz w:val="18"/>
          <w:szCs w:val="18"/>
        </w:rPr>
        <w:t>l</w:t>
      </w:r>
      <w:r w:rsidR="009E0E23" w:rsidRPr="00A7334B">
        <w:rPr>
          <w:i/>
          <w:spacing w:val="1"/>
          <w:sz w:val="18"/>
          <w:szCs w:val="18"/>
        </w:rPr>
        <w:t>i</w:t>
      </w:r>
      <w:r w:rsidR="009E0E23" w:rsidRPr="00A7334B">
        <w:rPr>
          <w:i/>
          <w:spacing w:val="-1"/>
          <w:sz w:val="18"/>
          <w:szCs w:val="18"/>
        </w:rPr>
        <w:t>ğ</w:t>
      </w:r>
      <w:r w:rsidR="009E0E23" w:rsidRPr="00A7334B">
        <w:rPr>
          <w:i/>
          <w:spacing w:val="1"/>
          <w:sz w:val="18"/>
          <w:szCs w:val="18"/>
        </w:rPr>
        <w:t>i</w:t>
      </w:r>
      <w:r w:rsidR="009E0E23" w:rsidRPr="00A7334B">
        <w:rPr>
          <w:i/>
          <w:sz w:val="18"/>
          <w:szCs w:val="18"/>
        </w:rPr>
        <w:t>)</w:t>
      </w:r>
      <w:r w:rsidR="00BB02F3" w:rsidRPr="000A5C89">
        <w:rPr>
          <w:i/>
          <w:sz w:val="22"/>
          <w:szCs w:val="24"/>
        </w:rPr>
        <w:t>,</w:t>
      </w:r>
    </w:p>
    <w:p w14:paraId="6770A546" w14:textId="4D2331B0" w:rsidR="009E0E23" w:rsidRPr="000A5C89" w:rsidRDefault="00B27E91" w:rsidP="00267142">
      <w:pPr>
        <w:widowControl w:val="0"/>
        <w:autoSpaceDE w:val="0"/>
        <w:autoSpaceDN w:val="0"/>
        <w:adjustRightInd w:val="0"/>
        <w:spacing w:before="120" w:line="360" w:lineRule="auto"/>
        <w:ind w:firstLine="709"/>
        <w:jc w:val="both"/>
        <w:rPr>
          <w:i/>
          <w:sz w:val="22"/>
          <w:szCs w:val="24"/>
        </w:rPr>
      </w:pPr>
      <w:r>
        <w:rPr>
          <w:szCs w:val="24"/>
        </w:rPr>
        <w:t>19</w:t>
      </w:r>
      <w:r w:rsidR="0082405F" w:rsidRPr="000A5C89">
        <w:rPr>
          <w:szCs w:val="24"/>
        </w:rPr>
        <w:t>.</w:t>
      </w:r>
      <w:r w:rsidR="00C55546" w:rsidRPr="00C55546">
        <w:rPr>
          <w:szCs w:val="24"/>
        </w:rPr>
        <w:t xml:space="preserve"> </w:t>
      </w:r>
      <w:r w:rsidR="00C55546" w:rsidRPr="000A5C89">
        <w:rPr>
          <w:szCs w:val="24"/>
        </w:rPr>
        <w:t>Döner</w:t>
      </w:r>
      <w:r w:rsidR="00C55546" w:rsidRPr="000A5C89">
        <w:rPr>
          <w:spacing w:val="19"/>
          <w:szCs w:val="24"/>
        </w:rPr>
        <w:t xml:space="preserve"> </w:t>
      </w:r>
      <w:r w:rsidR="00C55546" w:rsidRPr="000A5C89">
        <w:rPr>
          <w:spacing w:val="-1"/>
          <w:szCs w:val="24"/>
        </w:rPr>
        <w:t>s</w:t>
      </w:r>
      <w:r w:rsidR="00C55546" w:rsidRPr="000A5C89">
        <w:rPr>
          <w:szCs w:val="24"/>
        </w:rPr>
        <w:t>er</w:t>
      </w:r>
      <w:r w:rsidR="00C55546" w:rsidRPr="000A5C89">
        <w:rPr>
          <w:spacing w:val="-1"/>
          <w:szCs w:val="24"/>
        </w:rPr>
        <w:t>m</w:t>
      </w:r>
      <w:r w:rsidR="00C55546" w:rsidRPr="000A5C89">
        <w:rPr>
          <w:szCs w:val="24"/>
        </w:rPr>
        <w:t>aye</w:t>
      </w:r>
      <w:r w:rsidR="00C55546" w:rsidRPr="000A5C89">
        <w:rPr>
          <w:spacing w:val="18"/>
          <w:szCs w:val="24"/>
        </w:rPr>
        <w:t xml:space="preserve"> </w:t>
      </w:r>
      <w:r w:rsidR="00C55546" w:rsidRPr="000A5C89">
        <w:rPr>
          <w:spacing w:val="1"/>
          <w:szCs w:val="24"/>
        </w:rPr>
        <w:t>iş</w:t>
      </w:r>
      <w:r w:rsidR="00C55546" w:rsidRPr="000A5C89">
        <w:rPr>
          <w:spacing w:val="-2"/>
          <w:szCs w:val="24"/>
        </w:rPr>
        <w:t>l</w:t>
      </w:r>
      <w:r w:rsidR="00C55546" w:rsidRPr="000A5C89">
        <w:rPr>
          <w:szCs w:val="24"/>
        </w:rPr>
        <w:t>et</w:t>
      </w:r>
      <w:r w:rsidR="00C55546" w:rsidRPr="000A5C89">
        <w:rPr>
          <w:spacing w:val="-1"/>
          <w:szCs w:val="24"/>
        </w:rPr>
        <w:t>m</w:t>
      </w:r>
      <w:r w:rsidR="00C55546" w:rsidRPr="000A5C89">
        <w:rPr>
          <w:spacing w:val="-2"/>
          <w:szCs w:val="24"/>
        </w:rPr>
        <w:t>e</w:t>
      </w:r>
      <w:r w:rsidR="00C55546" w:rsidRPr="000A5C89">
        <w:rPr>
          <w:spacing w:val="1"/>
          <w:szCs w:val="24"/>
        </w:rPr>
        <w:t>si</w:t>
      </w:r>
      <w:r w:rsidR="00C55546" w:rsidRPr="000A5C89">
        <w:rPr>
          <w:spacing w:val="-3"/>
          <w:szCs w:val="24"/>
        </w:rPr>
        <w:t>n</w:t>
      </w:r>
      <w:r w:rsidR="00C55546" w:rsidRPr="000A5C89">
        <w:rPr>
          <w:spacing w:val="1"/>
          <w:szCs w:val="24"/>
        </w:rPr>
        <w:t>i</w:t>
      </w:r>
      <w:r w:rsidR="00C55546" w:rsidRPr="000A5C89">
        <w:rPr>
          <w:szCs w:val="24"/>
        </w:rPr>
        <w:t>n</w:t>
      </w:r>
      <w:r w:rsidR="00C55546" w:rsidRPr="000A5C89">
        <w:rPr>
          <w:spacing w:val="18"/>
          <w:szCs w:val="24"/>
        </w:rPr>
        <w:t xml:space="preserve"> </w:t>
      </w:r>
      <w:r w:rsidR="00C55546" w:rsidRPr="000A5C89">
        <w:rPr>
          <w:spacing w:val="-1"/>
          <w:szCs w:val="24"/>
        </w:rPr>
        <w:t>y</w:t>
      </w:r>
      <w:r w:rsidR="00C55546" w:rsidRPr="000A5C89">
        <w:rPr>
          <w:spacing w:val="1"/>
          <w:szCs w:val="24"/>
        </w:rPr>
        <w:t>ı</w:t>
      </w:r>
      <w:r w:rsidR="00C55546" w:rsidRPr="000A5C89">
        <w:rPr>
          <w:szCs w:val="24"/>
        </w:rPr>
        <w:t>l</w:t>
      </w:r>
      <w:r w:rsidR="00C55546" w:rsidRPr="000A5C89">
        <w:rPr>
          <w:spacing w:val="-2"/>
          <w:szCs w:val="24"/>
        </w:rPr>
        <w:t>l</w:t>
      </w:r>
      <w:r w:rsidR="00C55546" w:rsidRPr="000A5C89">
        <w:rPr>
          <w:spacing w:val="1"/>
          <w:szCs w:val="24"/>
        </w:rPr>
        <w:t>ı</w:t>
      </w:r>
      <w:r w:rsidR="00C55546" w:rsidRPr="000A5C89">
        <w:rPr>
          <w:szCs w:val="24"/>
        </w:rPr>
        <w:t>k</w:t>
      </w:r>
      <w:r w:rsidR="00C55546" w:rsidRPr="000A5C89">
        <w:rPr>
          <w:spacing w:val="18"/>
          <w:szCs w:val="24"/>
        </w:rPr>
        <w:t xml:space="preserve"> </w:t>
      </w:r>
      <w:r w:rsidR="009E0E23" w:rsidRPr="000A5C89">
        <w:rPr>
          <w:spacing w:val="-1"/>
          <w:szCs w:val="24"/>
        </w:rPr>
        <w:t>c</w:t>
      </w:r>
      <w:r w:rsidR="009E0E23" w:rsidRPr="000A5C89">
        <w:rPr>
          <w:spacing w:val="1"/>
          <w:szCs w:val="24"/>
        </w:rPr>
        <w:t>i</w:t>
      </w:r>
      <w:r w:rsidR="009E0E23" w:rsidRPr="000A5C89">
        <w:rPr>
          <w:szCs w:val="24"/>
        </w:rPr>
        <w:t>ro</w:t>
      </w:r>
      <w:r w:rsidR="009E0E23" w:rsidRPr="000A5C89">
        <w:rPr>
          <w:spacing w:val="16"/>
          <w:szCs w:val="24"/>
        </w:rPr>
        <w:t xml:space="preserve"> </w:t>
      </w:r>
      <w:r w:rsidR="009E0E23" w:rsidRPr="000A5C89">
        <w:rPr>
          <w:spacing w:val="-1"/>
          <w:szCs w:val="24"/>
        </w:rPr>
        <w:t>v</w:t>
      </w:r>
      <w:r w:rsidR="009E0E23" w:rsidRPr="000A5C89">
        <w:rPr>
          <w:szCs w:val="24"/>
        </w:rPr>
        <w:t>e</w:t>
      </w:r>
      <w:r w:rsidR="009E0E23" w:rsidRPr="000A5C89">
        <w:rPr>
          <w:spacing w:val="19"/>
          <w:szCs w:val="24"/>
        </w:rPr>
        <w:t xml:space="preserve"> </w:t>
      </w:r>
      <w:r w:rsidR="009E0E23" w:rsidRPr="000A5C89">
        <w:rPr>
          <w:spacing w:val="-1"/>
          <w:szCs w:val="24"/>
        </w:rPr>
        <w:t>v</w:t>
      </w:r>
      <w:r w:rsidR="009E0E23" w:rsidRPr="000A5C89">
        <w:rPr>
          <w:szCs w:val="24"/>
        </w:rPr>
        <w:t>a</w:t>
      </w:r>
      <w:r w:rsidR="009E0E23" w:rsidRPr="000A5C89">
        <w:rPr>
          <w:spacing w:val="-2"/>
          <w:szCs w:val="24"/>
        </w:rPr>
        <w:t>r</w:t>
      </w:r>
      <w:r w:rsidR="009E0E23" w:rsidRPr="000A5C89">
        <w:rPr>
          <w:spacing w:val="1"/>
          <w:szCs w:val="24"/>
        </w:rPr>
        <w:t>s</w:t>
      </w:r>
      <w:r w:rsidR="009E0E23" w:rsidRPr="000A5C89">
        <w:rPr>
          <w:szCs w:val="24"/>
        </w:rPr>
        <w:t>a</w:t>
      </w:r>
      <w:r w:rsidR="009E0E23" w:rsidRPr="000A5C89">
        <w:rPr>
          <w:spacing w:val="19"/>
          <w:szCs w:val="24"/>
        </w:rPr>
        <w:t xml:space="preserve"> </w:t>
      </w:r>
      <w:r w:rsidR="009E0E23" w:rsidRPr="000A5C89">
        <w:rPr>
          <w:spacing w:val="-3"/>
          <w:szCs w:val="24"/>
        </w:rPr>
        <w:t>d</w:t>
      </w:r>
      <w:r w:rsidR="009E0E23" w:rsidRPr="000A5C89">
        <w:rPr>
          <w:spacing w:val="1"/>
          <w:szCs w:val="24"/>
        </w:rPr>
        <w:t>i</w:t>
      </w:r>
      <w:r w:rsidR="009E0E23" w:rsidRPr="000A5C89">
        <w:rPr>
          <w:spacing w:val="-1"/>
          <w:szCs w:val="24"/>
        </w:rPr>
        <w:t>ğ</w:t>
      </w:r>
      <w:r w:rsidR="009E0E23" w:rsidRPr="000A5C89">
        <w:rPr>
          <w:szCs w:val="24"/>
        </w:rPr>
        <w:t>er</w:t>
      </w:r>
      <w:r w:rsidR="009E0E23" w:rsidRPr="000A5C89">
        <w:rPr>
          <w:spacing w:val="19"/>
          <w:szCs w:val="24"/>
        </w:rPr>
        <w:t xml:space="preserve"> </w:t>
      </w:r>
      <w:r w:rsidR="009E0E23" w:rsidRPr="000A5C89">
        <w:rPr>
          <w:spacing w:val="-1"/>
          <w:szCs w:val="24"/>
        </w:rPr>
        <w:t>g</w:t>
      </w:r>
      <w:r w:rsidR="009E0E23" w:rsidRPr="000A5C89">
        <w:rPr>
          <w:szCs w:val="24"/>
        </w:rPr>
        <w:t>el</w:t>
      </w:r>
      <w:r w:rsidR="009E0E23" w:rsidRPr="000A5C89">
        <w:rPr>
          <w:spacing w:val="1"/>
          <w:szCs w:val="24"/>
        </w:rPr>
        <w:t>i</w:t>
      </w:r>
      <w:r w:rsidR="009E0E23" w:rsidRPr="000A5C89">
        <w:rPr>
          <w:szCs w:val="24"/>
        </w:rPr>
        <w:t>r</w:t>
      </w:r>
      <w:r w:rsidR="009E0E23" w:rsidRPr="000A5C89">
        <w:rPr>
          <w:spacing w:val="-2"/>
          <w:szCs w:val="24"/>
        </w:rPr>
        <w:t>l</w:t>
      </w:r>
      <w:r w:rsidR="009E0E23" w:rsidRPr="000A5C89">
        <w:rPr>
          <w:szCs w:val="24"/>
        </w:rPr>
        <w:t>er</w:t>
      </w:r>
      <w:r w:rsidR="009E0E23" w:rsidRPr="000A5C89">
        <w:rPr>
          <w:spacing w:val="1"/>
          <w:szCs w:val="24"/>
        </w:rPr>
        <w:t>i</w:t>
      </w:r>
      <w:r w:rsidR="009E0E23" w:rsidRPr="000A5C89">
        <w:rPr>
          <w:spacing w:val="-3"/>
          <w:szCs w:val="24"/>
        </w:rPr>
        <w:t>n</w:t>
      </w:r>
      <w:r w:rsidR="009E0E23" w:rsidRPr="000A5C89">
        <w:rPr>
          <w:spacing w:val="1"/>
          <w:szCs w:val="24"/>
        </w:rPr>
        <w:t>i</w:t>
      </w:r>
      <w:r w:rsidR="009E0E23" w:rsidRPr="000A5C89">
        <w:rPr>
          <w:szCs w:val="24"/>
        </w:rPr>
        <w:t xml:space="preserve">n </w:t>
      </w:r>
      <w:r w:rsidR="009E0E23" w:rsidRPr="000A5C89">
        <w:rPr>
          <w:spacing w:val="36"/>
          <w:szCs w:val="24"/>
        </w:rPr>
        <w:t xml:space="preserve"> </w:t>
      </w:r>
      <w:r w:rsidR="009E0E23" w:rsidRPr="000A5C89">
        <w:rPr>
          <w:szCs w:val="24"/>
        </w:rPr>
        <w:t>%</w:t>
      </w:r>
      <w:r w:rsidR="009E0E23" w:rsidRPr="000A5C89">
        <w:rPr>
          <w:spacing w:val="16"/>
          <w:szCs w:val="24"/>
        </w:rPr>
        <w:t xml:space="preserve"> </w:t>
      </w:r>
      <w:r w:rsidR="009E0E23" w:rsidRPr="000A5C89">
        <w:rPr>
          <w:szCs w:val="24"/>
        </w:rPr>
        <w:t>1’</w:t>
      </w:r>
      <w:r w:rsidR="009E0E23" w:rsidRPr="000A5C89">
        <w:rPr>
          <w:spacing w:val="-1"/>
          <w:szCs w:val="24"/>
        </w:rPr>
        <w:t>n</w:t>
      </w:r>
      <w:r w:rsidR="009E0E23" w:rsidRPr="000A5C89">
        <w:rPr>
          <w:spacing w:val="1"/>
          <w:szCs w:val="24"/>
        </w:rPr>
        <w:t>i</w:t>
      </w:r>
      <w:r w:rsidR="009E0E23" w:rsidRPr="000A5C89">
        <w:rPr>
          <w:szCs w:val="24"/>
        </w:rPr>
        <w:t>n</w:t>
      </w:r>
      <w:r w:rsidR="009E0E23" w:rsidRPr="000A5C89">
        <w:rPr>
          <w:spacing w:val="33"/>
          <w:szCs w:val="24"/>
        </w:rPr>
        <w:t xml:space="preserve"> </w:t>
      </w:r>
      <w:r w:rsidR="009E0E23" w:rsidRPr="000A5C89">
        <w:rPr>
          <w:spacing w:val="1"/>
          <w:szCs w:val="24"/>
        </w:rPr>
        <w:t>S</w:t>
      </w:r>
      <w:r w:rsidR="009E0E23" w:rsidRPr="000A5C89">
        <w:rPr>
          <w:szCs w:val="24"/>
        </w:rPr>
        <w:t>o</w:t>
      </w:r>
      <w:r w:rsidR="009E0E23" w:rsidRPr="000A5C89">
        <w:rPr>
          <w:spacing w:val="1"/>
          <w:szCs w:val="24"/>
        </w:rPr>
        <w:t>s</w:t>
      </w:r>
      <w:r w:rsidR="009E0E23" w:rsidRPr="000A5C89">
        <w:rPr>
          <w:spacing w:val="-3"/>
          <w:szCs w:val="24"/>
        </w:rPr>
        <w:t>y</w:t>
      </w:r>
      <w:r w:rsidR="009E0E23" w:rsidRPr="000A5C89">
        <w:rPr>
          <w:szCs w:val="24"/>
        </w:rPr>
        <w:t>al</w:t>
      </w:r>
      <w:r w:rsidR="009E0E23" w:rsidRPr="000A5C89">
        <w:rPr>
          <w:spacing w:val="19"/>
          <w:szCs w:val="24"/>
        </w:rPr>
        <w:t xml:space="preserve"> </w:t>
      </w:r>
      <w:r w:rsidR="009E0E23" w:rsidRPr="000A5C89">
        <w:rPr>
          <w:szCs w:val="24"/>
        </w:rPr>
        <w:t>H</w:t>
      </w:r>
      <w:r w:rsidR="009E0E23" w:rsidRPr="000A5C89">
        <w:rPr>
          <w:spacing w:val="-2"/>
          <w:szCs w:val="24"/>
        </w:rPr>
        <w:t>i</w:t>
      </w:r>
      <w:r w:rsidR="009E0E23" w:rsidRPr="000A5C89">
        <w:rPr>
          <w:szCs w:val="24"/>
        </w:rPr>
        <w:t>z</w:t>
      </w:r>
      <w:r w:rsidR="009E0E23" w:rsidRPr="000A5C89">
        <w:rPr>
          <w:spacing w:val="-1"/>
          <w:szCs w:val="24"/>
        </w:rPr>
        <w:t>m</w:t>
      </w:r>
      <w:r w:rsidR="009E0E23" w:rsidRPr="000A5C89">
        <w:rPr>
          <w:szCs w:val="24"/>
        </w:rPr>
        <w:t>etler</w:t>
      </w:r>
      <w:r w:rsidR="009E0E23" w:rsidRPr="000A5C89">
        <w:rPr>
          <w:spacing w:val="16"/>
          <w:szCs w:val="24"/>
        </w:rPr>
        <w:t xml:space="preserve"> </w:t>
      </w:r>
      <w:r w:rsidR="009E0E23" w:rsidRPr="000A5C89">
        <w:rPr>
          <w:szCs w:val="24"/>
        </w:rPr>
        <w:t>Ç</w:t>
      </w:r>
      <w:r w:rsidR="009E0E23" w:rsidRPr="000A5C89">
        <w:rPr>
          <w:spacing w:val="-2"/>
          <w:szCs w:val="24"/>
        </w:rPr>
        <w:t>o</w:t>
      </w:r>
      <w:r w:rsidR="009E0E23" w:rsidRPr="000A5C89">
        <w:rPr>
          <w:spacing w:val="1"/>
          <w:szCs w:val="24"/>
        </w:rPr>
        <w:t>c</w:t>
      </w:r>
      <w:r w:rsidR="009E0E23" w:rsidRPr="000A5C89">
        <w:rPr>
          <w:szCs w:val="24"/>
        </w:rPr>
        <w:t xml:space="preserve">uk </w:t>
      </w:r>
      <w:r w:rsidR="009E0E23" w:rsidRPr="000A5C89">
        <w:rPr>
          <w:spacing w:val="-2"/>
          <w:szCs w:val="24"/>
        </w:rPr>
        <w:t>E</w:t>
      </w:r>
      <w:r w:rsidR="009E0E23" w:rsidRPr="000A5C89">
        <w:rPr>
          <w:spacing w:val="1"/>
          <w:szCs w:val="24"/>
        </w:rPr>
        <w:t>si</w:t>
      </w:r>
      <w:r w:rsidR="009E0E23" w:rsidRPr="000A5C89">
        <w:rPr>
          <w:szCs w:val="24"/>
        </w:rPr>
        <w:t>r</w:t>
      </w:r>
      <w:r w:rsidR="009E0E23" w:rsidRPr="000A5C89">
        <w:rPr>
          <w:spacing w:val="-1"/>
          <w:szCs w:val="24"/>
        </w:rPr>
        <w:t>g</w:t>
      </w:r>
      <w:r w:rsidR="009E0E23" w:rsidRPr="000A5C89">
        <w:rPr>
          <w:spacing w:val="-2"/>
          <w:szCs w:val="24"/>
        </w:rPr>
        <w:t>e</w:t>
      </w:r>
      <w:r w:rsidR="009E0E23" w:rsidRPr="000A5C89">
        <w:rPr>
          <w:spacing w:val="1"/>
          <w:szCs w:val="24"/>
        </w:rPr>
        <w:t>m</w:t>
      </w:r>
      <w:r w:rsidR="009E0E23" w:rsidRPr="000A5C89">
        <w:rPr>
          <w:szCs w:val="24"/>
        </w:rPr>
        <w:t>e</w:t>
      </w:r>
      <w:r w:rsidR="009E0E23" w:rsidRPr="000A5C89">
        <w:rPr>
          <w:spacing w:val="19"/>
          <w:szCs w:val="24"/>
        </w:rPr>
        <w:t xml:space="preserve"> </w:t>
      </w:r>
      <w:r w:rsidR="009E0E23" w:rsidRPr="000A5C89">
        <w:rPr>
          <w:spacing w:val="-3"/>
          <w:szCs w:val="24"/>
        </w:rPr>
        <w:t>p</w:t>
      </w:r>
      <w:r w:rsidR="009E0E23" w:rsidRPr="000A5C89">
        <w:rPr>
          <w:szCs w:val="24"/>
        </w:rPr>
        <w:t>ayı</w:t>
      </w:r>
      <w:r w:rsidR="009E0E23" w:rsidRPr="000A5C89">
        <w:rPr>
          <w:spacing w:val="17"/>
          <w:szCs w:val="24"/>
        </w:rPr>
        <w:t xml:space="preserve"> </w:t>
      </w:r>
      <w:r w:rsidR="009E0E23" w:rsidRPr="000A5C89">
        <w:rPr>
          <w:szCs w:val="24"/>
        </w:rPr>
        <w:t>olar</w:t>
      </w:r>
      <w:r w:rsidR="009E0E23" w:rsidRPr="000A5C89">
        <w:rPr>
          <w:spacing w:val="-2"/>
          <w:szCs w:val="24"/>
        </w:rPr>
        <w:t>a</w:t>
      </w:r>
      <w:r w:rsidR="009E0E23" w:rsidRPr="000A5C89">
        <w:rPr>
          <w:szCs w:val="24"/>
        </w:rPr>
        <w:t>k aktarı</w:t>
      </w:r>
      <w:r w:rsidR="009E0E23" w:rsidRPr="000A5C89">
        <w:rPr>
          <w:spacing w:val="-2"/>
          <w:szCs w:val="24"/>
        </w:rPr>
        <w:t>l</w:t>
      </w:r>
      <w:r w:rsidR="009E0E23" w:rsidRPr="000A5C89">
        <w:rPr>
          <w:spacing w:val="1"/>
          <w:szCs w:val="24"/>
        </w:rPr>
        <w:t>m</w:t>
      </w:r>
      <w:r w:rsidR="009E0E23" w:rsidRPr="000A5C89">
        <w:rPr>
          <w:spacing w:val="-2"/>
          <w:szCs w:val="24"/>
        </w:rPr>
        <w:t>a</w:t>
      </w:r>
      <w:r w:rsidR="009E0E23" w:rsidRPr="000A5C89">
        <w:rPr>
          <w:spacing w:val="1"/>
          <w:szCs w:val="24"/>
        </w:rPr>
        <w:t xml:space="preserve">sı </w:t>
      </w:r>
      <w:r w:rsidR="004A66A9">
        <w:rPr>
          <w:spacing w:val="1"/>
          <w:szCs w:val="24"/>
        </w:rPr>
        <w:t xml:space="preserve">durumu </w:t>
      </w:r>
      <w:r w:rsidR="009E0E23" w:rsidRPr="00A7334B">
        <w:rPr>
          <w:i/>
          <w:sz w:val="18"/>
          <w:szCs w:val="18"/>
        </w:rPr>
        <w:t>(</w:t>
      </w:r>
      <w:r w:rsidR="00267142" w:rsidRPr="00A7334B">
        <w:rPr>
          <w:i/>
          <w:spacing w:val="-3"/>
          <w:sz w:val="18"/>
          <w:szCs w:val="18"/>
        </w:rPr>
        <w:t>2</w:t>
      </w:r>
      <w:r w:rsidR="00267142" w:rsidRPr="00A7334B">
        <w:rPr>
          <w:i/>
          <w:sz w:val="18"/>
          <w:szCs w:val="18"/>
        </w:rPr>
        <w:t>4.05.1983</w:t>
      </w:r>
      <w:r w:rsidR="009E0E23" w:rsidRPr="00A7334B">
        <w:rPr>
          <w:i/>
          <w:spacing w:val="-2"/>
          <w:sz w:val="18"/>
          <w:szCs w:val="18"/>
        </w:rPr>
        <w:t xml:space="preserve"> </w:t>
      </w:r>
      <w:r w:rsidR="009E0E23" w:rsidRPr="00A7334B">
        <w:rPr>
          <w:i/>
          <w:spacing w:val="1"/>
          <w:sz w:val="18"/>
          <w:szCs w:val="18"/>
        </w:rPr>
        <w:t>t</w:t>
      </w:r>
      <w:r w:rsidR="009E0E23" w:rsidRPr="00A7334B">
        <w:rPr>
          <w:i/>
          <w:sz w:val="18"/>
          <w:szCs w:val="18"/>
        </w:rPr>
        <w:t>a</w:t>
      </w:r>
      <w:r w:rsidR="009E0E23" w:rsidRPr="00A7334B">
        <w:rPr>
          <w:i/>
          <w:spacing w:val="-2"/>
          <w:sz w:val="18"/>
          <w:szCs w:val="18"/>
        </w:rPr>
        <w:t>r</w:t>
      </w:r>
      <w:r w:rsidR="009E0E23" w:rsidRPr="00A7334B">
        <w:rPr>
          <w:i/>
          <w:spacing w:val="1"/>
          <w:sz w:val="18"/>
          <w:szCs w:val="18"/>
        </w:rPr>
        <w:t>i</w:t>
      </w:r>
      <w:r w:rsidR="009E0E23" w:rsidRPr="00A7334B">
        <w:rPr>
          <w:i/>
          <w:sz w:val="18"/>
          <w:szCs w:val="18"/>
        </w:rPr>
        <w:t xml:space="preserve">h </w:t>
      </w:r>
      <w:r w:rsidR="009E0E23" w:rsidRPr="00A7334B">
        <w:rPr>
          <w:i/>
          <w:spacing w:val="-1"/>
          <w:sz w:val="18"/>
          <w:szCs w:val="18"/>
        </w:rPr>
        <w:t>v</w:t>
      </w:r>
      <w:r w:rsidR="009E0E23" w:rsidRPr="00A7334B">
        <w:rPr>
          <w:i/>
          <w:sz w:val="18"/>
          <w:szCs w:val="18"/>
        </w:rPr>
        <w:t>e 28</w:t>
      </w:r>
      <w:r w:rsidR="009E0E23" w:rsidRPr="00A7334B">
        <w:rPr>
          <w:i/>
          <w:spacing w:val="-2"/>
          <w:sz w:val="18"/>
          <w:szCs w:val="18"/>
        </w:rPr>
        <w:t>2</w:t>
      </w:r>
      <w:r w:rsidR="009E0E23" w:rsidRPr="00A7334B">
        <w:rPr>
          <w:i/>
          <w:sz w:val="18"/>
          <w:szCs w:val="18"/>
        </w:rPr>
        <w:t>8 sa</w:t>
      </w:r>
      <w:r w:rsidR="009E0E23" w:rsidRPr="00A7334B">
        <w:rPr>
          <w:i/>
          <w:spacing w:val="-3"/>
          <w:sz w:val="18"/>
          <w:szCs w:val="18"/>
        </w:rPr>
        <w:t>y</w:t>
      </w:r>
      <w:r w:rsidR="009E0E23" w:rsidRPr="00A7334B">
        <w:rPr>
          <w:i/>
          <w:spacing w:val="1"/>
          <w:sz w:val="18"/>
          <w:szCs w:val="18"/>
        </w:rPr>
        <w:t>ı</w:t>
      </w:r>
      <w:r w:rsidR="009E0E23" w:rsidRPr="00A7334B">
        <w:rPr>
          <w:i/>
          <w:sz w:val="18"/>
          <w:szCs w:val="18"/>
        </w:rPr>
        <w:t>lı</w:t>
      </w:r>
      <w:r w:rsidR="009E0E23" w:rsidRPr="00A7334B">
        <w:rPr>
          <w:i/>
          <w:spacing w:val="1"/>
          <w:sz w:val="18"/>
          <w:szCs w:val="18"/>
        </w:rPr>
        <w:t xml:space="preserve"> </w:t>
      </w:r>
      <w:r w:rsidR="009E0E23" w:rsidRPr="00A7334B">
        <w:rPr>
          <w:i/>
          <w:sz w:val="18"/>
          <w:szCs w:val="18"/>
        </w:rPr>
        <w:t>Ka</w:t>
      </w:r>
      <w:r w:rsidR="009E0E23" w:rsidRPr="00A7334B">
        <w:rPr>
          <w:i/>
          <w:spacing w:val="1"/>
          <w:sz w:val="18"/>
          <w:szCs w:val="18"/>
        </w:rPr>
        <w:t>n</w:t>
      </w:r>
      <w:r w:rsidR="009E0E23" w:rsidRPr="00A7334B">
        <w:rPr>
          <w:i/>
          <w:sz w:val="18"/>
          <w:szCs w:val="18"/>
        </w:rPr>
        <w:t>unu Md.18)</w:t>
      </w:r>
      <w:r w:rsidR="00BB02F3" w:rsidRPr="000A5C89">
        <w:rPr>
          <w:i/>
          <w:sz w:val="22"/>
          <w:szCs w:val="24"/>
        </w:rPr>
        <w:t>,</w:t>
      </w:r>
    </w:p>
    <w:p w14:paraId="15266DBB" w14:textId="3980D538" w:rsidR="004A66A9" w:rsidRPr="000A5C89" w:rsidRDefault="00B27E91" w:rsidP="00267142">
      <w:pPr>
        <w:spacing w:before="120" w:line="360" w:lineRule="auto"/>
        <w:ind w:firstLine="708"/>
        <w:jc w:val="both"/>
        <w:rPr>
          <w:i/>
          <w:sz w:val="22"/>
          <w:szCs w:val="24"/>
        </w:rPr>
      </w:pPr>
      <w:r>
        <w:rPr>
          <w:szCs w:val="24"/>
        </w:rPr>
        <w:t>20.</w:t>
      </w:r>
      <w:r w:rsidR="00BC4B24">
        <w:rPr>
          <w:szCs w:val="24"/>
        </w:rPr>
        <w:t>Okul d</w:t>
      </w:r>
      <w:r w:rsidRPr="004A66A9">
        <w:rPr>
          <w:szCs w:val="24"/>
        </w:rPr>
        <w:t xml:space="preserve">öner </w:t>
      </w:r>
      <w:r w:rsidR="004A66A9" w:rsidRPr="004A66A9">
        <w:rPr>
          <w:szCs w:val="24"/>
        </w:rPr>
        <w:t>sermaye işletmelerinin gayrisafi hasılatının % 15’inin genel bütçeye aktarılması uygulaması %1’e indirilmiş olup; döner sermayeli işletmelerinin aylık gayrisafi hasılatından tahsil edilen tutarın % 1'ini en geç takip eden ayın 20'sine kadar genel bütçeye irat kaydedilmek üzere ilgili saymanlıklara yatır</w:t>
      </w:r>
      <w:r w:rsidR="00BC4B24">
        <w:rPr>
          <w:szCs w:val="24"/>
        </w:rPr>
        <w:t>ıl</w:t>
      </w:r>
      <w:r w:rsidR="004A66A9" w:rsidRPr="004A66A9">
        <w:rPr>
          <w:szCs w:val="24"/>
        </w:rPr>
        <w:t>ması durumu</w:t>
      </w:r>
      <w:r w:rsidR="004A66A9">
        <w:rPr>
          <w:szCs w:val="24"/>
        </w:rPr>
        <w:t xml:space="preserve"> </w:t>
      </w:r>
      <w:r w:rsidR="004A66A9" w:rsidRPr="00A7334B">
        <w:rPr>
          <w:i/>
          <w:sz w:val="18"/>
          <w:szCs w:val="18"/>
        </w:rPr>
        <w:t xml:space="preserve">(Hazine ve Maliye Bakanlığının 28.11.2018 tarihli </w:t>
      </w:r>
      <w:r w:rsidR="004A66A9" w:rsidRPr="00A7334B">
        <w:rPr>
          <w:i/>
          <w:sz w:val="18"/>
          <w:szCs w:val="18"/>
        </w:rPr>
        <w:lastRenderedPageBreak/>
        <w:t>ve 19048 sayılı yazısı</w:t>
      </w:r>
      <w:r w:rsidR="004A66A9">
        <w:rPr>
          <w:i/>
          <w:sz w:val="18"/>
          <w:szCs w:val="18"/>
        </w:rPr>
        <w:t xml:space="preserve">; </w:t>
      </w:r>
      <w:r w:rsidR="004A66A9" w:rsidRPr="004A66A9">
        <w:rPr>
          <w:i/>
          <w:sz w:val="18"/>
          <w:szCs w:val="18"/>
        </w:rPr>
        <w:t>17.09.2004 tarih ve 5234 sayılı Bazı Kanun ve Kanun Hükmünde Kararnamelerde Deği</w:t>
      </w:r>
      <w:r w:rsidR="004A66A9">
        <w:rPr>
          <w:i/>
          <w:sz w:val="18"/>
          <w:szCs w:val="18"/>
        </w:rPr>
        <w:t>şiklik Yapılmasına Dair Kanun</w:t>
      </w:r>
      <w:r w:rsidR="004A66A9" w:rsidRPr="004A66A9">
        <w:rPr>
          <w:i/>
          <w:sz w:val="18"/>
          <w:szCs w:val="18"/>
        </w:rPr>
        <w:t xml:space="preserve"> Geçici </w:t>
      </w:r>
      <w:r w:rsidR="004A66A9">
        <w:rPr>
          <w:i/>
          <w:sz w:val="18"/>
          <w:szCs w:val="18"/>
        </w:rPr>
        <w:t>Md. 1</w:t>
      </w:r>
      <w:r w:rsidR="004A66A9" w:rsidRPr="00A7334B">
        <w:rPr>
          <w:i/>
          <w:sz w:val="18"/>
          <w:szCs w:val="18"/>
        </w:rPr>
        <w:t>)</w:t>
      </w:r>
      <w:r w:rsidR="004A66A9" w:rsidRPr="000A5C89">
        <w:rPr>
          <w:i/>
          <w:sz w:val="22"/>
          <w:szCs w:val="24"/>
        </w:rPr>
        <w:t>,</w:t>
      </w:r>
      <w:r w:rsidR="004A66A9" w:rsidRPr="000A5C89">
        <w:rPr>
          <w:szCs w:val="24"/>
        </w:rPr>
        <w:t xml:space="preserve">  </w:t>
      </w:r>
    </w:p>
    <w:p w14:paraId="0AC54CFD" w14:textId="5DD4CCC6" w:rsidR="0042203E" w:rsidRPr="000A5C89" w:rsidRDefault="008A609B" w:rsidP="00267142">
      <w:pPr>
        <w:spacing w:before="120" w:line="360" w:lineRule="auto"/>
        <w:ind w:firstLine="708"/>
        <w:jc w:val="both"/>
        <w:rPr>
          <w:bCs/>
          <w:i/>
          <w:kern w:val="24"/>
          <w:sz w:val="22"/>
          <w:szCs w:val="24"/>
        </w:rPr>
      </w:pPr>
      <w:r w:rsidRPr="000A5C89">
        <w:rPr>
          <w:szCs w:val="24"/>
        </w:rPr>
        <w:t>2</w:t>
      </w:r>
      <w:r w:rsidR="00B27E91">
        <w:rPr>
          <w:szCs w:val="24"/>
        </w:rPr>
        <w:t>1</w:t>
      </w:r>
      <w:r w:rsidR="004533B4">
        <w:rPr>
          <w:szCs w:val="24"/>
        </w:rPr>
        <w:t>.</w:t>
      </w:r>
      <w:r w:rsidR="00B673AE">
        <w:rPr>
          <w:szCs w:val="24"/>
        </w:rPr>
        <w:t>M</w:t>
      </w:r>
      <w:r w:rsidR="0042203E" w:rsidRPr="000A5C89">
        <w:rPr>
          <w:szCs w:val="24"/>
        </w:rPr>
        <w:t>uhasebe defte</w:t>
      </w:r>
      <w:r w:rsidR="00B673AE">
        <w:rPr>
          <w:szCs w:val="24"/>
        </w:rPr>
        <w:t>r</w:t>
      </w:r>
      <w:r w:rsidR="0042203E" w:rsidRPr="000A5C89">
        <w:rPr>
          <w:szCs w:val="24"/>
        </w:rPr>
        <w:t xml:space="preserve"> ve belgelerinin 5 yıl, personelin özlük h</w:t>
      </w:r>
      <w:r w:rsidR="00BA4137" w:rsidRPr="000A5C89">
        <w:rPr>
          <w:szCs w:val="24"/>
        </w:rPr>
        <w:t>akları ile ilgili maaş bordrosu</w:t>
      </w:r>
      <w:r w:rsidR="0042203E" w:rsidRPr="000A5C89">
        <w:rPr>
          <w:szCs w:val="24"/>
        </w:rPr>
        <w:t xml:space="preserve"> ve benzeri belgelerinde personel emekli olana kadar saklanma</w:t>
      </w:r>
      <w:r w:rsidR="00B673AE">
        <w:rPr>
          <w:szCs w:val="24"/>
        </w:rPr>
        <w:t xml:space="preserve">sı durumu </w:t>
      </w:r>
      <w:r w:rsidR="0042203E" w:rsidRPr="00A7334B">
        <w:rPr>
          <w:bCs/>
          <w:i/>
          <w:kern w:val="24"/>
          <w:sz w:val="18"/>
          <w:szCs w:val="18"/>
        </w:rPr>
        <w:t>(</w:t>
      </w:r>
      <w:r w:rsidR="00B673AE" w:rsidRPr="00B673AE">
        <w:rPr>
          <w:i/>
          <w:sz w:val="18"/>
          <w:szCs w:val="18"/>
        </w:rPr>
        <w:t>Vergi Usul Kanunu</w:t>
      </w:r>
      <w:r w:rsidR="00B673AE">
        <w:rPr>
          <w:i/>
          <w:sz w:val="18"/>
          <w:szCs w:val="18"/>
        </w:rPr>
        <w:t>;</w:t>
      </w:r>
      <w:r w:rsidR="00B673AE" w:rsidRPr="00A7334B">
        <w:rPr>
          <w:bCs/>
          <w:i/>
          <w:kern w:val="24"/>
          <w:sz w:val="18"/>
          <w:szCs w:val="18"/>
        </w:rPr>
        <w:t xml:space="preserve"> </w:t>
      </w:r>
      <w:r w:rsidR="0042203E" w:rsidRPr="00A7334B">
        <w:rPr>
          <w:bCs/>
          <w:i/>
          <w:kern w:val="24"/>
          <w:sz w:val="18"/>
          <w:szCs w:val="18"/>
        </w:rPr>
        <w:t>Döner Sermaye İşletmeleri</w:t>
      </w:r>
      <w:r w:rsidR="0042203E" w:rsidRPr="00A7334B">
        <w:rPr>
          <w:i/>
          <w:kern w:val="24"/>
          <w:sz w:val="18"/>
          <w:szCs w:val="18"/>
        </w:rPr>
        <w:t xml:space="preserve"> </w:t>
      </w:r>
      <w:r w:rsidR="0042203E" w:rsidRPr="00A7334B">
        <w:rPr>
          <w:bCs/>
          <w:i/>
          <w:kern w:val="24"/>
          <w:sz w:val="18"/>
          <w:szCs w:val="18"/>
        </w:rPr>
        <w:t>Çalışma Yönergesi Md. 45)</w:t>
      </w:r>
      <w:r w:rsidR="00BB02F3" w:rsidRPr="000A5C89">
        <w:rPr>
          <w:bCs/>
          <w:i/>
          <w:kern w:val="24"/>
          <w:sz w:val="22"/>
          <w:szCs w:val="24"/>
        </w:rPr>
        <w:t>,</w:t>
      </w:r>
    </w:p>
    <w:p w14:paraId="53BCE7EC" w14:textId="1E80978B" w:rsidR="005D4544" w:rsidRPr="000A5C89" w:rsidRDefault="008A609B" w:rsidP="00267142">
      <w:pPr>
        <w:spacing w:before="120" w:line="360" w:lineRule="auto"/>
        <w:ind w:firstLine="708"/>
        <w:jc w:val="both"/>
        <w:rPr>
          <w:bCs/>
          <w:i/>
          <w:kern w:val="24"/>
          <w:sz w:val="22"/>
          <w:szCs w:val="24"/>
        </w:rPr>
      </w:pPr>
      <w:r w:rsidRPr="000A5C89">
        <w:rPr>
          <w:szCs w:val="24"/>
        </w:rPr>
        <w:t>2</w:t>
      </w:r>
      <w:r w:rsidR="00B27E91">
        <w:rPr>
          <w:szCs w:val="24"/>
        </w:rPr>
        <w:t>2</w:t>
      </w:r>
      <w:r w:rsidR="005D4544" w:rsidRPr="000A5C89">
        <w:rPr>
          <w:szCs w:val="24"/>
        </w:rPr>
        <w:t xml:space="preserve">.Bir </w:t>
      </w:r>
      <w:r w:rsidR="00E32E00" w:rsidRPr="000A5C89">
        <w:rPr>
          <w:szCs w:val="24"/>
        </w:rPr>
        <w:t xml:space="preserve">mali </w:t>
      </w:r>
      <w:r w:rsidR="005D4544" w:rsidRPr="000A5C89">
        <w:rPr>
          <w:szCs w:val="24"/>
        </w:rPr>
        <w:t>seneye ait muamelatı Sayıştayca tetkik ve tasdik edildikten sonra zararı olduğu tahakkuk eden okulların döner sermayelerindeki zarar miktarı</w:t>
      </w:r>
      <w:r w:rsidR="00B673AE">
        <w:rPr>
          <w:szCs w:val="24"/>
        </w:rPr>
        <w:t>nı</w:t>
      </w:r>
      <w:r w:rsidR="005D4544" w:rsidRPr="000A5C89">
        <w:rPr>
          <w:szCs w:val="24"/>
        </w:rPr>
        <w:t xml:space="preserve"> ertesi seneler zarfındaki karlardan ma</w:t>
      </w:r>
      <w:r w:rsidR="00B673AE">
        <w:rPr>
          <w:szCs w:val="24"/>
        </w:rPr>
        <w:t>hsup edilmek suretiyle kapat</w:t>
      </w:r>
      <w:r w:rsidR="00BC4B24">
        <w:rPr>
          <w:szCs w:val="24"/>
        </w:rPr>
        <w:t>ıl</w:t>
      </w:r>
      <w:r w:rsidR="0079237D" w:rsidRPr="000A5C89">
        <w:rPr>
          <w:szCs w:val="24"/>
        </w:rPr>
        <w:t>ması</w:t>
      </w:r>
      <w:r w:rsidR="00B673AE">
        <w:rPr>
          <w:szCs w:val="24"/>
        </w:rPr>
        <w:t xml:space="preserve"> durumu</w:t>
      </w:r>
      <w:r w:rsidR="005D4544" w:rsidRPr="000A5C89">
        <w:rPr>
          <w:kern w:val="24"/>
          <w:szCs w:val="24"/>
        </w:rPr>
        <w:t xml:space="preserve"> </w:t>
      </w:r>
      <w:r w:rsidR="00267142" w:rsidRPr="00A7334B">
        <w:rPr>
          <w:bCs/>
          <w:i/>
          <w:kern w:val="24"/>
          <w:sz w:val="18"/>
          <w:szCs w:val="18"/>
        </w:rPr>
        <w:t xml:space="preserve">(3423 Sayılı Kanun </w:t>
      </w:r>
      <w:r w:rsidR="00B673AE">
        <w:rPr>
          <w:bCs/>
          <w:i/>
          <w:kern w:val="24"/>
          <w:sz w:val="18"/>
          <w:szCs w:val="18"/>
        </w:rPr>
        <w:t>Md.</w:t>
      </w:r>
      <w:r w:rsidR="005D4544" w:rsidRPr="00A7334B">
        <w:rPr>
          <w:bCs/>
          <w:i/>
          <w:kern w:val="24"/>
          <w:sz w:val="18"/>
          <w:szCs w:val="18"/>
        </w:rPr>
        <w:t xml:space="preserve"> 8)</w:t>
      </w:r>
      <w:r w:rsidR="00BB02F3" w:rsidRPr="000A5C89">
        <w:rPr>
          <w:bCs/>
          <w:i/>
          <w:kern w:val="24"/>
          <w:sz w:val="22"/>
          <w:szCs w:val="24"/>
        </w:rPr>
        <w:t>,</w:t>
      </w:r>
    </w:p>
    <w:p w14:paraId="111A305D" w14:textId="5764BF62" w:rsidR="005D4544" w:rsidRPr="000A5C89" w:rsidRDefault="008A609B" w:rsidP="00267142">
      <w:pPr>
        <w:spacing w:before="120" w:line="360" w:lineRule="auto"/>
        <w:ind w:firstLine="708"/>
        <w:jc w:val="both"/>
        <w:rPr>
          <w:szCs w:val="24"/>
        </w:rPr>
      </w:pPr>
      <w:r w:rsidRPr="000A5C89">
        <w:rPr>
          <w:szCs w:val="24"/>
        </w:rPr>
        <w:t>2</w:t>
      </w:r>
      <w:r w:rsidR="00B27E91">
        <w:rPr>
          <w:szCs w:val="24"/>
        </w:rPr>
        <w:t>3</w:t>
      </w:r>
      <w:r w:rsidR="005D4544" w:rsidRPr="000A5C89">
        <w:rPr>
          <w:szCs w:val="24"/>
        </w:rPr>
        <w:t>.Sermaye artırımları; döner sermaye iş</w:t>
      </w:r>
      <w:r w:rsidR="00267142">
        <w:rPr>
          <w:szCs w:val="24"/>
        </w:rPr>
        <w:t xml:space="preserve">letmelerinin </w:t>
      </w:r>
      <w:r w:rsidR="00472646">
        <w:rPr>
          <w:szCs w:val="24"/>
        </w:rPr>
        <w:t>yıl sonu</w:t>
      </w:r>
      <w:r w:rsidR="005D4544" w:rsidRPr="000A5C89">
        <w:rPr>
          <w:szCs w:val="24"/>
        </w:rPr>
        <w:t xml:space="preserve"> bilançosunda görülen kârlarının üçte birinin doğrudan </w:t>
      </w:r>
      <w:r w:rsidR="00CF1BD0" w:rsidRPr="000A5C89">
        <w:rPr>
          <w:szCs w:val="24"/>
        </w:rPr>
        <w:t xml:space="preserve">tahsis edilen sermayeye ulaşıncaya kadar </w:t>
      </w:r>
      <w:r w:rsidR="005D4544" w:rsidRPr="000A5C89">
        <w:rPr>
          <w:szCs w:val="24"/>
        </w:rPr>
        <w:t xml:space="preserve">sermayeye </w:t>
      </w:r>
      <w:r w:rsidR="00CF1BD0" w:rsidRPr="000A5C89">
        <w:rPr>
          <w:szCs w:val="24"/>
        </w:rPr>
        <w:t>eklenmesi suretiyle karşılanma</w:t>
      </w:r>
      <w:r w:rsidR="005D4544" w:rsidRPr="000A5C89">
        <w:rPr>
          <w:szCs w:val="24"/>
        </w:rPr>
        <w:t xml:space="preserve"> durumu</w:t>
      </w:r>
      <w:r w:rsidR="00E32E00" w:rsidRPr="000A5C89">
        <w:rPr>
          <w:szCs w:val="24"/>
        </w:rPr>
        <w:t xml:space="preserve"> </w:t>
      </w:r>
      <w:r w:rsidR="00E32E00" w:rsidRPr="00A7334B">
        <w:rPr>
          <w:bCs/>
          <w:i/>
          <w:kern w:val="24"/>
          <w:sz w:val="18"/>
          <w:szCs w:val="18"/>
        </w:rPr>
        <w:t>(3423 Sayılı Kanun Madde 1)</w:t>
      </w:r>
      <w:r w:rsidR="00BB02F3" w:rsidRPr="000A5C89">
        <w:rPr>
          <w:bCs/>
          <w:i/>
          <w:kern w:val="24"/>
          <w:sz w:val="22"/>
          <w:szCs w:val="24"/>
        </w:rPr>
        <w:t>,</w:t>
      </w:r>
    </w:p>
    <w:p w14:paraId="151AE6CE" w14:textId="26A7F05E" w:rsidR="004A54B5" w:rsidRPr="0086287E" w:rsidRDefault="004A54B5" w:rsidP="0086287E">
      <w:pPr>
        <w:spacing w:before="120" w:line="360" w:lineRule="auto"/>
        <w:ind w:firstLine="708"/>
        <w:jc w:val="both"/>
        <w:rPr>
          <w:rFonts w:eastAsia="MS Mincho"/>
          <w:szCs w:val="24"/>
          <w:lang w:eastAsia="en-US"/>
        </w:rPr>
      </w:pPr>
      <w:r w:rsidRPr="000A5C89">
        <w:rPr>
          <w:rFonts w:eastAsia="MS Mincho"/>
          <w:szCs w:val="24"/>
          <w:lang w:eastAsia="en-US"/>
        </w:rPr>
        <w:t>2</w:t>
      </w:r>
      <w:r w:rsidR="00B27E91">
        <w:rPr>
          <w:rFonts w:eastAsia="MS Mincho"/>
          <w:szCs w:val="24"/>
          <w:lang w:eastAsia="en-US"/>
        </w:rPr>
        <w:t>4</w:t>
      </w:r>
      <w:r w:rsidR="00847C74">
        <w:rPr>
          <w:rFonts w:eastAsia="MS Mincho"/>
          <w:szCs w:val="24"/>
          <w:lang w:eastAsia="en-US"/>
        </w:rPr>
        <w:t>.</w:t>
      </w:r>
      <w:r w:rsidR="0086287E" w:rsidRPr="0086287E">
        <w:rPr>
          <w:rFonts w:eastAsia="MS Mincho"/>
          <w:szCs w:val="24"/>
          <w:lang w:eastAsia="en-US"/>
        </w:rPr>
        <w:t xml:space="preserve"> </w:t>
      </w:r>
      <w:r w:rsidR="0086287E" w:rsidRPr="0086287E">
        <w:rPr>
          <w:rFonts w:eastAsia="MS Mincho"/>
          <w:szCs w:val="24"/>
          <w:highlight w:val="yellow"/>
          <w:lang w:eastAsia="en-US"/>
        </w:rPr>
        <w:t xml:space="preserve">Önceki yıllarda kurulduğu halde yeterli ve istenilen düzeyde çalışmayan döner sermaye işletmelerinin, </w:t>
      </w:r>
      <w:r w:rsidR="0086287E" w:rsidRPr="0086287E">
        <w:rPr>
          <w:rFonts w:eastAsia="MS Mincho"/>
          <w:b/>
          <w:bCs/>
          <w:szCs w:val="24"/>
          <w:highlight w:val="yellow"/>
          <w:lang w:eastAsia="en-US"/>
        </w:rPr>
        <w:t>son üç yılın ortalama cirosu yirmi asgari ücret tutarının altında kalan</w:t>
      </w:r>
      <w:r w:rsidR="0086287E" w:rsidRPr="0086287E">
        <w:rPr>
          <w:rFonts w:eastAsia="MS Mincho"/>
          <w:szCs w:val="24"/>
          <w:highlight w:val="yellow"/>
          <w:lang w:eastAsia="en-US"/>
        </w:rPr>
        <w:t xml:space="preserve"> döner sermaye işletmelerinin kapanış tekliflerinin yapılma durumu</w:t>
      </w:r>
      <w:r w:rsidRPr="000A5C89">
        <w:rPr>
          <w:rFonts w:eastAsia="MS Mincho"/>
          <w:szCs w:val="24"/>
          <w:lang w:eastAsia="en-US"/>
        </w:rPr>
        <w:t xml:space="preserve"> </w:t>
      </w:r>
      <w:r w:rsidRPr="00A7334B">
        <w:rPr>
          <w:rFonts w:eastAsia="MS Mincho"/>
          <w:i/>
          <w:sz w:val="18"/>
          <w:szCs w:val="18"/>
          <w:lang w:eastAsia="en-US"/>
        </w:rPr>
        <w:t>(04.07.2018 tarih ve 12823722 sayılı Bakan Onayı)</w:t>
      </w:r>
      <w:r w:rsidR="00BB02F3" w:rsidRPr="000A5C89">
        <w:rPr>
          <w:rFonts w:eastAsia="MS Mincho"/>
          <w:i/>
          <w:sz w:val="22"/>
          <w:szCs w:val="24"/>
          <w:lang w:eastAsia="en-US"/>
        </w:rPr>
        <w:t>,</w:t>
      </w:r>
    </w:p>
    <w:p w14:paraId="09A5653C" w14:textId="202DF877" w:rsidR="00A20876" w:rsidRDefault="00EF378E" w:rsidP="00267142">
      <w:pPr>
        <w:spacing w:before="120" w:line="360" w:lineRule="auto"/>
        <w:ind w:firstLine="708"/>
        <w:jc w:val="both"/>
        <w:rPr>
          <w:rFonts w:eastAsia="MS Mincho"/>
          <w:i/>
          <w:sz w:val="22"/>
          <w:szCs w:val="24"/>
          <w:lang w:eastAsia="en-US"/>
        </w:rPr>
      </w:pPr>
      <w:r w:rsidRPr="00C60F00">
        <w:rPr>
          <w:rFonts w:eastAsia="MS Mincho"/>
          <w:szCs w:val="24"/>
          <w:lang w:eastAsia="en-US"/>
        </w:rPr>
        <w:t>2</w:t>
      </w:r>
      <w:r w:rsidR="00B27E91">
        <w:rPr>
          <w:rFonts w:eastAsia="MS Mincho"/>
          <w:szCs w:val="24"/>
          <w:lang w:eastAsia="en-US"/>
        </w:rPr>
        <w:t>5</w:t>
      </w:r>
      <w:r w:rsidRPr="00C60F00">
        <w:rPr>
          <w:rFonts w:eastAsia="MS Mincho"/>
          <w:szCs w:val="24"/>
          <w:lang w:eastAsia="en-US"/>
        </w:rPr>
        <w:t>.Döner</w:t>
      </w:r>
      <w:r w:rsidR="00B524F4">
        <w:rPr>
          <w:rFonts w:eastAsia="MS Mincho"/>
          <w:szCs w:val="24"/>
          <w:lang w:eastAsia="en-US"/>
        </w:rPr>
        <w:t xml:space="preserve"> </w:t>
      </w:r>
      <w:r w:rsidRPr="00C60F00">
        <w:rPr>
          <w:rFonts w:eastAsia="MS Mincho"/>
          <w:szCs w:val="24"/>
          <w:lang w:eastAsia="en-US"/>
        </w:rPr>
        <w:t>sermaye işletmesinde çalıştırılan usta öğreticilere yönelik</w:t>
      </w:r>
      <w:r w:rsidR="00267142">
        <w:rPr>
          <w:rFonts w:eastAsia="MS Mincho"/>
          <w:szCs w:val="24"/>
          <w:lang w:eastAsia="en-US"/>
        </w:rPr>
        <w:t xml:space="preserve">, ay veya </w:t>
      </w:r>
      <w:r w:rsidR="00472646">
        <w:rPr>
          <w:rFonts w:eastAsia="MS Mincho"/>
          <w:szCs w:val="24"/>
          <w:lang w:eastAsia="en-US"/>
        </w:rPr>
        <w:t>yıl sonu</w:t>
      </w:r>
      <w:r w:rsidR="00C60F00" w:rsidRPr="00C60F00">
        <w:rPr>
          <w:rFonts w:eastAsia="MS Mincho"/>
          <w:szCs w:val="24"/>
          <w:lang w:eastAsia="en-US"/>
        </w:rPr>
        <w:t>nda arızi olarak ortaya çıkan muhtelif ödemelere</w:t>
      </w:r>
      <w:r w:rsidR="00C60F00">
        <w:rPr>
          <w:rFonts w:eastAsia="MS Mincho"/>
          <w:szCs w:val="24"/>
          <w:lang w:eastAsia="en-US"/>
        </w:rPr>
        <w:t xml:space="preserve"> </w:t>
      </w:r>
      <w:r w:rsidR="00C60F00" w:rsidRPr="00C60F00">
        <w:rPr>
          <w:rFonts w:eastAsia="MS Mincho"/>
          <w:szCs w:val="24"/>
          <w:lang w:eastAsia="en-US"/>
        </w:rPr>
        <w:t>ilişkin ek sigorta primlerinin ödenme</w:t>
      </w:r>
      <w:r w:rsidR="00042629">
        <w:rPr>
          <w:rFonts w:eastAsia="MS Mincho"/>
          <w:szCs w:val="24"/>
          <w:lang w:eastAsia="en-US"/>
        </w:rPr>
        <w:t>si</w:t>
      </w:r>
      <w:r w:rsidR="00C60F00" w:rsidRPr="00C60F00">
        <w:rPr>
          <w:rFonts w:eastAsia="MS Mincho"/>
          <w:szCs w:val="24"/>
          <w:lang w:eastAsia="en-US"/>
        </w:rPr>
        <w:t xml:space="preserve"> durumu</w:t>
      </w:r>
      <w:r w:rsidR="00C60F00" w:rsidRPr="00C60F00">
        <w:rPr>
          <w:rFonts w:eastAsia="MS Mincho"/>
          <w:i/>
          <w:szCs w:val="24"/>
          <w:lang w:eastAsia="en-US"/>
        </w:rPr>
        <w:t xml:space="preserve"> </w:t>
      </w:r>
      <w:r w:rsidR="00C60F00" w:rsidRPr="00A7334B">
        <w:rPr>
          <w:rFonts w:eastAsia="MS Mincho"/>
          <w:i/>
          <w:sz w:val="18"/>
          <w:szCs w:val="18"/>
          <w:lang w:eastAsia="en-US"/>
        </w:rPr>
        <w:t>(Destek Hizmetleri Genel Müdürlüğünün 23.02.2011 tarihli ve 906 sayılı ve yine 07.04.2011 tarihli ve 2034 sayılı yazıları)</w:t>
      </w:r>
      <w:r w:rsidR="00A7334B">
        <w:rPr>
          <w:rFonts w:eastAsia="MS Mincho"/>
          <w:i/>
          <w:sz w:val="18"/>
          <w:szCs w:val="18"/>
          <w:lang w:eastAsia="en-US"/>
        </w:rPr>
        <w:t>,</w:t>
      </w:r>
      <w:r>
        <w:rPr>
          <w:rFonts w:eastAsia="MS Mincho"/>
          <w:i/>
          <w:sz w:val="22"/>
          <w:szCs w:val="24"/>
          <w:lang w:eastAsia="en-US"/>
        </w:rPr>
        <w:t xml:space="preserve"> </w:t>
      </w:r>
    </w:p>
    <w:p w14:paraId="38014055" w14:textId="694281B4" w:rsidR="001147DD" w:rsidRPr="00301F34" w:rsidRDefault="001147DD" w:rsidP="00E46110">
      <w:pPr>
        <w:spacing w:before="120" w:line="240" w:lineRule="auto"/>
        <w:jc w:val="center"/>
        <w:rPr>
          <w:i/>
          <w:sz w:val="22"/>
        </w:rPr>
      </w:pPr>
      <w:bookmarkStart w:id="16" w:name="_Toc495404427"/>
      <w:r w:rsidRPr="00301F34">
        <w:rPr>
          <w:rFonts w:eastAsia="Calibri"/>
          <w:b/>
          <w:sz w:val="22"/>
        </w:rPr>
        <w:t xml:space="preserve">Tablo </w:t>
      </w:r>
      <w:r w:rsidR="000A5C89" w:rsidRPr="00301F34">
        <w:rPr>
          <w:rFonts w:eastAsia="Calibri"/>
          <w:b/>
          <w:sz w:val="22"/>
        </w:rPr>
        <w:t>1</w:t>
      </w:r>
      <w:r w:rsidR="00301F34">
        <w:rPr>
          <w:rFonts w:eastAsia="Calibri"/>
          <w:b/>
          <w:sz w:val="22"/>
        </w:rPr>
        <w:t>:</w:t>
      </w:r>
      <w:r w:rsidRPr="00301F34">
        <w:rPr>
          <w:rFonts w:eastAsia="Calibri"/>
          <w:b/>
          <w:sz w:val="22"/>
        </w:rPr>
        <w:t xml:space="preserve"> Döner Sermaye Brüt</w:t>
      </w:r>
      <w:r w:rsidR="00A20876" w:rsidRPr="00301F34">
        <w:rPr>
          <w:rFonts w:eastAsia="Calibri"/>
          <w:b/>
          <w:sz w:val="22"/>
        </w:rPr>
        <w:t xml:space="preserve"> Satışı ve Kar Durumu </w:t>
      </w:r>
      <w:r w:rsidR="00F92258" w:rsidRPr="00301F34">
        <w:rPr>
          <w:rFonts w:eastAsia="Calibri"/>
          <w:sz w:val="22"/>
        </w:rPr>
        <w:t>(son üç mali yıl)</w:t>
      </w:r>
    </w:p>
    <w:tbl>
      <w:tblPr>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27"/>
        <w:gridCol w:w="1986"/>
        <w:gridCol w:w="1703"/>
        <w:gridCol w:w="2129"/>
        <w:gridCol w:w="1844"/>
      </w:tblGrid>
      <w:tr w:rsidR="000A5C89" w:rsidRPr="000A5C89" w14:paraId="5F740F5C" w14:textId="77777777" w:rsidTr="00301F34">
        <w:trPr>
          <w:trHeight w:val="346"/>
        </w:trPr>
        <w:tc>
          <w:tcPr>
            <w:tcW w:w="1527" w:type="dxa"/>
            <w:vMerge w:val="restart"/>
            <w:shd w:val="clear" w:color="auto" w:fill="auto"/>
            <w:tcMar>
              <w:top w:w="15" w:type="dxa"/>
              <w:left w:w="108" w:type="dxa"/>
              <w:bottom w:w="0" w:type="dxa"/>
              <w:right w:w="108" w:type="dxa"/>
            </w:tcMar>
            <w:vAlign w:val="center"/>
            <w:hideMark/>
          </w:tcPr>
          <w:p w14:paraId="230DBE71" w14:textId="77777777" w:rsidR="001147DD" w:rsidRPr="00301F34" w:rsidRDefault="001147DD" w:rsidP="007E6F46">
            <w:pPr>
              <w:spacing w:before="120" w:line="240" w:lineRule="auto"/>
              <w:rPr>
                <w:rFonts w:eastAsia="Calibri"/>
                <w:b/>
                <w:sz w:val="20"/>
                <w:szCs w:val="20"/>
              </w:rPr>
            </w:pPr>
            <w:r w:rsidRPr="00301F34">
              <w:rPr>
                <w:rFonts w:eastAsia="Calibri"/>
                <w:b/>
                <w:sz w:val="20"/>
                <w:szCs w:val="20"/>
              </w:rPr>
              <w:t>Yıllar</w:t>
            </w:r>
          </w:p>
        </w:tc>
        <w:tc>
          <w:tcPr>
            <w:tcW w:w="1986" w:type="dxa"/>
            <w:vMerge w:val="restart"/>
            <w:shd w:val="clear" w:color="auto" w:fill="auto"/>
            <w:tcMar>
              <w:top w:w="15" w:type="dxa"/>
              <w:left w:w="108" w:type="dxa"/>
              <w:bottom w:w="0" w:type="dxa"/>
              <w:right w:w="108" w:type="dxa"/>
            </w:tcMar>
            <w:vAlign w:val="center"/>
            <w:hideMark/>
          </w:tcPr>
          <w:p w14:paraId="614FCC6A" w14:textId="77777777" w:rsidR="001147DD" w:rsidRPr="00301F34" w:rsidRDefault="001147DD" w:rsidP="007E6F46">
            <w:pPr>
              <w:spacing w:before="120" w:line="240" w:lineRule="auto"/>
              <w:rPr>
                <w:rFonts w:eastAsia="Calibri"/>
                <w:b/>
                <w:sz w:val="20"/>
                <w:szCs w:val="20"/>
              </w:rPr>
            </w:pPr>
            <w:r w:rsidRPr="00301F34">
              <w:rPr>
                <w:rFonts w:eastAsia="Calibri"/>
                <w:b/>
                <w:sz w:val="20"/>
                <w:szCs w:val="20"/>
              </w:rPr>
              <w:t>Brüt Satış</w:t>
            </w:r>
          </w:p>
        </w:tc>
        <w:tc>
          <w:tcPr>
            <w:tcW w:w="1703" w:type="dxa"/>
            <w:vMerge w:val="restart"/>
            <w:shd w:val="clear" w:color="auto" w:fill="auto"/>
            <w:tcMar>
              <w:top w:w="15" w:type="dxa"/>
              <w:left w:w="108" w:type="dxa"/>
              <w:bottom w:w="0" w:type="dxa"/>
              <w:right w:w="108" w:type="dxa"/>
            </w:tcMar>
            <w:vAlign w:val="center"/>
            <w:hideMark/>
          </w:tcPr>
          <w:p w14:paraId="4D61F6C4" w14:textId="77777777" w:rsidR="001147DD" w:rsidRPr="00301F34" w:rsidRDefault="001147DD" w:rsidP="007E6F46">
            <w:pPr>
              <w:spacing w:before="120" w:line="240" w:lineRule="auto"/>
              <w:rPr>
                <w:rFonts w:eastAsia="Calibri"/>
                <w:b/>
                <w:sz w:val="20"/>
                <w:szCs w:val="20"/>
              </w:rPr>
            </w:pPr>
            <w:r w:rsidRPr="00301F34">
              <w:rPr>
                <w:rFonts w:eastAsia="Calibri"/>
                <w:b/>
                <w:sz w:val="20"/>
                <w:szCs w:val="20"/>
              </w:rPr>
              <w:t>Karı / Zarar</w:t>
            </w:r>
          </w:p>
        </w:tc>
        <w:tc>
          <w:tcPr>
            <w:tcW w:w="3973" w:type="dxa"/>
            <w:gridSpan w:val="2"/>
            <w:shd w:val="clear" w:color="auto" w:fill="auto"/>
            <w:tcMar>
              <w:top w:w="15" w:type="dxa"/>
              <w:left w:w="108" w:type="dxa"/>
              <w:bottom w:w="0" w:type="dxa"/>
              <w:right w:w="108" w:type="dxa"/>
            </w:tcMar>
            <w:hideMark/>
          </w:tcPr>
          <w:p w14:paraId="4244AB7F" w14:textId="77777777" w:rsidR="001147DD" w:rsidRPr="00301F34" w:rsidRDefault="001147DD" w:rsidP="007E6F46">
            <w:pPr>
              <w:spacing w:before="120" w:line="240" w:lineRule="auto"/>
              <w:jc w:val="center"/>
              <w:rPr>
                <w:rFonts w:eastAsia="Calibri"/>
                <w:b/>
                <w:sz w:val="20"/>
                <w:szCs w:val="20"/>
              </w:rPr>
            </w:pPr>
            <w:r w:rsidRPr="00301F34">
              <w:rPr>
                <w:rFonts w:eastAsia="Calibri"/>
                <w:b/>
                <w:sz w:val="20"/>
                <w:szCs w:val="20"/>
              </w:rPr>
              <w:t>Çalışan Sayısı</w:t>
            </w:r>
          </w:p>
        </w:tc>
      </w:tr>
      <w:tr w:rsidR="000A5C89" w:rsidRPr="000A5C89" w14:paraId="06D55AC1" w14:textId="77777777" w:rsidTr="00301F34">
        <w:trPr>
          <w:trHeight w:val="197"/>
        </w:trPr>
        <w:tc>
          <w:tcPr>
            <w:tcW w:w="1527" w:type="dxa"/>
            <w:vMerge/>
            <w:shd w:val="clear" w:color="auto" w:fill="auto"/>
            <w:vAlign w:val="center"/>
            <w:hideMark/>
          </w:tcPr>
          <w:p w14:paraId="027E2FAA" w14:textId="77777777" w:rsidR="001147DD" w:rsidRPr="00301F34" w:rsidRDefault="001147DD" w:rsidP="007E6F46">
            <w:pPr>
              <w:spacing w:before="120" w:line="240" w:lineRule="auto"/>
              <w:rPr>
                <w:rFonts w:eastAsia="Calibri"/>
                <w:b/>
                <w:sz w:val="20"/>
                <w:szCs w:val="20"/>
              </w:rPr>
            </w:pPr>
          </w:p>
        </w:tc>
        <w:tc>
          <w:tcPr>
            <w:tcW w:w="1986" w:type="dxa"/>
            <w:vMerge/>
            <w:shd w:val="clear" w:color="auto" w:fill="auto"/>
            <w:vAlign w:val="center"/>
            <w:hideMark/>
          </w:tcPr>
          <w:p w14:paraId="3DF74E2C" w14:textId="77777777" w:rsidR="001147DD" w:rsidRPr="00301F34" w:rsidRDefault="001147DD" w:rsidP="007E6F46">
            <w:pPr>
              <w:spacing w:before="120" w:line="240" w:lineRule="auto"/>
              <w:rPr>
                <w:rFonts w:eastAsia="Calibri"/>
                <w:b/>
                <w:sz w:val="20"/>
                <w:szCs w:val="20"/>
              </w:rPr>
            </w:pPr>
          </w:p>
        </w:tc>
        <w:tc>
          <w:tcPr>
            <w:tcW w:w="1703" w:type="dxa"/>
            <w:vMerge/>
            <w:shd w:val="clear" w:color="auto" w:fill="auto"/>
            <w:vAlign w:val="center"/>
            <w:hideMark/>
          </w:tcPr>
          <w:p w14:paraId="537EB76A" w14:textId="77777777" w:rsidR="001147DD" w:rsidRPr="00301F34" w:rsidRDefault="001147DD" w:rsidP="007E6F46">
            <w:pPr>
              <w:spacing w:before="120" w:line="240" w:lineRule="auto"/>
              <w:rPr>
                <w:rFonts w:eastAsia="Calibri"/>
                <w:b/>
                <w:sz w:val="20"/>
                <w:szCs w:val="20"/>
              </w:rPr>
            </w:pPr>
          </w:p>
        </w:tc>
        <w:tc>
          <w:tcPr>
            <w:tcW w:w="2129" w:type="dxa"/>
            <w:shd w:val="clear" w:color="auto" w:fill="auto"/>
            <w:tcMar>
              <w:top w:w="15" w:type="dxa"/>
              <w:left w:w="108" w:type="dxa"/>
              <w:bottom w:w="0" w:type="dxa"/>
              <w:right w:w="108" w:type="dxa"/>
            </w:tcMar>
            <w:hideMark/>
          </w:tcPr>
          <w:p w14:paraId="3F4F4EA6" w14:textId="77777777" w:rsidR="001147DD" w:rsidRPr="00301F34" w:rsidRDefault="001147DD" w:rsidP="007E6F46">
            <w:pPr>
              <w:spacing w:before="120"/>
              <w:jc w:val="center"/>
              <w:rPr>
                <w:rFonts w:eastAsia="Calibri"/>
                <w:b/>
                <w:sz w:val="20"/>
                <w:szCs w:val="20"/>
              </w:rPr>
            </w:pPr>
            <w:r w:rsidRPr="00301F34">
              <w:rPr>
                <w:rFonts w:eastAsia="Calibri"/>
                <w:b/>
                <w:sz w:val="20"/>
                <w:szCs w:val="20"/>
              </w:rPr>
              <w:t>Personel</w:t>
            </w:r>
          </w:p>
        </w:tc>
        <w:tc>
          <w:tcPr>
            <w:tcW w:w="1844" w:type="dxa"/>
            <w:shd w:val="clear" w:color="auto" w:fill="auto"/>
            <w:tcMar>
              <w:top w:w="15" w:type="dxa"/>
              <w:left w:w="108" w:type="dxa"/>
              <w:bottom w:w="0" w:type="dxa"/>
              <w:right w:w="108" w:type="dxa"/>
            </w:tcMar>
            <w:hideMark/>
          </w:tcPr>
          <w:p w14:paraId="60891AC8" w14:textId="77777777" w:rsidR="001147DD" w:rsidRPr="00301F34" w:rsidRDefault="001147DD" w:rsidP="007E6F46">
            <w:pPr>
              <w:spacing w:before="120"/>
              <w:jc w:val="center"/>
              <w:rPr>
                <w:rFonts w:eastAsia="Calibri"/>
                <w:b/>
                <w:sz w:val="20"/>
                <w:szCs w:val="20"/>
              </w:rPr>
            </w:pPr>
            <w:r w:rsidRPr="00301F34">
              <w:rPr>
                <w:rFonts w:eastAsia="Calibri"/>
                <w:b/>
                <w:sz w:val="20"/>
                <w:szCs w:val="20"/>
              </w:rPr>
              <w:t>Öğrenci</w:t>
            </w:r>
          </w:p>
        </w:tc>
      </w:tr>
      <w:tr w:rsidR="000A5C89" w:rsidRPr="000A5C89" w14:paraId="335BD699" w14:textId="77777777" w:rsidTr="00301F34">
        <w:trPr>
          <w:trHeight w:val="299"/>
        </w:trPr>
        <w:tc>
          <w:tcPr>
            <w:tcW w:w="1527" w:type="dxa"/>
            <w:shd w:val="clear" w:color="auto" w:fill="auto"/>
            <w:tcMar>
              <w:top w:w="15" w:type="dxa"/>
              <w:left w:w="108" w:type="dxa"/>
              <w:bottom w:w="0" w:type="dxa"/>
              <w:right w:w="108" w:type="dxa"/>
            </w:tcMar>
            <w:hideMark/>
          </w:tcPr>
          <w:p w14:paraId="42074766" w14:textId="77777777" w:rsidR="001147DD" w:rsidRPr="00301F34" w:rsidRDefault="001147DD" w:rsidP="007E6F46">
            <w:pPr>
              <w:spacing w:after="0" w:line="240" w:lineRule="auto"/>
              <w:rPr>
                <w:rFonts w:eastAsia="Calibri"/>
                <w:sz w:val="20"/>
                <w:szCs w:val="20"/>
              </w:rPr>
            </w:pPr>
            <w:r w:rsidRPr="00301F34">
              <w:rPr>
                <w:rFonts w:eastAsia="Calibri"/>
                <w:sz w:val="20"/>
                <w:szCs w:val="20"/>
              </w:rPr>
              <w:t>2021</w:t>
            </w:r>
          </w:p>
        </w:tc>
        <w:tc>
          <w:tcPr>
            <w:tcW w:w="1986" w:type="dxa"/>
            <w:shd w:val="clear" w:color="auto" w:fill="auto"/>
            <w:tcMar>
              <w:top w:w="15" w:type="dxa"/>
              <w:left w:w="108" w:type="dxa"/>
              <w:bottom w:w="0" w:type="dxa"/>
              <w:right w:w="108" w:type="dxa"/>
            </w:tcMar>
            <w:hideMark/>
          </w:tcPr>
          <w:p w14:paraId="2C4AF11E" w14:textId="77777777" w:rsidR="001147DD" w:rsidRPr="00301F34" w:rsidRDefault="001147DD" w:rsidP="007E6F46">
            <w:pPr>
              <w:spacing w:after="0" w:line="240" w:lineRule="auto"/>
              <w:rPr>
                <w:rFonts w:eastAsia="Calibri"/>
                <w:sz w:val="20"/>
                <w:szCs w:val="20"/>
              </w:rPr>
            </w:pPr>
            <w:r w:rsidRPr="00301F34">
              <w:rPr>
                <w:rFonts w:eastAsia="Calibri"/>
                <w:sz w:val="20"/>
                <w:szCs w:val="20"/>
              </w:rPr>
              <w:t> </w:t>
            </w:r>
          </w:p>
        </w:tc>
        <w:tc>
          <w:tcPr>
            <w:tcW w:w="1703" w:type="dxa"/>
            <w:shd w:val="clear" w:color="auto" w:fill="auto"/>
            <w:tcMar>
              <w:top w:w="15" w:type="dxa"/>
              <w:left w:w="108" w:type="dxa"/>
              <w:bottom w:w="0" w:type="dxa"/>
              <w:right w:w="108" w:type="dxa"/>
            </w:tcMar>
            <w:hideMark/>
          </w:tcPr>
          <w:p w14:paraId="5210D64D" w14:textId="77777777" w:rsidR="001147DD" w:rsidRPr="00301F34" w:rsidRDefault="001147DD" w:rsidP="007E6F46">
            <w:pPr>
              <w:spacing w:after="0" w:line="240" w:lineRule="auto"/>
              <w:rPr>
                <w:rFonts w:eastAsia="Calibri"/>
                <w:sz w:val="20"/>
                <w:szCs w:val="20"/>
              </w:rPr>
            </w:pPr>
            <w:r w:rsidRPr="00301F34">
              <w:rPr>
                <w:rFonts w:eastAsia="Calibri"/>
                <w:sz w:val="20"/>
                <w:szCs w:val="20"/>
              </w:rPr>
              <w:t> </w:t>
            </w:r>
          </w:p>
        </w:tc>
        <w:tc>
          <w:tcPr>
            <w:tcW w:w="2129" w:type="dxa"/>
            <w:shd w:val="clear" w:color="auto" w:fill="auto"/>
            <w:tcMar>
              <w:top w:w="15" w:type="dxa"/>
              <w:left w:w="108" w:type="dxa"/>
              <w:bottom w:w="0" w:type="dxa"/>
              <w:right w:w="108" w:type="dxa"/>
            </w:tcMar>
            <w:hideMark/>
          </w:tcPr>
          <w:p w14:paraId="6AFA2FF9" w14:textId="77777777" w:rsidR="001147DD" w:rsidRPr="00301F34" w:rsidRDefault="001147DD" w:rsidP="007E6F46">
            <w:pPr>
              <w:spacing w:after="0" w:line="240" w:lineRule="auto"/>
              <w:rPr>
                <w:rFonts w:eastAsia="Calibri"/>
                <w:sz w:val="20"/>
                <w:szCs w:val="20"/>
              </w:rPr>
            </w:pPr>
            <w:r w:rsidRPr="00301F34">
              <w:rPr>
                <w:rFonts w:eastAsia="Calibri"/>
                <w:sz w:val="20"/>
                <w:szCs w:val="20"/>
              </w:rPr>
              <w:t> </w:t>
            </w:r>
          </w:p>
        </w:tc>
        <w:tc>
          <w:tcPr>
            <w:tcW w:w="1844" w:type="dxa"/>
            <w:shd w:val="clear" w:color="auto" w:fill="auto"/>
            <w:tcMar>
              <w:top w:w="15" w:type="dxa"/>
              <w:left w:w="108" w:type="dxa"/>
              <w:bottom w:w="0" w:type="dxa"/>
              <w:right w:w="108" w:type="dxa"/>
            </w:tcMar>
            <w:hideMark/>
          </w:tcPr>
          <w:p w14:paraId="1B0F41CB" w14:textId="77777777" w:rsidR="001147DD" w:rsidRPr="00301F34" w:rsidRDefault="001147DD" w:rsidP="007E6F46">
            <w:pPr>
              <w:spacing w:after="0" w:line="240" w:lineRule="auto"/>
              <w:rPr>
                <w:rFonts w:eastAsia="Calibri"/>
                <w:sz w:val="20"/>
                <w:szCs w:val="20"/>
              </w:rPr>
            </w:pPr>
            <w:r w:rsidRPr="00301F34">
              <w:rPr>
                <w:rFonts w:eastAsia="Calibri"/>
                <w:sz w:val="20"/>
                <w:szCs w:val="20"/>
              </w:rPr>
              <w:t> </w:t>
            </w:r>
          </w:p>
        </w:tc>
      </w:tr>
      <w:tr w:rsidR="000A5C89" w:rsidRPr="000A5C89" w14:paraId="2ADBF02F" w14:textId="77777777" w:rsidTr="00301F34">
        <w:trPr>
          <w:trHeight w:val="256"/>
        </w:trPr>
        <w:tc>
          <w:tcPr>
            <w:tcW w:w="1527" w:type="dxa"/>
            <w:shd w:val="clear" w:color="auto" w:fill="auto"/>
            <w:tcMar>
              <w:top w:w="15" w:type="dxa"/>
              <w:left w:w="108" w:type="dxa"/>
              <w:bottom w:w="0" w:type="dxa"/>
              <w:right w:w="108" w:type="dxa"/>
            </w:tcMar>
            <w:hideMark/>
          </w:tcPr>
          <w:p w14:paraId="65447ADB" w14:textId="77777777" w:rsidR="001147DD" w:rsidRPr="00301F34" w:rsidRDefault="001147DD" w:rsidP="007E6F46">
            <w:pPr>
              <w:spacing w:after="0" w:line="240" w:lineRule="auto"/>
              <w:rPr>
                <w:rFonts w:eastAsia="Calibri"/>
                <w:sz w:val="20"/>
                <w:szCs w:val="20"/>
              </w:rPr>
            </w:pPr>
            <w:r w:rsidRPr="00301F34">
              <w:rPr>
                <w:rFonts w:eastAsia="Calibri"/>
                <w:sz w:val="20"/>
                <w:szCs w:val="20"/>
              </w:rPr>
              <w:t>2022</w:t>
            </w:r>
          </w:p>
        </w:tc>
        <w:tc>
          <w:tcPr>
            <w:tcW w:w="1986" w:type="dxa"/>
            <w:shd w:val="clear" w:color="auto" w:fill="auto"/>
            <w:tcMar>
              <w:top w:w="15" w:type="dxa"/>
              <w:left w:w="108" w:type="dxa"/>
              <w:bottom w:w="0" w:type="dxa"/>
              <w:right w:w="108" w:type="dxa"/>
            </w:tcMar>
            <w:hideMark/>
          </w:tcPr>
          <w:p w14:paraId="0F2A0425" w14:textId="77777777" w:rsidR="001147DD" w:rsidRPr="00301F34" w:rsidRDefault="001147DD" w:rsidP="007E6F46">
            <w:pPr>
              <w:spacing w:after="0" w:line="240" w:lineRule="auto"/>
              <w:rPr>
                <w:rFonts w:eastAsia="Calibri"/>
                <w:sz w:val="20"/>
                <w:szCs w:val="20"/>
              </w:rPr>
            </w:pPr>
            <w:r w:rsidRPr="00301F34">
              <w:rPr>
                <w:rFonts w:eastAsia="Calibri"/>
                <w:sz w:val="20"/>
                <w:szCs w:val="20"/>
              </w:rPr>
              <w:t> </w:t>
            </w:r>
          </w:p>
        </w:tc>
        <w:tc>
          <w:tcPr>
            <w:tcW w:w="1703" w:type="dxa"/>
            <w:shd w:val="clear" w:color="auto" w:fill="auto"/>
            <w:tcMar>
              <w:top w:w="15" w:type="dxa"/>
              <w:left w:w="108" w:type="dxa"/>
              <w:bottom w:w="0" w:type="dxa"/>
              <w:right w:w="108" w:type="dxa"/>
            </w:tcMar>
            <w:hideMark/>
          </w:tcPr>
          <w:p w14:paraId="59EDB816" w14:textId="77777777" w:rsidR="001147DD" w:rsidRPr="00301F34" w:rsidRDefault="001147DD" w:rsidP="007E6F46">
            <w:pPr>
              <w:spacing w:after="0" w:line="240" w:lineRule="auto"/>
              <w:rPr>
                <w:rFonts w:eastAsia="Calibri"/>
                <w:sz w:val="20"/>
                <w:szCs w:val="20"/>
              </w:rPr>
            </w:pPr>
            <w:r w:rsidRPr="00301F34">
              <w:rPr>
                <w:rFonts w:eastAsia="Calibri"/>
                <w:sz w:val="20"/>
                <w:szCs w:val="20"/>
              </w:rPr>
              <w:t> </w:t>
            </w:r>
          </w:p>
        </w:tc>
        <w:tc>
          <w:tcPr>
            <w:tcW w:w="2129" w:type="dxa"/>
            <w:shd w:val="clear" w:color="auto" w:fill="auto"/>
            <w:tcMar>
              <w:top w:w="15" w:type="dxa"/>
              <w:left w:w="108" w:type="dxa"/>
              <w:bottom w:w="0" w:type="dxa"/>
              <w:right w:w="108" w:type="dxa"/>
            </w:tcMar>
            <w:hideMark/>
          </w:tcPr>
          <w:p w14:paraId="0FBC0A1F" w14:textId="77777777" w:rsidR="001147DD" w:rsidRPr="00301F34" w:rsidRDefault="001147DD" w:rsidP="007E6F46">
            <w:pPr>
              <w:spacing w:after="0" w:line="240" w:lineRule="auto"/>
              <w:rPr>
                <w:rFonts w:eastAsia="Calibri"/>
                <w:sz w:val="20"/>
                <w:szCs w:val="20"/>
              </w:rPr>
            </w:pPr>
            <w:r w:rsidRPr="00301F34">
              <w:rPr>
                <w:rFonts w:eastAsia="Calibri"/>
                <w:sz w:val="20"/>
                <w:szCs w:val="20"/>
              </w:rPr>
              <w:t> </w:t>
            </w:r>
          </w:p>
        </w:tc>
        <w:tc>
          <w:tcPr>
            <w:tcW w:w="1844" w:type="dxa"/>
            <w:shd w:val="clear" w:color="auto" w:fill="auto"/>
            <w:tcMar>
              <w:top w:w="15" w:type="dxa"/>
              <w:left w:w="108" w:type="dxa"/>
              <w:bottom w:w="0" w:type="dxa"/>
              <w:right w:w="108" w:type="dxa"/>
            </w:tcMar>
            <w:hideMark/>
          </w:tcPr>
          <w:p w14:paraId="3BDD10D8" w14:textId="77777777" w:rsidR="001147DD" w:rsidRPr="00301F34" w:rsidRDefault="001147DD" w:rsidP="007E6F46">
            <w:pPr>
              <w:spacing w:after="0" w:line="240" w:lineRule="auto"/>
              <w:rPr>
                <w:rFonts w:eastAsia="Calibri"/>
                <w:sz w:val="20"/>
                <w:szCs w:val="20"/>
              </w:rPr>
            </w:pPr>
            <w:r w:rsidRPr="00301F34">
              <w:rPr>
                <w:rFonts w:eastAsia="Calibri"/>
                <w:sz w:val="20"/>
                <w:szCs w:val="20"/>
              </w:rPr>
              <w:t> </w:t>
            </w:r>
          </w:p>
        </w:tc>
      </w:tr>
      <w:tr w:rsidR="000A5C89" w:rsidRPr="000A5C89" w14:paraId="739109E0" w14:textId="77777777" w:rsidTr="00301F34">
        <w:trPr>
          <w:trHeight w:val="330"/>
        </w:trPr>
        <w:tc>
          <w:tcPr>
            <w:tcW w:w="1527" w:type="dxa"/>
            <w:shd w:val="clear" w:color="auto" w:fill="auto"/>
            <w:tcMar>
              <w:top w:w="15" w:type="dxa"/>
              <w:left w:w="108" w:type="dxa"/>
              <w:bottom w:w="0" w:type="dxa"/>
              <w:right w:w="108" w:type="dxa"/>
            </w:tcMar>
            <w:hideMark/>
          </w:tcPr>
          <w:p w14:paraId="5299FA03" w14:textId="77777777" w:rsidR="001147DD" w:rsidRPr="00301F34" w:rsidRDefault="001147DD" w:rsidP="007E6F46">
            <w:pPr>
              <w:spacing w:after="0" w:line="240" w:lineRule="auto"/>
              <w:rPr>
                <w:rFonts w:eastAsia="Calibri"/>
                <w:sz w:val="20"/>
                <w:szCs w:val="20"/>
              </w:rPr>
            </w:pPr>
            <w:r w:rsidRPr="00301F34">
              <w:rPr>
                <w:rFonts w:eastAsia="Calibri"/>
                <w:sz w:val="20"/>
                <w:szCs w:val="20"/>
              </w:rPr>
              <w:t>2023</w:t>
            </w:r>
          </w:p>
        </w:tc>
        <w:tc>
          <w:tcPr>
            <w:tcW w:w="1986" w:type="dxa"/>
            <w:shd w:val="clear" w:color="auto" w:fill="auto"/>
            <w:tcMar>
              <w:top w:w="15" w:type="dxa"/>
              <w:left w:w="108" w:type="dxa"/>
              <w:bottom w:w="0" w:type="dxa"/>
              <w:right w:w="108" w:type="dxa"/>
            </w:tcMar>
            <w:hideMark/>
          </w:tcPr>
          <w:p w14:paraId="7819351B" w14:textId="77777777" w:rsidR="001147DD" w:rsidRPr="00301F34" w:rsidRDefault="001147DD" w:rsidP="007E6F46">
            <w:pPr>
              <w:spacing w:after="0" w:line="240" w:lineRule="auto"/>
              <w:rPr>
                <w:rFonts w:eastAsia="Calibri"/>
                <w:sz w:val="20"/>
                <w:szCs w:val="20"/>
              </w:rPr>
            </w:pPr>
            <w:r w:rsidRPr="00301F34">
              <w:rPr>
                <w:rFonts w:eastAsia="Calibri"/>
                <w:sz w:val="20"/>
                <w:szCs w:val="20"/>
              </w:rPr>
              <w:t> </w:t>
            </w:r>
          </w:p>
        </w:tc>
        <w:tc>
          <w:tcPr>
            <w:tcW w:w="1703" w:type="dxa"/>
            <w:shd w:val="clear" w:color="auto" w:fill="auto"/>
            <w:tcMar>
              <w:top w:w="15" w:type="dxa"/>
              <w:left w:w="108" w:type="dxa"/>
              <w:bottom w:w="0" w:type="dxa"/>
              <w:right w:w="108" w:type="dxa"/>
            </w:tcMar>
            <w:hideMark/>
          </w:tcPr>
          <w:p w14:paraId="7A173BD9" w14:textId="77777777" w:rsidR="001147DD" w:rsidRPr="00301F34" w:rsidRDefault="001147DD" w:rsidP="007E6F46">
            <w:pPr>
              <w:spacing w:after="0" w:line="240" w:lineRule="auto"/>
              <w:rPr>
                <w:rFonts w:eastAsia="Calibri"/>
                <w:sz w:val="20"/>
                <w:szCs w:val="20"/>
              </w:rPr>
            </w:pPr>
            <w:r w:rsidRPr="00301F34">
              <w:rPr>
                <w:rFonts w:eastAsia="Calibri"/>
                <w:sz w:val="20"/>
                <w:szCs w:val="20"/>
              </w:rPr>
              <w:t> </w:t>
            </w:r>
          </w:p>
        </w:tc>
        <w:tc>
          <w:tcPr>
            <w:tcW w:w="2129" w:type="dxa"/>
            <w:shd w:val="clear" w:color="auto" w:fill="auto"/>
            <w:tcMar>
              <w:top w:w="15" w:type="dxa"/>
              <w:left w:w="108" w:type="dxa"/>
              <w:bottom w:w="0" w:type="dxa"/>
              <w:right w:w="108" w:type="dxa"/>
            </w:tcMar>
            <w:hideMark/>
          </w:tcPr>
          <w:p w14:paraId="685FFB86" w14:textId="77777777" w:rsidR="001147DD" w:rsidRPr="00301F34" w:rsidRDefault="001147DD" w:rsidP="007E6F46">
            <w:pPr>
              <w:spacing w:after="0" w:line="240" w:lineRule="auto"/>
              <w:rPr>
                <w:rFonts w:eastAsia="Calibri"/>
                <w:sz w:val="20"/>
                <w:szCs w:val="20"/>
              </w:rPr>
            </w:pPr>
            <w:r w:rsidRPr="00301F34">
              <w:rPr>
                <w:rFonts w:eastAsia="Calibri"/>
                <w:sz w:val="20"/>
                <w:szCs w:val="20"/>
              </w:rPr>
              <w:t> </w:t>
            </w:r>
          </w:p>
        </w:tc>
        <w:tc>
          <w:tcPr>
            <w:tcW w:w="1844" w:type="dxa"/>
            <w:shd w:val="clear" w:color="auto" w:fill="auto"/>
            <w:tcMar>
              <w:top w:w="15" w:type="dxa"/>
              <w:left w:w="108" w:type="dxa"/>
              <w:bottom w:w="0" w:type="dxa"/>
              <w:right w:w="108" w:type="dxa"/>
            </w:tcMar>
            <w:hideMark/>
          </w:tcPr>
          <w:p w14:paraId="45414215" w14:textId="77777777" w:rsidR="001147DD" w:rsidRPr="00301F34" w:rsidRDefault="001147DD" w:rsidP="007E6F46">
            <w:pPr>
              <w:spacing w:after="0" w:line="240" w:lineRule="auto"/>
              <w:rPr>
                <w:rFonts w:eastAsia="Calibri"/>
                <w:sz w:val="20"/>
                <w:szCs w:val="20"/>
              </w:rPr>
            </w:pPr>
            <w:r w:rsidRPr="00301F34">
              <w:rPr>
                <w:rFonts w:eastAsia="Calibri"/>
                <w:sz w:val="20"/>
                <w:szCs w:val="20"/>
              </w:rPr>
              <w:t> </w:t>
            </w:r>
          </w:p>
        </w:tc>
      </w:tr>
    </w:tbl>
    <w:p w14:paraId="136597C9" w14:textId="2ED0A3BF" w:rsidR="00A22189" w:rsidRPr="00267142" w:rsidRDefault="00A22189" w:rsidP="00E46110">
      <w:pPr>
        <w:spacing w:before="120" w:line="360" w:lineRule="auto"/>
        <w:jc w:val="center"/>
        <w:rPr>
          <w:b/>
          <w:sz w:val="22"/>
        </w:rPr>
      </w:pPr>
      <w:bookmarkStart w:id="17" w:name="_Toc123572293"/>
      <w:bookmarkStart w:id="18" w:name="_Toc123574306"/>
      <w:bookmarkStart w:id="19" w:name="_Toc123574498"/>
      <w:r w:rsidRPr="00267142">
        <w:rPr>
          <w:b/>
          <w:sz w:val="22"/>
        </w:rPr>
        <w:t>Tablo 2</w:t>
      </w:r>
      <w:r w:rsidR="00A7334B">
        <w:rPr>
          <w:b/>
          <w:sz w:val="22"/>
        </w:rPr>
        <w:t>:</w:t>
      </w:r>
      <w:r w:rsidRPr="00267142">
        <w:rPr>
          <w:b/>
          <w:sz w:val="22"/>
        </w:rPr>
        <w:t xml:space="preserve"> Döner Sermaye İşletmesi</w:t>
      </w:r>
      <w:r w:rsidR="00526BC1">
        <w:rPr>
          <w:b/>
          <w:sz w:val="22"/>
        </w:rPr>
        <w:t xml:space="preserve"> Mali </w:t>
      </w:r>
      <w:r w:rsidRPr="00267142">
        <w:rPr>
          <w:b/>
          <w:sz w:val="22"/>
        </w:rPr>
        <w:t xml:space="preserve">Hareketliliği </w:t>
      </w:r>
      <w:r w:rsidR="00F92258" w:rsidRPr="00267142">
        <w:rPr>
          <w:rFonts w:eastAsia="Calibri"/>
          <w:sz w:val="22"/>
        </w:rPr>
        <w:t>(son üç mali yıl)</w:t>
      </w:r>
    </w:p>
    <w:tbl>
      <w:tblPr>
        <w:tblStyle w:val="TabloKlavuzu"/>
        <w:tblW w:w="0" w:type="auto"/>
        <w:tblLook w:val="04A0" w:firstRow="1" w:lastRow="0" w:firstColumn="1" w:lastColumn="0" w:noHBand="0" w:noVBand="1"/>
      </w:tblPr>
      <w:tblGrid>
        <w:gridCol w:w="900"/>
        <w:gridCol w:w="906"/>
        <w:gridCol w:w="929"/>
        <w:gridCol w:w="926"/>
        <w:gridCol w:w="976"/>
        <w:gridCol w:w="932"/>
        <w:gridCol w:w="927"/>
        <w:gridCol w:w="912"/>
        <w:gridCol w:w="1016"/>
        <w:gridCol w:w="921"/>
      </w:tblGrid>
      <w:tr w:rsidR="00526BC1" w14:paraId="7590E6C8" w14:textId="77777777" w:rsidTr="000B2AB9">
        <w:trPr>
          <w:trHeight w:val="1358"/>
        </w:trPr>
        <w:tc>
          <w:tcPr>
            <w:tcW w:w="900" w:type="dxa"/>
            <w:vMerge w:val="restart"/>
            <w:vAlign w:val="center"/>
          </w:tcPr>
          <w:p w14:paraId="13582E73" w14:textId="77777777" w:rsidR="00526BC1" w:rsidRDefault="00526BC1" w:rsidP="000B2AB9">
            <w:pPr>
              <w:spacing w:before="120" w:line="240" w:lineRule="auto"/>
              <w:jc w:val="center"/>
              <w:rPr>
                <w:rFonts w:eastAsia="Calibri"/>
                <w:szCs w:val="24"/>
              </w:rPr>
            </w:pPr>
            <w:r w:rsidRPr="00BF09D5">
              <w:rPr>
                <w:rFonts w:eastAsia="Calibri"/>
                <w:color w:val="000000" w:themeColor="text1"/>
                <w:sz w:val="18"/>
                <w:szCs w:val="18"/>
              </w:rPr>
              <w:t>Yıl</w:t>
            </w:r>
          </w:p>
        </w:tc>
        <w:tc>
          <w:tcPr>
            <w:tcW w:w="906" w:type="dxa"/>
            <w:tcBorders>
              <w:bottom w:val="single" w:sz="4" w:space="0" w:color="auto"/>
            </w:tcBorders>
            <w:vAlign w:val="center"/>
          </w:tcPr>
          <w:p w14:paraId="38FAA0E8" w14:textId="77777777" w:rsidR="00526BC1" w:rsidRDefault="00526BC1" w:rsidP="000B2AB9">
            <w:pPr>
              <w:spacing w:before="120" w:line="240" w:lineRule="auto"/>
              <w:jc w:val="center"/>
              <w:rPr>
                <w:rFonts w:eastAsia="Calibri"/>
                <w:szCs w:val="24"/>
              </w:rPr>
            </w:pPr>
            <w:r w:rsidRPr="00BF09D5">
              <w:rPr>
                <w:rFonts w:eastAsia="Calibri"/>
                <w:color w:val="000000" w:themeColor="text1"/>
                <w:sz w:val="18"/>
                <w:szCs w:val="18"/>
              </w:rPr>
              <w:t>Ciro</w:t>
            </w:r>
          </w:p>
        </w:tc>
        <w:tc>
          <w:tcPr>
            <w:tcW w:w="929" w:type="dxa"/>
            <w:tcBorders>
              <w:bottom w:val="single" w:sz="4" w:space="0" w:color="auto"/>
            </w:tcBorders>
            <w:vAlign w:val="center"/>
          </w:tcPr>
          <w:p w14:paraId="01FBC7CA" w14:textId="77777777" w:rsidR="00526BC1" w:rsidRPr="00BF09D5" w:rsidRDefault="00526BC1" w:rsidP="000B2AB9">
            <w:pPr>
              <w:spacing w:after="0" w:line="240" w:lineRule="atLeast"/>
              <w:jc w:val="center"/>
              <w:rPr>
                <w:rFonts w:eastAsia="Calibri"/>
                <w:color w:val="000000" w:themeColor="text1"/>
                <w:sz w:val="18"/>
                <w:szCs w:val="18"/>
              </w:rPr>
            </w:pPr>
            <w:r w:rsidRPr="00BF09D5">
              <w:rPr>
                <w:rFonts w:eastAsia="Calibri"/>
                <w:color w:val="000000" w:themeColor="text1"/>
                <w:sz w:val="18"/>
                <w:szCs w:val="18"/>
              </w:rPr>
              <w:t>İşletme Faaliyet Giderleri</w:t>
            </w:r>
          </w:p>
          <w:p w14:paraId="332C4C40" w14:textId="77777777" w:rsidR="00526BC1" w:rsidRDefault="00526BC1" w:rsidP="000B2AB9">
            <w:pPr>
              <w:spacing w:before="120" w:line="240" w:lineRule="auto"/>
              <w:jc w:val="center"/>
              <w:rPr>
                <w:rFonts w:eastAsia="Calibri"/>
                <w:szCs w:val="24"/>
              </w:rPr>
            </w:pPr>
          </w:p>
        </w:tc>
        <w:tc>
          <w:tcPr>
            <w:tcW w:w="926" w:type="dxa"/>
            <w:tcBorders>
              <w:bottom w:val="single" w:sz="4" w:space="0" w:color="auto"/>
            </w:tcBorders>
          </w:tcPr>
          <w:p w14:paraId="4576121D" w14:textId="77777777" w:rsidR="00526BC1" w:rsidRDefault="00526BC1" w:rsidP="000B2AB9">
            <w:pPr>
              <w:spacing w:after="0" w:line="240" w:lineRule="atLeast"/>
              <w:jc w:val="center"/>
              <w:rPr>
                <w:rFonts w:eastAsia="Calibri"/>
                <w:color w:val="000000" w:themeColor="text1"/>
                <w:sz w:val="18"/>
                <w:szCs w:val="18"/>
              </w:rPr>
            </w:pPr>
          </w:p>
          <w:p w14:paraId="5DA1AB5D" w14:textId="77777777" w:rsidR="00526BC1" w:rsidRPr="00BF09D5" w:rsidRDefault="00526BC1" w:rsidP="000B2AB9">
            <w:pPr>
              <w:spacing w:after="0" w:line="240" w:lineRule="atLeast"/>
              <w:jc w:val="center"/>
              <w:rPr>
                <w:rFonts w:eastAsia="Calibri"/>
                <w:color w:val="000000" w:themeColor="text1"/>
                <w:sz w:val="18"/>
                <w:szCs w:val="18"/>
              </w:rPr>
            </w:pPr>
            <w:r w:rsidRPr="00BF09D5">
              <w:rPr>
                <w:rFonts w:eastAsia="Calibri"/>
                <w:color w:val="000000" w:themeColor="text1"/>
                <w:sz w:val="18"/>
                <w:szCs w:val="18"/>
              </w:rPr>
              <w:t>Diğer</w:t>
            </w:r>
          </w:p>
          <w:p w14:paraId="1E37FDE8" w14:textId="77777777" w:rsidR="00526BC1" w:rsidRPr="00BF09D5" w:rsidRDefault="00526BC1" w:rsidP="000B2AB9">
            <w:pPr>
              <w:spacing w:after="0" w:line="240" w:lineRule="atLeast"/>
              <w:jc w:val="center"/>
              <w:rPr>
                <w:rFonts w:eastAsia="Calibri"/>
                <w:color w:val="000000" w:themeColor="text1"/>
                <w:sz w:val="18"/>
                <w:szCs w:val="18"/>
              </w:rPr>
            </w:pPr>
            <w:r w:rsidRPr="00BF09D5">
              <w:rPr>
                <w:rFonts w:eastAsia="Calibri"/>
                <w:color w:val="000000" w:themeColor="text1"/>
                <w:sz w:val="18"/>
                <w:szCs w:val="18"/>
              </w:rPr>
              <w:t>Giderler</w:t>
            </w:r>
          </w:p>
          <w:p w14:paraId="65146F11" w14:textId="77777777" w:rsidR="00526BC1" w:rsidRDefault="00526BC1" w:rsidP="000B2AB9">
            <w:pPr>
              <w:spacing w:before="120" w:line="240" w:lineRule="auto"/>
              <w:jc w:val="center"/>
              <w:rPr>
                <w:rFonts w:eastAsia="Calibri"/>
                <w:szCs w:val="24"/>
              </w:rPr>
            </w:pPr>
          </w:p>
        </w:tc>
        <w:tc>
          <w:tcPr>
            <w:tcW w:w="976" w:type="dxa"/>
            <w:tcBorders>
              <w:bottom w:val="single" w:sz="4" w:space="0" w:color="auto"/>
            </w:tcBorders>
            <w:vAlign w:val="center"/>
          </w:tcPr>
          <w:p w14:paraId="5BF5CB72" w14:textId="77777777" w:rsidR="00526BC1" w:rsidRPr="00BF09D5" w:rsidRDefault="00526BC1" w:rsidP="000B2AB9">
            <w:pPr>
              <w:spacing w:after="0" w:line="240" w:lineRule="atLeast"/>
              <w:jc w:val="center"/>
              <w:rPr>
                <w:rFonts w:eastAsia="Calibri"/>
                <w:color w:val="000000" w:themeColor="text1"/>
                <w:sz w:val="18"/>
                <w:szCs w:val="18"/>
              </w:rPr>
            </w:pPr>
            <w:r w:rsidRPr="00BF09D5">
              <w:rPr>
                <w:rFonts w:eastAsia="Calibri"/>
                <w:color w:val="000000" w:themeColor="text1"/>
                <w:sz w:val="18"/>
                <w:szCs w:val="18"/>
              </w:rPr>
              <w:t>Parça Başı Ücret Ödemeleri</w:t>
            </w:r>
          </w:p>
          <w:p w14:paraId="7F8AC04F" w14:textId="77777777" w:rsidR="00526BC1" w:rsidRPr="00D74F95" w:rsidRDefault="00526BC1" w:rsidP="000B2AB9">
            <w:pPr>
              <w:spacing w:after="0" w:line="240" w:lineRule="atLeast"/>
              <w:jc w:val="center"/>
              <w:rPr>
                <w:rFonts w:eastAsia="Calibri"/>
                <w:color w:val="000000" w:themeColor="text1"/>
                <w:sz w:val="18"/>
                <w:szCs w:val="18"/>
              </w:rPr>
            </w:pPr>
            <w:r>
              <w:rPr>
                <w:rFonts w:eastAsia="Calibri"/>
                <w:color w:val="000000" w:themeColor="text1"/>
                <w:sz w:val="18"/>
                <w:szCs w:val="18"/>
              </w:rPr>
              <w:t>(Net)</w:t>
            </w:r>
          </w:p>
        </w:tc>
        <w:tc>
          <w:tcPr>
            <w:tcW w:w="932" w:type="dxa"/>
            <w:tcBorders>
              <w:bottom w:val="single" w:sz="4" w:space="0" w:color="auto"/>
            </w:tcBorders>
            <w:vAlign w:val="center"/>
          </w:tcPr>
          <w:p w14:paraId="0900861F" w14:textId="77777777" w:rsidR="00526BC1" w:rsidRPr="008C6FF1" w:rsidRDefault="00526BC1" w:rsidP="000B2AB9">
            <w:pPr>
              <w:spacing w:after="0" w:line="240" w:lineRule="atLeast"/>
              <w:jc w:val="center"/>
              <w:rPr>
                <w:rFonts w:eastAsia="Calibri"/>
                <w:color w:val="000000" w:themeColor="text1"/>
                <w:sz w:val="16"/>
                <w:szCs w:val="18"/>
              </w:rPr>
            </w:pPr>
            <w:r w:rsidRPr="008C6FF1">
              <w:rPr>
                <w:rFonts w:eastAsia="Calibri"/>
                <w:color w:val="000000" w:themeColor="text1"/>
                <w:sz w:val="16"/>
                <w:szCs w:val="18"/>
              </w:rPr>
              <w:t>Vergi Ödemeleri</w:t>
            </w:r>
          </w:p>
          <w:p w14:paraId="74260AA2" w14:textId="77777777" w:rsidR="00526BC1" w:rsidRDefault="00526BC1" w:rsidP="000B2AB9">
            <w:pPr>
              <w:spacing w:before="120" w:line="240" w:lineRule="auto"/>
              <w:jc w:val="center"/>
              <w:rPr>
                <w:rFonts w:eastAsia="Calibri"/>
                <w:szCs w:val="24"/>
              </w:rPr>
            </w:pPr>
          </w:p>
        </w:tc>
        <w:tc>
          <w:tcPr>
            <w:tcW w:w="927" w:type="dxa"/>
            <w:tcBorders>
              <w:bottom w:val="single" w:sz="4" w:space="0" w:color="auto"/>
            </w:tcBorders>
            <w:vAlign w:val="center"/>
          </w:tcPr>
          <w:p w14:paraId="7272CB9B" w14:textId="77777777" w:rsidR="00526BC1" w:rsidRPr="00AC4B95" w:rsidRDefault="00526BC1" w:rsidP="000B2AB9">
            <w:pPr>
              <w:spacing w:after="0" w:line="240" w:lineRule="atLeast"/>
              <w:jc w:val="center"/>
              <w:rPr>
                <w:rFonts w:eastAsia="Calibri"/>
                <w:color w:val="000000" w:themeColor="text1"/>
                <w:sz w:val="16"/>
                <w:szCs w:val="18"/>
              </w:rPr>
            </w:pPr>
            <w:r w:rsidRPr="00BF09D5">
              <w:rPr>
                <w:rFonts w:eastAsia="Calibri"/>
                <w:color w:val="000000" w:themeColor="text1"/>
                <w:sz w:val="18"/>
                <w:szCs w:val="18"/>
              </w:rPr>
              <w:t xml:space="preserve">SGK </w:t>
            </w:r>
            <w:r w:rsidRPr="00AC4B95">
              <w:rPr>
                <w:rFonts w:eastAsia="Calibri"/>
                <w:color w:val="000000" w:themeColor="text1"/>
                <w:sz w:val="16"/>
                <w:szCs w:val="18"/>
              </w:rPr>
              <w:t>Ödemleri</w:t>
            </w:r>
          </w:p>
          <w:p w14:paraId="38F9E2BC" w14:textId="77777777" w:rsidR="00526BC1" w:rsidRDefault="00526BC1" w:rsidP="000B2AB9">
            <w:pPr>
              <w:spacing w:before="120" w:line="240" w:lineRule="auto"/>
              <w:jc w:val="center"/>
              <w:rPr>
                <w:rFonts w:eastAsia="Calibri"/>
                <w:szCs w:val="24"/>
              </w:rPr>
            </w:pPr>
          </w:p>
        </w:tc>
        <w:tc>
          <w:tcPr>
            <w:tcW w:w="912" w:type="dxa"/>
            <w:tcBorders>
              <w:bottom w:val="single" w:sz="4" w:space="0" w:color="auto"/>
            </w:tcBorders>
            <w:vAlign w:val="center"/>
          </w:tcPr>
          <w:p w14:paraId="657C0FA6" w14:textId="77777777" w:rsidR="00526BC1" w:rsidRDefault="00526BC1" w:rsidP="000B2AB9">
            <w:pPr>
              <w:spacing w:after="0" w:line="240" w:lineRule="atLeast"/>
              <w:jc w:val="center"/>
              <w:rPr>
                <w:rFonts w:eastAsia="Calibri"/>
                <w:color w:val="000000" w:themeColor="text1"/>
                <w:sz w:val="18"/>
                <w:szCs w:val="18"/>
              </w:rPr>
            </w:pPr>
            <w:r w:rsidRPr="00BF09D5">
              <w:rPr>
                <w:rFonts w:eastAsia="Calibri"/>
                <w:color w:val="000000" w:themeColor="text1"/>
                <w:sz w:val="18"/>
                <w:szCs w:val="18"/>
              </w:rPr>
              <w:t>ÜTP</w:t>
            </w:r>
          </w:p>
          <w:p w14:paraId="63714CD6" w14:textId="77777777" w:rsidR="00526BC1" w:rsidRPr="00BF09D5" w:rsidRDefault="00526BC1" w:rsidP="000B2AB9">
            <w:pPr>
              <w:spacing w:after="0" w:line="240" w:lineRule="atLeast"/>
              <w:jc w:val="center"/>
              <w:rPr>
                <w:rFonts w:eastAsia="Calibri"/>
                <w:color w:val="000000" w:themeColor="text1"/>
                <w:sz w:val="18"/>
                <w:szCs w:val="18"/>
              </w:rPr>
            </w:pPr>
            <w:r>
              <w:rPr>
                <w:rFonts w:eastAsia="Calibri"/>
                <w:color w:val="000000" w:themeColor="text1"/>
                <w:sz w:val="18"/>
                <w:szCs w:val="18"/>
              </w:rPr>
              <w:t>(Net)</w:t>
            </w:r>
          </w:p>
          <w:p w14:paraId="0C9D9F69" w14:textId="77777777" w:rsidR="00526BC1" w:rsidRDefault="00526BC1" w:rsidP="000B2AB9">
            <w:pPr>
              <w:spacing w:before="120" w:line="240" w:lineRule="auto"/>
              <w:jc w:val="center"/>
              <w:rPr>
                <w:rFonts w:eastAsia="Calibri"/>
                <w:szCs w:val="24"/>
              </w:rPr>
            </w:pPr>
          </w:p>
        </w:tc>
        <w:tc>
          <w:tcPr>
            <w:tcW w:w="1016" w:type="dxa"/>
            <w:tcBorders>
              <w:bottom w:val="single" w:sz="4" w:space="0" w:color="auto"/>
            </w:tcBorders>
            <w:vAlign w:val="center"/>
          </w:tcPr>
          <w:p w14:paraId="15F947AE" w14:textId="77777777" w:rsidR="00526BC1" w:rsidRPr="00BF09D5" w:rsidRDefault="00526BC1" w:rsidP="000B2AB9">
            <w:pPr>
              <w:spacing w:after="0" w:line="240" w:lineRule="atLeast"/>
              <w:jc w:val="center"/>
              <w:rPr>
                <w:rFonts w:eastAsia="Calibri"/>
                <w:color w:val="000000" w:themeColor="text1"/>
                <w:sz w:val="18"/>
                <w:szCs w:val="18"/>
              </w:rPr>
            </w:pPr>
            <w:r w:rsidRPr="00BF09D5">
              <w:rPr>
                <w:rFonts w:eastAsia="Calibri"/>
                <w:color w:val="000000" w:themeColor="text1"/>
                <w:sz w:val="18"/>
                <w:szCs w:val="18"/>
              </w:rPr>
              <w:t>Sermayeye Eklenen</w:t>
            </w:r>
            <w:r>
              <w:rPr>
                <w:rFonts w:eastAsia="Calibri"/>
                <w:color w:val="000000" w:themeColor="text1"/>
                <w:sz w:val="18"/>
                <w:szCs w:val="18"/>
              </w:rPr>
              <w:t xml:space="preserve"> Kar Payı</w:t>
            </w:r>
          </w:p>
          <w:p w14:paraId="173F8B19" w14:textId="77777777" w:rsidR="00526BC1" w:rsidRDefault="00526BC1" w:rsidP="000B2AB9">
            <w:pPr>
              <w:spacing w:before="120" w:line="240" w:lineRule="auto"/>
              <w:jc w:val="center"/>
              <w:rPr>
                <w:rFonts w:eastAsia="Calibri"/>
                <w:szCs w:val="24"/>
              </w:rPr>
            </w:pPr>
          </w:p>
        </w:tc>
        <w:tc>
          <w:tcPr>
            <w:tcW w:w="921" w:type="dxa"/>
            <w:tcBorders>
              <w:bottom w:val="single" w:sz="4" w:space="0" w:color="auto"/>
            </w:tcBorders>
            <w:vAlign w:val="center"/>
          </w:tcPr>
          <w:p w14:paraId="7BC7E9FD" w14:textId="77777777" w:rsidR="00526BC1" w:rsidRPr="00BF09D5" w:rsidRDefault="00526BC1" w:rsidP="000B2AB9">
            <w:pPr>
              <w:spacing w:after="0" w:line="240" w:lineRule="atLeast"/>
              <w:jc w:val="center"/>
              <w:rPr>
                <w:rFonts w:eastAsia="Calibri"/>
                <w:b/>
                <w:color w:val="000000" w:themeColor="text1"/>
                <w:sz w:val="18"/>
                <w:szCs w:val="18"/>
              </w:rPr>
            </w:pPr>
            <w:r>
              <w:rPr>
                <w:color w:val="000000" w:themeColor="text1"/>
                <w:sz w:val="18"/>
                <w:szCs w:val="18"/>
              </w:rPr>
              <w:t>Hazine</w:t>
            </w:r>
            <w:r w:rsidRPr="00BF09D5">
              <w:rPr>
                <w:color w:val="000000" w:themeColor="text1"/>
                <w:sz w:val="18"/>
                <w:szCs w:val="18"/>
              </w:rPr>
              <w:t xml:space="preserve"> Payı</w:t>
            </w:r>
          </w:p>
          <w:p w14:paraId="3F6879AF" w14:textId="77777777" w:rsidR="00526BC1" w:rsidRDefault="00526BC1" w:rsidP="000B2AB9">
            <w:pPr>
              <w:spacing w:before="120" w:line="240" w:lineRule="auto"/>
              <w:jc w:val="center"/>
              <w:rPr>
                <w:rFonts w:eastAsia="Calibri"/>
                <w:b/>
                <w:color w:val="000000" w:themeColor="text1"/>
                <w:sz w:val="18"/>
                <w:szCs w:val="18"/>
              </w:rPr>
            </w:pPr>
          </w:p>
          <w:p w14:paraId="26110245" w14:textId="77777777" w:rsidR="00526BC1" w:rsidRDefault="00526BC1" w:rsidP="000B2AB9">
            <w:pPr>
              <w:spacing w:before="120" w:line="240" w:lineRule="auto"/>
              <w:jc w:val="center"/>
              <w:rPr>
                <w:rFonts w:eastAsia="Calibri"/>
                <w:szCs w:val="24"/>
              </w:rPr>
            </w:pPr>
          </w:p>
        </w:tc>
      </w:tr>
      <w:tr w:rsidR="00526BC1" w14:paraId="14057CCD" w14:textId="77777777" w:rsidTr="000B2AB9">
        <w:trPr>
          <w:trHeight w:val="410"/>
        </w:trPr>
        <w:tc>
          <w:tcPr>
            <w:tcW w:w="900" w:type="dxa"/>
            <w:vMerge/>
            <w:vAlign w:val="center"/>
          </w:tcPr>
          <w:p w14:paraId="52F27F11" w14:textId="77777777" w:rsidR="00526BC1" w:rsidRPr="00BF09D5" w:rsidRDefault="00526BC1" w:rsidP="000B2AB9">
            <w:pPr>
              <w:spacing w:before="120" w:line="240" w:lineRule="auto"/>
              <w:jc w:val="center"/>
              <w:rPr>
                <w:rFonts w:eastAsia="Calibri"/>
                <w:color w:val="000000" w:themeColor="text1"/>
                <w:sz w:val="18"/>
                <w:szCs w:val="18"/>
              </w:rPr>
            </w:pPr>
          </w:p>
        </w:tc>
        <w:tc>
          <w:tcPr>
            <w:tcW w:w="906" w:type="dxa"/>
            <w:tcBorders>
              <w:top w:val="single" w:sz="4" w:space="0" w:color="auto"/>
            </w:tcBorders>
            <w:vAlign w:val="center"/>
          </w:tcPr>
          <w:p w14:paraId="3C01851E" w14:textId="77777777" w:rsidR="00526BC1" w:rsidRPr="00BF09D5" w:rsidRDefault="00526BC1" w:rsidP="000B2AB9">
            <w:pPr>
              <w:spacing w:before="120" w:line="240" w:lineRule="auto"/>
              <w:jc w:val="center"/>
              <w:rPr>
                <w:rFonts w:eastAsia="Calibri"/>
                <w:color w:val="000000" w:themeColor="text1"/>
                <w:sz w:val="18"/>
                <w:szCs w:val="18"/>
              </w:rPr>
            </w:pPr>
          </w:p>
        </w:tc>
        <w:tc>
          <w:tcPr>
            <w:tcW w:w="929" w:type="dxa"/>
            <w:tcBorders>
              <w:top w:val="single" w:sz="4" w:space="0" w:color="auto"/>
            </w:tcBorders>
            <w:vAlign w:val="center"/>
          </w:tcPr>
          <w:p w14:paraId="215CB6DA" w14:textId="77777777" w:rsidR="00526BC1" w:rsidRPr="00BF09D5" w:rsidRDefault="00526BC1" w:rsidP="000B2AB9">
            <w:pPr>
              <w:spacing w:before="120" w:line="240" w:lineRule="auto"/>
              <w:jc w:val="center"/>
              <w:rPr>
                <w:rFonts w:eastAsia="Calibri"/>
                <w:color w:val="000000" w:themeColor="text1"/>
                <w:sz w:val="18"/>
                <w:szCs w:val="18"/>
              </w:rPr>
            </w:pPr>
            <w:r w:rsidRPr="00BF09D5">
              <w:rPr>
                <w:rFonts w:eastAsia="Calibri"/>
                <w:b/>
                <w:color w:val="000000" w:themeColor="text1"/>
                <w:sz w:val="18"/>
                <w:szCs w:val="18"/>
              </w:rPr>
              <w:t>(A)</w:t>
            </w:r>
          </w:p>
        </w:tc>
        <w:tc>
          <w:tcPr>
            <w:tcW w:w="926" w:type="dxa"/>
            <w:tcBorders>
              <w:top w:val="single" w:sz="4" w:space="0" w:color="auto"/>
            </w:tcBorders>
          </w:tcPr>
          <w:p w14:paraId="7CDF92B2" w14:textId="77777777" w:rsidR="00526BC1" w:rsidRDefault="00526BC1" w:rsidP="000B2AB9">
            <w:pPr>
              <w:spacing w:before="120" w:line="240" w:lineRule="auto"/>
              <w:jc w:val="center"/>
              <w:rPr>
                <w:rFonts w:eastAsia="Calibri"/>
                <w:color w:val="000000" w:themeColor="text1"/>
                <w:sz w:val="18"/>
                <w:szCs w:val="18"/>
              </w:rPr>
            </w:pPr>
            <w:r w:rsidRPr="00BF09D5">
              <w:rPr>
                <w:rFonts w:eastAsia="Calibri"/>
                <w:b/>
                <w:color w:val="000000" w:themeColor="text1"/>
                <w:sz w:val="18"/>
                <w:szCs w:val="18"/>
              </w:rPr>
              <w:t>(B)</w:t>
            </w:r>
          </w:p>
        </w:tc>
        <w:tc>
          <w:tcPr>
            <w:tcW w:w="976" w:type="dxa"/>
            <w:tcBorders>
              <w:top w:val="single" w:sz="4" w:space="0" w:color="auto"/>
            </w:tcBorders>
            <w:vAlign w:val="center"/>
          </w:tcPr>
          <w:p w14:paraId="280BBE23" w14:textId="77777777" w:rsidR="00526BC1" w:rsidRPr="00BF09D5" w:rsidRDefault="00526BC1" w:rsidP="000B2AB9">
            <w:pPr>
              <w:spacing w:before="120" w:line="240" w:lineRule="auto"/>
              <w:jc w:val="center"/>
              <w:rPr>
                <w:rFonts w:eastAsia="Calibri"/>
                <w:color w:val="000000" w:themeColor="text1"/>
                <w:sz w:val="18"/>
                <w:szCs w:val="18"/>
              </w:rPr>
            </w:pPr>
            <w:r w:rsidRPr="00E0760E">
              <w:rPr>
                <w:rFonts w:eastAsia="Calibri"/>
                <w:b/>
                <w:color w:val="000000" w:themeColor="text1"/>
                <w:sz w:val="18"/>
                <w:szCs w:val="18"/>
              </w:rPr>
              <w:t>(C)</w:t>
            </w:r>
          </w:p>
        </w:tc>
        <w:tc>
          <w:tcPr>
            <w:tcW w:w="932" w:type="dxa"/>
            <w:tcBorders>
              <w:top w:val="single" w:sz="4" w:space="0" w:color="auto"/>
            </w:tcBorders>
            <w:vAlign w:val="center"/>
          </w:tcPr>
          <w:p w14:paraId="658A07C6" w14:textId="77777777" w:rsidR="00526BC1" w:rsidRPr="008C6FF1" w:rsidRDefault="00526BC1" w:rsidP="000B2AB9">
            <w:pPr>
              <w:spacing w:before="120" w:line="240" w:lineRule="auto"/>
              <w:jc w:val="center"/>
              <w:rPr>
                <w:rFonts w:eastAsia="Calibri"/>
                <w:color w:val="000000" w:themeColor="text1"/>
                <w:sz w:val="16"/>
                <w:szCs w:val="18"/>
              </w:rPr>
            </w:pPr>
            <w:r w:rsidRPr="00BF09D5">
              <w:rPr>
                <w:rFonts w:eastAsia="Calibri"/>
                <w:b/>
                <w:color w:val="000000" w:themeColor="text1"/>
                <w:sz w:val="18"/>
                <w:szCs w:val="18"/>
              </w:rPr>
              <w:t>(</w:t>
            </w:r>
            <w:r>
              <w:rPr>
                <w:rFonts w:eastAsia="Calibri"/>
                <w:b/>
                <w:color w:val="000000" w:themeColor="text1"/>
                <w:sz w:val="18"/>
                <w:szCs w:val="18"/>
              </w:rPr>
              <w:t>D</w:t>
            </w:r>
            <w:r w:rsidRPr="00BF09D5">
              <w:rPr>
                <w:rFonts w:eastAsia="Calibri"/>
                <w:b/>
                <w:color w:val="000000" w:themeColor="text1"/>
                <w:sz w:val="18"/>
                <w:szCs w:val="18"/>
              </w:rPr>
              <w:t>)</w:t>
            </w:r>
          </w:p>
        </w:tc>
        <w:tc>
          <w:tcPr>
            <w:tcW w:w="927" w:type="dxa"/>
            <w:tcBorders>
              <w:top w:val="single" w:sz="4" w:space="0" w:color="auto"/>
            </w:tcBorders>
            <w:vAlign w:val="center"/>
          </w:tcPr>
          <w:p w14:paraId="7B592692" w14:textId="77777777" w:rsidR="00526BC1" w:rsidRPr="00BF09D5" w:rsidRDefault="00526BC1" w:rsidP="000B2AB9">
            <w:pPr>
              <w:spacing w:before="120" w:line="240" w:lineRule="auto"/>
              <w:jc w:val="center"/>
              <w:rPr>
                <w:rFonts w:eastAsia="Calibri"/>
                <w:color w:val="000000" w:themeColor="text1"/>
                <w:sz w:val="18"/>
                <w:szCs w:val="18"/>
              </w:rPr>
            </w:pPr>
            <w:r>
              <w:rPr>
                <w:rFonts w:eastAsia="Calibri"/>
                <w:b/>
                <w:color w:val="000000" w:themeColor="text1"/>
                <w:sz w:val="18"/>
                <w:szCs w:val="18"/>
              </w:rPr>
              <w:t>(E</w:t>
            </w:r>
            <w:r w:rsidRPr="00BF09D5">
              <w:rPr>
                <w:rFonts w:eastAsia="Calibri"/>
                <w:b/>
                <w:color w:val="000000" w:themeColor="text1"/>
                <w:sz w:val="18"/>
                <w:szCs w:val="18"/>
              </w:rPr>
              <w:t>)</w:t>
            </w:r>
          </w:p>
        </w:tc>
        <w:tc>
          <w:tcPr>
            <w:tcW w:w="912" w:type="dxa"/>
            <w:tcBorders>
              <w:top w:val="single" w:sz="4" w:space="0" w:color="auto"/>
            </w:tcBorders>
            <w:vAlign w:val="center"/>
          </w:tcPr>
          <w:p w14:paraId="2629A19B" w14:textId="77777777" w:rsidR="00526BC1" w:rsidRPr="00BF09D5" w:rsidRDefault="00526BC1" w:rsidP="000B2AB9">
            <w:pPr>
              <w:spacing w:before="120" w:line="240" w:lineRule="auto"/>
              <w:jc w:val="center"/>
              <w:rPr>
                <w:rFonts w:eastAsia="Calibri"/>
                <w:color w:val="000000" w:themeColor="text1"/>
                <w:sz w:val="18"/>
                <w:szCs w:val="18"/>
              </w:rPr>
            </w:pPr>
            <w:r>
              <w:rPr>
                <w:rFonts w:eastAsia="Calibri"/>
                <w:b/>
                <w:color w:val="000000" w:themeColor="text1"/>
                <w:sz w:val="18"/>
                <w:szCs w:val="18"/>
              </w:rPr>
              <w:t>(F</w:t>
            </w:r>
            <w:r w:rsidRPr="00BF09D5">
              <w:rPr>
                <w:rFonts w:eastAsia="Calibri"/>
                <w:b/>
                <w:color w:val="000000" w:themeColor="text1"/>
                <w:sz w:val="18"/>
                <w:szCs w:val="18"/>
              </w:rPr>
              <w:t>)</w:t>
            </w:r>
          </w:p>
        </w:tc>
        <w:tc>
          <w:tcPr>
            <w:tcW w:w="1016" w:type="dxa"/>
            <w:tcBorders>
              <w:top w:val="single" w:sz="4" w:space="0" w:color="auto"/>
            </w:tcBorders>
            <w:vAlign w:val="center"/>
          </w:tcPr>
          <w:p w14:paraId="262986CF" w14:textId="77777777" w:rsidR="00526BC1" w:rsidRPr="00BF09D5" w:rsidRDefault="00526BC1" w:rsidP="000B2AB9">
            <w:pPr>
              <w:spacing w:before="120" w:line="240" w:lineRule="auto"/>
              <w:jc w:val="center"/>
              <w:rPr>
                <w:rFonts w:eastAsia="Calibri"/>
                <w:color w:val="000000" w:themeColor="text1"/>
                <w:sz w:val="18"/>
                <w:szCs w:val="18"/>
              </w:rPr>
            </w:pPr>
            <w:r>
              <w:rPr>
                <w:rFonts w:eastAsia="Calibri"/>
                <w:b/>
                <w:color w:val="000000" w:themeColor="text1"/>
                <w:sz w:val="18"/>
                <w:szCs w:val="18"/>
              </w:rPr>
              <w:t>(G</w:t>
            </w:r>
            <w:r w:rsidRPr="00BF09D5">
              <w:rPr>
                <w:rFonts w:eastAsia="Calibri"/>
                <w:b/>
                <w:color w:val="000000" w:themeColor="text1"/>
                <w:sz w:val="18"/>
                <w:szCs w:val="18"/>
              </w:rPr>
              <w:t>)</w:t>
            </w:r>
          </w:p>
        </w:tc>
        <w:tc>
          <w:tcPr>
            <w:tcW w:w="921" w:type="dxa"/>
            <w:tcBorders>
              <w:top w:val="single" w:sz="4" w:space="0" w:color="auto"/>
            </w:tcBorders>
            <w:vAlign w:val="center"/>
          </w:tcPr>
          <w:p w14:paraId="22258253" w14:textId="77777777" w:rsidR="00526BC1" w:rsidRPr="00D74F95" w:rsidRDefault="00526BC1" w:rsidP="000B2AB9">
            <w:pPr>
              <w:spacing w:before="120" w:line="240" w:lineRule="auto"/>
              <w:jc w:val="center"/>
              <w:rPr>
                <w:rFonts w:eastAsia="Calibri"/>
                <w:b/>
                <w:color w:val="000000" w:themeColor="text1"/>
                <w:sz w:val="18"/>
                <w:szCs w:val="18"/>
              </w:rPr>
            </w:pPr>
            <w:r>
              <w:rPr>
                <w:rFonts w:eastAsia="Calibri"/>
                <w:b/>
                <w:color w:val="000000" w:themeColor="text1"/>
                <w:sz w:val="18"/>
                <w:szCs w:val="18"/>
              </w:rPr>
              <w:t>(H</w:t>
            </w:r>
            <w:r w:rsidRPr="00BF09D5">
              <w:rPr>
                <w:rFonts w:eastAsia="Calibri"/>
                <w:b/>
                <w:color w:val="000000" w:themeColor="text1"/>
                <w:sz w:val="18"/>
                <w:szCs w:val="18"/>
              </w:rPr>
              <w:t>)</w:t>
            </w:r>
          </w:p>
        </w:tc>
      </w:tr>
      <w:tr w:rsidR="00526BC1" w14:paraId="0BF15103" w14:textId="77777777" w:rsidTr="00526BC1">
        <w:trPr>
          <w:trHeight w:val="445"/>
        </w:trPr>
        <w:tc>
          <w:tcPr>
            <w:tcW w:w="900" w:type="dxa"/>
            <w:shd w:val="clear" w:color="auto" w:fill="auto"/>
          </w:tcPr>
          <w:p w14:paraId="3191855D" w14:textId="77777777" w:rsidR="00526BC1" w:rsidRPr="00526BC1" w:rsidRDefault="00526BC1" w:rsidP="000B2AB9">
            <w:pPr>
              <w:spacing w:before="120" w:line="240" w:lineRule="auto"/>
              <w:jc w:val="center"/>
              <w:rPr>
                <w:rFonts w:eastAsia="Calibri"/>
                <w:sz w:val="20"/>
                <w:szCs w:val="24"/>
              </w:rPr>
            </w:pPr>
            <w:r w:rsidRPr="00526BC1">
              <w:rPr>
                <w:rFonts w:eastAsia="Calibri"/>
                <w:b/>
                <w:sz w:val="20"/>
                <w:szCs w:val="24"/>
              </w:rPr>
              <w:t>2021</w:t>
            </w:r>
          </w:p>
        </w:tc>
        <w:tc>
          <w:tcPr>
            <w:tcW w:w="906" w:type="dxa"/>
          </w:tcPr>
          <w:p w14:paraId="36B5FFCD" w14:textId="77777777" w:rsidR="00526BC1" w:rsidRDefault="00526BC1" w:rsidP="000B2AB9">
            <w:pPr>
              <w:spacing w:before="120" w:line="240" w:lineRule="auto"/>
              <w:jc w:val="center"/>
              <w:rPr>
                <w:rFonts w:eastAsia="Calibri"/>
                <w:szCs w:val="24"/>
              </w:rPr>
            </w:pPr>
          </w:p>
        </w:tc>
        <w:tc>
          <w:tcPr>
            <w:tcW w:w="929" w:type="dxa"/>
          </w:tcPr>
          <w:p w14:paraId="7F232C18" w14:textId="77777777" w:rsidR="00526BC1" w:rsidRDefault="00526BC1" w:rsidP="000B2AB9">
            <w:pPr>
              <w:spacing w:before="120" w:line="240" w:lineRule="auto"/>
              <w:jc w:val="center"/>
              <w:rPr>
                <w:rFonts w:eastAsia="Calibri"/>
                <w:szCs w:val="24"/>
              </w:rPr>
            </w:pPr>
          </w:p>
        </w:tc>
        <w:tc>
          <w:tcPr>
            <w:tcW w:w="926" w:type="dxa"/>
          </w:tcPr>
          <w:p w14:paraId="035F7FA5" w14:textId="77777777" w:rsidR="00526BC1" w:rsidRDefault="00526BC1" w:rsidP="000B2AB9">
            <w:pPr>
              <w:spacing w:before="120" w:line="240" w:lineRule="auto"/>
              <w:jc w:val="center"/>
              <w:rPr>
                <w:rFonts w:eastAsia="Calibri"/>
                <w:szCs w:val="24"/>
              </w:rPr>
            </w:pPr>
          </w:p>
        </w:tc>
        <w:tc>
          <w:tcPr>
            <w:tcW w:w="976" w:type="dxa"/>
          </w:tcPr>
          <w:p w14:paraId="01B09837" w14:textId="77777777" w:rsidR="00526BC1" w:rsidRDefault="00526BC1" w:rsidP="000B2AB9">
            <w:pPr>
              <w:spacing w:before="120" w:line="240" w:lineRule="auto"/>
              <w:jc w:val="center"/>
              <w:rPr>
                <w:rFonts w:eastAsia="Calibri"/>
                <w:szCs w:val="24"/>
              </w:rPr>
            </w:pPr>
          </w:p>
        </w:tc>
        <w:tc>
          <w:tcPr>
            <w:tcW w:w="932" w:type="dxa"/>
          </w:tcPr>
          <w:p w14:paraId="6ECC1D17" w14:textId="77777777" w:rsidR="00526BC1" w:rsidRDefault="00526BC1" w:rsidP="000B2AB9">
            <w:pPr>
              <w:spacing w:before="120" w:line="240" w:lineRule="auto"/>
              <w:jc w:val="center"/>
              <w:rPr>
                <w:rFonts w:eastAsia="Calibri"/>
                <w:szCs w:val="24"/>
              </w:rPr>
            </w:pPr>
          </w:p>
        </w:tc>
        <w:tc>
          <w:tcPr>
            <w:tcW w:w="927" w:type="dxa"/>
          </w:tcPr>
          <w:p w14:paraId="2784F485" w14:textId="77777777" w:rsidR="00526BC1" w:rsidRDefault="00526BC1" w:rsidP="000B2AB9">
            <w:pPr>
              <w:spacing w:before="120" w:line="240" w:lineRule="auto"/>
              <w:jc w:val="center"/>
              <w:rPr>
                <w:rFonts w:eastAsia="Calibri"/>
                <w:szCs w:val="24"/>
              </w:rPr>
            </w:pPr>
          </w:p>
        </w:tc>
        <w:tc>
          <w:tcPr>
            <w:tcW w:w="912" w:type="dxa"/>
          </w:tcPr>
          <w:p w14:paraId="32A551C8" w14:textId="77777777" w:rsidR="00526BC1" w:rsidRDefault="00526BC1" w:rsidP="000B2AB9">
            <w:pPr>
              <w:spacing w:before="120" w:line="240" w:lineRule="auto"/>
              <w:jc w:val="center"/>
              <w:rPr>
                <w:rFonts w:eastAsia="Calibri"/>
                <w:szCs w:val="24"/>
              </w:rPr>
            </w:pPr>
          </w:p>
        </w:tc>
        <w:tc>
          <w:tcPr>
            <w:tcW w:w="1016" w:type="dxa"/>
          </w:tcPr>
          <w:p w14:paraId="0B3F39BB" w14:textId="77777777" w:rsidR="00526BC1" w:rsidRDefault="00526BC1" w:rsidP="000B2AB9">
            <w:pPr>
              <w:spacing w:before="120" w:line="240" w:lineRule="auto"/>
              <w:jc w:val="center"/>
              <w:rPr>
                <w:rFonts w:eastAsia="Calibri"/>
                <w:szCs w:val="24"/>
              </w:rPr>
            </w:pPr>
          </w:p>
        </w:tc>
        <w:tc>
          <w:tcPr>
            <w:tcW w:w="921" w:type="dxa"/>
          </w:tcPr>
          <w:p w14:paraId="139666C5" w14:textId="77777777" w:rsidR="00526BC1" w:rsidRDefault="00526BC1" w:rsidP="000B2AB9">
            <w:pPr>
              <w:spacing w:before="120" w:line="240" w:lineRule="auto"/>
              <w:jc w:val="center"/>
              <w:rPr>
                <w:rFonts w:eastAsia="Calibri"/>
                <w:szCs w:val="24"/>
              </w:rPr>
            </w:pPr>
          </w:p>
        </w:tc>
      </w:tr>
      <w:tr w:rsidR="00526BC1" w14:paraId="173E0858" w14:textId="77777777" w:rsidTr="00526BC1">
        <w:trPr>
          <w:trHeight w:val="481"/>
        </w:trPr>
        <w:tc>
          <w:tcPr>
            <w:tcW w:w="900" w:type="dxa"/>
            <w:shd w:val="clear" w:color="auto" w:fill="auto"/>
          </w:tcPr>
          <w:p w14:paraId="43BD9178" w14:textId="77777777" w:rsidR="00526BC1" w:rsidRPr="00526BC1" w:rsidRDefault="00526BC1" w:rsidP="000B2AB9">
            <w:pPr>
              <w:spacing w:before="120" w:line="240" w:lineRule="auto"/>
              <w:jc w:val="center"/>
              <w:rPr>
                <w:rFonts w:eastAsia="Calibri"/>
                <w:sz w:val="20"/>
                <w:szCs w:val="24"/>
              </w:rPr>
            </w:pPr>
            <w:r w:rsidRPr="00526BC1">
              <w:rPr>
                <w:rFonts w:eastAsia="Calibri"/>
                <w:b/>
                <w:sz w:val="20"/>
                <w:szCs w:val="24"/>
              </w:rPr>
              <w:t>2022</w:t>
            </w:r>
          </w:p>
        </w:tc>
        <w:tc>
          <w:tcPr>
            <w:tcW w:w="906" w:type="dxa"/>
          </w:tcPr>
          <w:p w14:paraId="5A8276F8" w14:textId="77777777" w:rsidR="00526BC1" w:rsidRDefault="00526BC1" w:rsidP="000B2AB9">
            <w:pPr>
              <w:spacing w:before="120" w:line="240" w:lineRule="auto"/>
              <w:jc w:val="center"/>
              <w:rPr>
                <w:rFonts w:eastAsia="Calibri"/>
                <w:szCs w:val="24"/>
              </w:rPr>
            </w:pPr>
          </w:p>
        </w:tc>
        <w:tc>
          <w:tcPr>
            <w:tcW w:w="929" w:type="dxa"/>
          </w:tcPr>
          <w:p w14:paraId="5A1AE1C8" w14:textId="77777777" w:rsidR="00526BC1" w:rsidRDefault="00526BC1" w:rsidP="000B2AB9">
            <w:pPr>
              <w:spacing w:before="120" w:line="240" w:lineRule="auto"/>
              <w:jc w:val="center"/>
              <w:rPr>
                <w:rFonts w:eastAsia="Calibri"/>
                <w:szCs w:val="24"/>
              </w:rPr>
            </w:pPr>
          </w:p>
        </w:tc>
        <w:tc>
          <w:tcPr>
            <w:tcW w:w="926" w:type="dxa"/>
          </w:tcPr>
          <w:p w14:paraId="54549FC1" w14:textId="77777777" w:rsidR="00526BC1" w:rsidRDefault="00526BC1" w:rsidP="000B2AB9">
            <w:pPr>
              <w:spacing w:before="120" w:line="240" w:lineRule="auto"/>
              <w:jc w:val="center"/>
              <w:rPr>
                <w:rFonts w:eastAsia="Calibri"/>
                <w:szCs w:val="24"/>
              </w:rPr>
            </w:pPr>
          </w:p>
        </w:tc>
        <w:tc>
          <w:tcPr>
            <w:tcW w:w="976" w:type="dxa"/>
          </w:tcPr>
          <w:p w14:paraId="4D8190BF" w14:textId="77777777" w:rsidR="00526BC1" w:rsidRDefault="00526BC1" w:rsidP="000B2AB9">
            <w:pPr>
              <w:spacing w:before="120" w:line="240" w:lineRule="auto"/>
              <w:jc w:val="center"/>
              <w:rPr>
                <w:rFonts w:eastAsia="Calibri"/>
                <w:szCs w:val="24"/>
              </w:rPr>
            </w:pPr>
          </w:p>
        </w:tc>
        <w:tc>
          <w:tcPr>
            <w:tcW w:w="932" w:type="dxa"/>
          </w:tcPr>
          <w:p w14:paraId="7E9ABCDC" w14:textId="77777777" w:rsidR="00526BC1" w:rsidRDefault="00526BC1" w:rsidP="000B2AB9">
            <w:pPr>
              <w:spacing w:before="120" w:line="240" w:lineRule="auto"/>
              <w:jc w:val="center"/>
              <w:rPr>
                <w:rFonts w:eastAsia="Calibri"/>
                <w:szCs w:val="24"/>
              </w:rPr>
            </w:pPr>
          </w:p>
        </w:tc>
        <w:tc>
          <w:tcPr>
            <w:tcW w:w="927" w:type="dxa"/>
          </w:tcPr>
          <w:p w14:paraId="114C3D16" w14:textId="77777777" w:rsidR="00526BC1" w:rsidRDefault="00526BC1" w:rsidP="000B2AB9">
            <w:pPr>
              <w:spacing w:before="120" w:line="240" w:lineRule="auto"/>
              <w:jc w:val="center"/>
              <w:rPr>
                <w:rFonts w:eastAsia="Calibri"/>
                <w:szCs w:val="24"/>
              </w:rPr>
            </w:pPr>
          </w:p>
        </w:tc>
        <w:tc>
          <w:tcPr>
            <w:tcW w:w="912" w:type="dxa"/>
          </w:tcPr>
          <w:p w14:paraId="34D01D88" w14:textId="77777777" w:rsidR="00526BC1" w:rsidRDefault="00526BC1" w:rsidP="000B2AB9">
            <w:pPr>
              <w:spacing w:before="120" w:line="240" w:lineRule="auto"/>
              <w:jc w:val="center"/>
              <w:rPr>
                <w:rFonts w:eastAsia="Calibri"/>
                <w:szCs w:val="24"/>
              </w:rPr>
            </w:pPr>
          </w:p>
        </w:tc>
        <w:tc>
          <w:tcPr>
            <w:tcW w:w="1016" w:type="dxa"/>
          </w:tcPr>
          <w:p w14:paraId="2F09A826" w14:textId="77777777" w:rsidR="00526BC1" w:rsidRDefault="00526BC1" w:rsidP="000B2AB9">
            <w:pPr>
              <w:spacing w:before="120" w:line="240" w:lineRule="auto"/>
              <w:jc w:val="center"/>
              <w:rPr>
                <w:rFonts w:eastAsia="Calibri"/>
                <w:szCs w:val="24"/>
              </w:rPr>
            </w:pPr>
          </w:p>
        </w:tc>
        <w:tc>
          <w:tcPr>
            <w:tcW w:w="921" w:type="dxa"/>
          </w:tcPr>
          <w:p w14:paraId="2084870F" w14:textId="77777777" w:rsidR="00526BC1" w:rsidRDefault="00526BC1" w:rsidP="000B2AB9">
            <w:pPr>
              <w:spacing w:before="120" w:line="240" w:lineRule="auto"/>
              <w:jc w:val="center"/>
              <w:rPr>
                <w:rFonts w:eastAsia="Calibri"/>
                <w:szCs w:val="24"/>
              </w:rPr>
            </w:pPr>
          </w:p>
        </w:tc>
      </w:tr>
      <w:tr w:rsidR="00526BC1" w14:paraId="01CE84FD" w14:textId="77777777" w:rsidTr="000B2AB9">
        <w:tc>
          <w:tcPr>
            <w:tcW w:w="900" w:type="dxa"/>
            <w:shd w:val="clear" w:color="auto" w:fill="auto"/>
          </w:tcPr>
          <w:p w14:paraId="41D2CCCB" w14:textId="77777777" w:rsidR="00526BC1" w:rsidRPr="00526BC1" w:rsidRDefault="00526BC1" w:rsidP="000B2AB9">
            <w:pPr>
              <w:spacing w:before="120" w:line="240" w:lineRule="auto"/>
              <w:jc w:val="center"/>
              <w:rPr>
                <w:rFonts w:eastAsia="Calibri"/>
                <w:sz w:val="20"/>
                <w:szCs w:val="24"/>
              </w:rPr>
            </w:pPr>
            <w:r w:rsidRPr="00526BC1">
              <w:rPr>
                <w:rFonts w:eastAsia="Calibri"/>
                <w:b/>
                <w:sz w:val="20"/>
                <w:szCs w:val="24"/>
              </w:rPr>
              <w:lastRenderedPageBreak/>
              <w:t>2023</w:t>
            </w:r>
          </w:p>
        </w:tc>
        <w:tc>
          <w:tcPr>
            <w:tcW w:w="906" w:type="dxa"/>
          </w:tcPr>
          <w:p w14:paraId="4F0763C2" w14:textId="77777777" w:rsidR="00526BC1" w:rsidRDefault="00526BC1" w:rsidP="000B2AB9">
            <w:pPr>
              <w:spacing w:before="120" w:line="240" w:lineRule="auto"/>
              <w:jc w:val="center"/>
              <w:rPr>
                <w:rFonts w:eastAsia="Calibri"/>
                <w:szCs w:val="24"/>
              </w:rPr>
            </w:pPr>
          </w:p>
        </w:tc>
        <w:tc>
          <w:tcPr>
            <w:tcW w:w="929" w:type="dxa"/>
          </w:tcPr>
          <w:p w14:paraId="698AE569" w14:textId="77777777" w:rsidR="00526BC1" w:rsidRDefault="00526BC1" w:rsidP="000B2AB9">
            <w:pPr>
              <w:spacing w:before="120" w:line="240" w:lineRule="auto"/>
              <w:jc w:val="center"/>
              <w:rPr>
                <w:rFonts w:eastAsia="Calibri"/>
                <w:szCs w:val="24"/>
              </w:rPr>
            </w:pPr>
          </w:p>
        </w:tc>
        <w:tc>
          <w:tcPr>
            <w:tcW w:w="926" w:type="dxa"/>
          </w:tcPr>
          <w:p w14:paraId="108FE87B" w14:textId="77777777" w:rsidR="00526BC1" w:rsidRDefault="00526BC1" w:rsidP="000B2AB9">
            <w:pPr>
              <w:spacing w:before="120" w:line="240" w:lineRule="auto"/>
              <w:jc w:val="center"/>
              <w:rPr>
                <w:rFonts w:eastAsia="Calibri"/>
                <w:szCs w:val="24"/>
              </w:rPr>
            </w:pPr>
          </w:p>
        </w:tc>
        <w:tc>
          <w:tcPr>
            <w:tcW w:w="976" w:type="dxa"/>
          </w:tcPr>
          <w:p w14:paraId="7BD66968" w14:textId="77777777" w:rsidR="00526BC1" w:rsidRDefault="00526BC1" w:rsidP="000B2AB9">
            <w:pPr>
              <w:spacing w:before="120" w:line="240" w:lineRule="auto"/>
              <w:jc w:val="center"/>
              <w:rPr>
                <w:rFonts w:eastAsia="Calibri"/>
                <w:szCs w:val="24"/>
              </w:rPr>
            </w:pPr>
          </w:p>
        </w:tc>
        <w:tc>
          <w:tcPr>
            <w:tcW w:w="932" w:type="dxa"/>
          </w:tcPr>
          <w:p w14:paraId="6B96B9DB" w14:textId="77777777" w:rsidR="00526BC1" w:rsidRDefault="00526BC1" w:rsidP="000B2AB9">
            <w:pPr>
              <w:spacing w:before="120" w:line="240" w:lineRule="auto"/>
              <w:jc w:val="center"/>
              <w:rPr>
                <w:rFonts w:eastAsia="Calibri"/>
                <w:szCs w:val="24"/>
              </w:rPr>
            </w:pPr>
          </w:p>
        </w:tc>
        <w:tc>
          <w:tcPr>
            <w:tcW w:w="927" w:type="dxa"/>
          </w:tcPr>
          <w:p w14:paraId="10650929" w14:textId="77777777" w:rsidR="00526BC1" w:rsidRDefault="00526BC1" w:rsidP="000B2AB9">
            <w:pPr>
              <w:spacing w:before="120" w:line="240" w:lineRule="auto"/>
              <w:jc w:val="center"/>
              <w:rPr>
                <w:rFonts w:eastAsia="Calibri"/>
                <w:szCs w:val="24"/>
              </w:rPr>
            </w:pPr>
          </w:p>
        </w:tc>
        <w:tc>
          <w:tcPr>
            <w:tcW w:w="912" w:type="dxa"/>
          </w:tcPr>
          <w:p w14:paraId="0F1D3474" w14:textId="77777777" w:rsidR="00526BC1" w:rsidRDefault="00526BC1" w:rsidP="000B2AB9">
            <w:pPr>
              <w:spacing w:before="120" w:line="240" w:lineRule="auto"/>
              <w:jc w:val="center"/>
              <w:rPr>
                <w:rFonts w:eastAsia="Calibri"/>
                <w:szCs w:val="24"/>
              </w:rPr>
            </w:pPr>
          </w:p>
        </w:tc>
        <w:tc>
          <w:tcPr>
            <w:tcW w:w="1016" w:type="dxa"/>
          </w:tcPr>
          <w:p w14:paraId="6E71EF59" w14:textId="77777777" w:rsidR="00526BC1" w:rsidRDefault="00526BC1" w:rsidP="000B2AB9">
            <w:pPr>
              <w:spacing w:before="120" w:line="240" w:lineRule="auto"/>
              <w:jc w:val="center"/>
              <w:rPr>
                <w:rFonts w:eastAsia="Calibri"/>
                <w:szCs w:val="24"/>
              </w:rPr>
            </w:pPr>
          </w:p>
        </w:tc>
        <w:tc>
          <w:tcPr>
            <w:tcW w:w="921" w:type="dxa"/>
          </w:tcPr>
          <w:p w14:paraId="23F825CA" w14:textId="77777777" w:rsidR="00526BC1" w:rsidRDefault="00526BC1" w:rsidP="000B2AB9">
            <w:pPr>
              <w:spacing w:before="120" w:line="240" w:lineRule="auto"/>
              <w:jc w:val="center"/>
              <w:rPr>
                <w:rFonts w:eastAsia="Calibri"/>
                <w:szCs w:val="24"/>
              </w:rPr>
            </w:pPr>
          </w:p>
        </w:tc>
      </w:tr>
    </w:tbl>
    <w:p w14:paraId="793FA4CD" w14:textId="77777777" w:rsidR="00526BC1" w:rsidRDefault="00526BC1" w:rsidP="00526BC1">
      <w:pPr>
        <w:shd w:val="clear" w:color="auto" w:fill="FFFFFF"/>
        <w:spacing w:before="120" w:line="240" w:lineRule="auto"/>
        <w:ind w:firstLine="708"/>
        <w:jc w:val="both"/>
        <w:rPr>
          <w:bCs/>
          <w:i/>
          <w:iCs/>
          <w:noProof/>
          <w:spacing w:val="-1"/>
          <w:szCs w:val="24"/>
          <w:lang w:eastAsia="en-US" w:bidi="en-US"/>
        </w:rPr>
      </w:pPr>
      <w:r w:rsidRPr="00584598">
        <w:rPr>
          <w:bCs/>
          <w:i/>
          <w:iCs/>
          <w:noProof/>
          <w:spacing w:val="-1"/>
          <w:szCs w:val="24"/>
          <w:lang w:eastAsia="en-US" w:bidi="en-US"/>
        </w:rPr>
        <w:t>Tablo 2 de yer alan veriler incelendiğinde;</w:t>
      </w:r>
    </w:p>
    <w:p w14:paraId="19A239F2" w14:textId="77777777" w:rsidR="00526BC1" w:rsidRPr="00D74F95" w:rsidRDefault="00526BC1" w:rsidP="00526BC1">
      <w:pPr>
        <w:spacing w:after="0" w:line="240" w:lineRule="auto"/>
        <w:rPr>
          <w:i/>
          <w:sz w:val="20"/>
        </w:rPr>
      </w:pPr>
      <w:r w:rsidRPr="00D74F95">
        <w:rPr>
          <w:i/>
          <w:sz w:val="20"/>
        </w:rPr>
        <w:t>Not: Tablo doldurulurken</w:t>
      </w:r>
    </w:p>
    <w:p w14:paraId="7F95BAEC" w14:textId="77777777" w:rsidR="00526BC1" w:rsidRPr="00D74F95" w:rsidRDefault="00526BC1" w:rsidP="00526BC1">
      <w:pPr>
        <w:spacing w:after="0" w:line="240" w:lineRule="auto"/>
        <w:rPr>
          <w:sz w:val="20"/>
        </w:rPr>
      </w:pPr>
      <w:r w:rsidRPr="00D74F95">
        <w:rPr>
          <w:sz w:val="20"/>
        </w:rPr>
        <w:t>Ciro =A+B+C+D+E+F+G+H</w:t>
      </w:r>
    </w:p>
    <w:p w14:paraId="2E30F0EA" w14:textId="77777777" w:rsidR="00526BC1" w:rsidRPr="00D74F95" w:rsidRDefault="00526BC1" w:rsidP="00526BC1">
      <w:pPr>
        <w:spacing w:after="0" w:line="240" w:lineRule="auto"/>
        <w:rPr>
          <w:rFonts w:eastAsia="Calibri"/>
          <w:color w:val="000000" w:themeColor="text1"/>
          <w:sz w:val="18"/>
          <w:szCs w:val="18"/>
        </w:rPr>
      </w:pPr>
      <w:r w:rsidRPr="00D74F95">
        <w:rPr>
          <w:sz w:val="20"/>
        </w:rPr>
        <w:t>A:</w:t>
      </w:r>
      <w:r w:rsidRPr="00D74F95">
        <w:rPr>
          <w:rFonts w:eastAsia="Calibri"/>
          <w:color w:val="000000" w:themeColor="text1"/>
          <w:sz w:val="18"/>
          <w:szCs w:val="18"/>
        </w:rPr>
        <w:t xml:space="preserve"> İşletme Faaliyet Giderleri  (idari personele ödenen net ücreti + %1 peşin gelir+ SHÇK payı+ elektrik, su vb. giderler)</w:t>
      </w:r>
    </w:p>
    <w:p w14:paraId="2696FA2E" w14:textId="77777777" w:rsidR="00526BC1" w:rsidRPr="00D74F95" w:rsidRDefault="00526BC1" w:rsidP="00526BC1">
      <w:pPr>
        <w:spacing w:after="0" w:line="240" w:lineRule="auto"/>
        <w:rPr>
          <w:rFonts w:eastAsia="Calibri"/>
          <w:color w:val="000000" w:themeColor="text1"/>
          <w:sz w:val="18"/>
          <w:szCs w:val="18"/>
        </w:rPr>
      </w:pPr>
      <w:r w:rsidRPr="00D74F95">
        <w:rPr>
          <w:rFonts w:eastAsia="Calibri"/>
          <w:color w:val="000000" w:themeColor="text1"/>
          <w:sz w:val="18"/>
          <w:szCs w:val="18"/>
        </w:rPr>
        <w:t>B: Diğer Giderler: (personele ödenen ücretler hariç) malzeme,  dışardan sağlanan fayda ve hizmetler)</w:t>
      </w:r>
    </w:p>
    <w:p w14:paraId="090880E5" w14:textId="77777777" w:rsidR="00526BC1" w:rsidRPr="00D74F95" w:rsidRDefault="00526BC1" w:rsidP="00526BC1">
      <w:pPr>
        <w:spacing w:after="0" w:line="240" w:lineRule="auto"/>
        <w:rPr>
          <w:rFonts w:eastAsia="Calibri"/>
          <w:color w:val="000000" w:themeColor="text1"/>
          <w:sz w:val="18"/>
          <w:szCs w:val="18"/>
        </w:rPr>
      </w:pPr>
      <w:r w:rsidRPr="00D74F95">
        <w:rPr>
          <w:rFonts w:eastAsia="Calibri"/>
          <w:color w:val="000000" w:themeColor="text1"/>
          <w:sz w:val="18"/>
          <w:szCs w:val="18"/>
        </w:rPr>
        <w:t>C,F : Vergi düşülüp net rakamı yazılacak</w:t>
      </w:r>
    </w:p>
    <w:p w14:paraId="26457DED" w14:textId="77777777" w:rsidR="00526BC1" w:rsidRPr="00D74F95" w:rsidRDefault="00526BC1" w:rsidP="00526BC1">
      <w:pPr>
        <w:spacing w:after="0" w:line="240" w:lineRule="auto"/>
        <w:rPr>
          <w:rFonts w:eastAsia="Calibri"/>
          <w:color w:val="000000" w:themeColor="text1"/>
          <w:sz w:val="18"/>
          <w:szCs w:val="18"/>
        </w:rPr>
      </w:pPr>
      <w:r w:rsidRPr="00D74F95">
        <w:rPr>
          <w:rFonts w:eastAsia="Calibri"/>
          <w:sz w:val="18"/>
          <w:szCs w:val="18"/>
        </w:rPr>
        <w:t>D:</w:t>
      </w:r>
      <w:r w:rsidRPr="00D74F95">
        <w:rPr>
          <w:rFonts w:eastAsia="Calibri"/>
          <w:color w:val="000000" w:themeColor="text1"/>
          <w:sz w:val="18"/>
          <w:szCs w:val="18"/>
        </w:rPr>
        <w:t xml:space="preserve"> Vergi Ödemeleri (ücretlerden kesilen)</w:t>
      </w:r>
    </w:p>
    <w:p w14:paraId="1763BEAC" w14:textId="753C99B5" w:rsidR="003F63CF" w:rsidRPr="000A5C89" w:rsidRDefault="003F63CF" w:rsidP="00267142">
      <w:pPr>
        <w:spacing w:before="120" w:line="360" w:lineRule="auto"/>
        <w:ind w:firstLine="709"/>
        <w:jc w:val="both"/>
        <w:rPr>
          <w:b/>
          <w:szCs w:val="24"/>
        </w:rPr>
      </w:pPr>
      <w:r w:rsidRPr="000A5C89">
        <w:rPr>
          <w:b/>
          <w:szCs w:val="24"/>
        </w:rPr>
        <w:t>5.2. Satın alma İş ve İşlemleri</w:t>
      </w:r>
    </w:p>
    <w:p w14:paraId="0EB52A2E" w14:textId="77777777" w:rsidR="00881E1B" w:rsidRPr="000A5C89" w:rsidRDefault="00881E1B" w:rsidP="00881E1B">
      <w:pPr>
        <w:spacing w:before="120" w:line="360" w:lineRule="auto"/>
        <w:ind w:firstLine="708"/>
        <w:jc w:val="both"/>
        <w:rPr>
          <w:szCs w:val="24"/>
        </w:rPr>
      </w:pPr>
      <w:r w:rsidRPr="00C633FE">
        <w:rPr>
          <w:lang w:eastAsia="zh-CN"/>
        </w:rPr>
        <w:t>Bu bölüm aşağıdaki kriterler üzerinden değerlendirilecektir.</w:t>
      </w:r>
    </w:p>
    <w:p w14:paraId="68968700" w14:textId="3BD3D5C4" w:rsidR="003F63CF" w:rsidRPr="000A5C89" w:rsidRDefault="003F63CF" w:rsidP="00267142">
      <w:pPr>
        <w:shd w:val="clear" w:color="auto" w:fill="FFFFFF"/>
        <w:spacing w:before="120" w:line="360" w:lineRule="auto"/>
        <w:ind w:firstLine="708"/>
        <w:jc w:val="both"/>
        <w:rPr>
          <w:i/>
          <w:szCs w:val="24"/>
        </w:rPr>
      </w:pPr>
      <w:r w:rsidRPr="000A5C89">
        <w:rPr>
          <w:szCs w:val="24"/>
        </w:rPr>
        <w:t>1.Döner Sermayeli Kuruluşlar İhale Yönetmeliği</w:t>
      </w:r>
      <w:r w:rsidR="00E46110">
        <w:rPr>
          <w:szCs w:val="24"/>
        </w:rPr>
        <w:t xml:space="preserve">’nin </w:t>
      </w:r>
      <w:r w:rsidRPr="000A5C89">
        <w:rPr>
          <w:szCs w:val="24"/>
        </w:rPr>
        <w:t xml:space="preserve">sadece alımlar ile ilgili </w:t>
      </w:r>
      <w:r w:rsidR="009325F0">
        <w:rPr>
          <w:szCs w:val="24"/>
        </w:rPr>
        <w:t>maddeleri</w:t>
      </w:r>
      <w:r w:rsidR="00881E1B">
        <w:rPr>
          <w:szCs w:val="24"/>
        </w:rPr>
        <w:t xml:space="preserve"> </w:t>
      </w:r>
      <w:r w:rsidRPr="000A5C89">
        <w:rPr>
          <w:szCs w:val="24"/>
        </w:rPr>
        <w:t>hükümsüz</w:t>
      </w:r>
      <w:r w:rsidR="00881E1B">
        <w:rPr>
          <w:szCs w:val="24"/>
        </w:rPr>
        <w:t xml:space="preserve"> olup;</w:t>
      </w:r>
      <w:r w:rsidRPr="000A5C89">
        <w:rPr>
          <w:szCs w:val="24"/>
        </w:rPr>
        <w:t xml:space="preserve"> alımların 4734 sayılı Kamu İhale Kanunu ve 4735 sayılı Kamu ihale Sözleşmeleri Kanunu çerçevesin</w:t>
      </w:r>
      <w:r w:rsidR="00881E1B">
        <w:rPr>
          <w:szCs w:val="24"/>
        </w:rPr>
        <w:t xml:space="preserve">de yapılması durumu </w:t>
      </w:r>
      <w:r w:rsidR="00881E1B">
        <w:rPr>
          <w:i/>
          <w:sz w:val="18"/>
          <w:szCs w:val="18"/>
        </w:rPr>
        <w:t>(4734 sayılı Kamu İhale Kanunu;</w:t>
      </w:r>
      <w:r w:rsidRPr="00A7334B">
        <w:rPr>
          <w:i/>
          <w:sz w:val="18"/>
          <w:szCs w:val="18"/>
        </w:rPr>
        <w:t xml:space="preserve"> 4735 sayılı</w:t>
      </w:r>
      <w:r w:rsidR="00881E1B">
        <w:rPr>
          <w:i/>
          <w:sz w:val="18"/>
          <w:szCs w:val="18"/>
        </w:rPr>
        <w:t xml:space="preserve"> Kamu ihale Sözleşmeleri Kanunu;</w:t>
      </w:r>
      <w:r w:rsidRPr="00A7334B">
        <w:rPr>
          <w:i/>
          <w:sz w:val="18"/>
          <w:szCs w:val="18"/>
        </w:rPr>
        <w:t xml:space="preserve"> Döner Sermayeli Kuruluşlar İhale Yönetmeli</w:t>
      </w:r>
      <w:r w:rsidR="00A7334B">
        <w:rPr>
          <w:i/>
          <w:sz w:val="18"/>
          <w:szCs w:val="18"/>
        </w:rPr>
        <w:t>ği</w:t>
      </w:r>
      <w:r w:rsidRPr="00A7334B">
        <w:rPr>
          <w:i/>
          <w:sz w:val="18"/>
          <w:szCs w:val="18"/>
        </w:rPr>
        <w:t>)</w:t>
      </w:r>
      <w:r w:rsidR="003622B5" w:rsidRPr="000A5C89">
        <w:rPr>
          <w:i/>
          <w:sz w:val="22"/>
          <w:szCs w:val="24"/>
        </w:rPr>
        <w:t>,</w:t>
      </w:r>
    </w:p>
    <w:p w14:paraId="71C605E1" w14:textId="2498B6C7" w:rsidR="003F63CF" w:rsidRPr="000A5C89" w:rsidRDefault="003F63CF" w:rsidP="00267142">
      <w:pPr>
        <w:spacing w:before="120" w:line="360" w:lineRule="auto"/>
        <w:ind w:firstLine="708"/>
        <w:jc w:val="both"/>
        <w:rPr>
          <w:i/>
          <w:kern w:val="24"/>
          <w:sz w:val="22"/>
          <w:szCs w:val="24"/>
        </w:rPr>
      </w:pPr>
      <w:r w:rsidRPr="000A5C89">
        <w:rPr>
          <w:kern w:val="24"/>
          <w:szCs w:val="24"/>
        </w:rPr>
        <w:t>2.</w:t>
      </w:r>
      <w:r w:rsidR="001C0086" w:rsidRPr="000A5C89">
        <w:rPr>
          <w:kern w:val="24"/>
          <w:szCs w:val="24"/>
        </w:rPr>
        <w:t>Döner sermaye işletmesi kapsamında yapılan s</w:t>
      </w:r>
      <w:r w:rsidRPr="000A5C89">
        <w:rPr>
          <w:kern w:val="24"/>
          <w:szCs w:val="24"/>
        </w:rPr>
        <w:t xml:space="preserve">atın alma </w:t>
      </w:r>
      <w:r w:rsidR="00D04B03">
        <w:rPr>
          <w:kern w:val="24"/>
          <w:szCs w:val="24"/>
        </w:rPr>
        <w:t>sürecinin</w:t>
      </w:r>
      <w:r w:rsidRPr="000A5C89">
        <w:rPr>
          <w:kern w:val="24"/>
          <w:szCs w:val="24"/>
        </w:rPr>
        <w:t xml:space="preserve"> mali mevzuata uygun olarak yürütülmesi</w:t>
      </w:r>
      <w:r w:rsidR="00881E1B">
        <w:rPr>
          <w:kern w:val="24"/>
          <w:szCs w:val="24"/>
        </w:rPr>
        <w:t xml:space="preserve"> durumu </w:t>
      </w:r>
      <w:r w:rsidRPr="00A7334B">
        <w:rPr>
          <w:i/>
          <w:kern w:val="24"/>
          <w:sz w:val="18"/>
          <w:szCs w:val="18"/>
        </w:rPr>
        <w:t>(5018 sayılı Kamu Malî Yönetimi ve Kontrol Kanunu</w:t>
      </w:r>
      <w:r w:rsidR="00881E1B">
        <w:rPr>
          <w:i/>
          <w:kern w:val="24"/>
          <w:sz w:val="18"/>
          <w:szCs w:val="18"/>
        </w:rPr>
        <w:t>; 4734 sayılı Kamu İhale Kanunu;</w:t>
      </w:r>
      <w:r w:rsidRPr="00A7334B">
        <w:rPr>
          <w:i/>
          <w:kern w:val="24"/>
          <w:sz w:val="18"/>
          <w:szCs w:val="18"/>
        </w:rPr>
        <w:t xml:space="preserve"> Mal Alımı İhaleleri Uygulama Yönetmeliği; Hizmet Alımı İhaleleri Uygulama Yönetmeliği; Merkezî Yönetim Harcama Belgeleri Yönetmeliği</w:t>
      </w:r>
      <w:r w:rsidR="00E563FA" w:rsidRPr="00A7334B">
        <w:rPr>
          <w:i/>
          <w:kern w:val="24"/>
          <w:sz w:val="18"/>
          <w:szCs w:val="18"/>
        </w:rPr>
        <w:t xml:space="preserve">; </w:t>
      </w:r>
      <w:r w:rsidR="00E563FA" w:rsidRPr="00A7334B">
        <w:rPr>
          <w:i/>
          <w:sz w:val="18"/>
          <w:szCs w:val="18"/>
        </w:rPr>
        <w:t>Doğrudan Temin Yöntemiyle Yapılacak Alımlara İlişkin Tebliğ</w:t>
      </w:r>
      <w:r w:rsidRPr="00A7334B">
        <w:rPr>
          <w:i/>
          <w:kern w:val="24"/>
          <w:sz w:val="18"/>
          <w:szCs w:val="18"/>
        </w:rPr>
        <w:t>)</w:t>
      </w:r>
      <w:r w:rsidR="003622B5" w:rsidRPr="000A5C89">
        <w:rPr>
          <w:i/>
          <w:kern w:val="24"/>
          <w:sz w:val="22"/>
          <w:szCs w:val="24"/>
        </w:rPr>
        <w:t>,</w:t>
      </w:r>
    </w:p>
    <w:p w14:paraId="7B914742" w14:textId="1BDB4F0C" w:rsidR="003F63CF" w:rsidRPr="000A5C89" w:rsidRDefault="004F2F5C" w:rsidP="00267142">
      <w:pPr>
        <w:spacing w:before="120" w:line="360" w:lineRule="auto"/>
        <w:ind w:firstLine="708"/>
        <w:jc w:val="both"/>
        <w:rPr>
          <w:sz w:val="22"/>
          <w:szCs w:val="24"/>
        </w:rPr>
      </w:pPr>
      <w:r>
        <w:rPr>
          <w:szCs w:val="24"/>
        </w:rPr>
        <w:t>3</w:t>
      </w:r>
      <w:r w:rsidR="003F63CF" w:rsidRPr="000A5C89">
        <w:rPr>
          <w:szCs w:val="24"/>
        </w:rPr>
        <w:t>.Teknik müdür yardımcısı</w:t>
      </w:r>
      <w:r w:rsidR="00D04B03">
        <w:rPr>
          <w:szCs w:val="24"/>
        </w:rPr>
        <w:t>nın; döner sermaye işletmesince kullanılan ambar/deponun kontrol ve denetimini yapması</w:t>
      </w:r>
      <w:r w:rsidR="00881E1B">
        <w:rPr>
          <w:szCs w:val="24"/>
        </w:rPr>
        <w:t xml:space="preserve"> durumu</w:t>
      </w:r>
      <w:r w:rsidR="003F63CF" w:rsidRPr="000A5C89">
        <w:rPr>
          <w:szCs w:val="24"/>
        </w:rPr>
        <w:t xml:space="preserve"> </w:t>
      </w:r>
      <w:r w:rsidR="003F63CF" w:rsidRPr="00A7334B">
        <w:rPr>
          <w:i/>
          <w:sz w:val="18"/>
          <w:szCs w:val="18"/>
        </w:rPr>
        <w:t>(</w:t>
      </w:r>
      <w:r w:rsidR="003F63CF" w:rsidRPr="00A7334B">
        <w:rPr>
          <w:bCs/>
          <w:i/>
          <w:sz w:val="18"/>
          <w:szCs w:val="18"/>
        </w:rPr>
        <w:t>Millî Eğitim Bakanlığı Ortaöğretim Kurumları Yönetmeliği Md. 81/2)</w:t>
      </w:r>
      <w:r w:rsidR="003622B5" w:rsidRPr="000A5C89">
        <w:rPr>
          <w:bCs/>
          <w:i/>
          <w:sz w:val="22"/>
          <w:szCs w:val="24"/>
        </w:rPr>
        <w:t>.</w:t>
      </w:r>
    </w:p>
    <w:bookmarkEnd w:id="16"/>
    <w:bookmarkEnd w:id="17"/>
    <w:bookmarkEnd w:id="18"/>
    <w:bookmarkEnd w:id="19"/>
    <w:p w14:paraId="1D70DE80" w14:textId="49991262" w:rsidR="003C6A42" w:rsidRPr="000A5C89" w:rsidRDefault="00345316" w:rsidP="00267142">
      <w:pPr>
        <w:spacing w:before="120" w:line="360" w:lineRule="auto"/>
        <w:ind w:firstLine="709"/>
        <w:jc w:val="both"/>
        <w:rPr>
          <w:b/>
          <w:szCs w:val="24"/>
        </w:rPr>
      </w:pPr>
      <w:r w:rsidRPr="000A5C89">
        <w:rPr>
          <w:b/>
          <w:szCs w:val="24"/>
        </w:rPr>
        <w:t>5</w:t>
      </w:r>
      <w:r w:rsidR="002073F7" w:rsidRPr="000A5C89">
        <w:rPr>
          <w:b/>
          <w:szCs w:val="24"/>
        </w:rPr>
        <w:t>.</w:t>
      </w:r>
      <w:r w:rsidR="000D44F0" w:rsidRPr="000A5C89">
        <w:rPr>
          <w:b/>
          <w:szCs w:val="24"/>
        </w:rPr>
        <w:t>3</w:t>
      </w:r>
      <w:r w:rsidR="002073F7" w:rsidRPr="000A5C89">
        <w:rPr>
          <w:b/>
          <w:szCs w:val="24"/>
        </w:rPr>
        <w:t xml:space="preserve">. </w:t>
      </w:r>
      <w:r w:rsidR="00FB4E97" w:rsidRPr="000A5C89">
        <w:rPr>
          <w:b/>
          <w:szCs w:val="24"/>
        </w:rPr>
        <w:t xml:space="preserve">Parça Başı </w:t>
      </w:r>
      <w:r w:rsidR="002E77DC" w:rsidRPr="000A5C89">
        <w:rPr>
          <w:b/>
          <w:szCs w:val="24"/>
        </w:rPr>
        <w:t>Üretim</w:t>
      </w:r>
      <w:r w:rsidR="00FB4E97" w:rsidRPr="000A5C89">
        <w:rPr>
          <w:b/>
          <w:szCs w:val="24"/>
        </w:rPr>
        <w:t xml:space="preserve"> ve </w:t>
      </w:r>
      <w:r w:rsidR="003F3E35" w:rsidRPr="000A5C89">
        <w:rPr>
          <w:b/>
          <w:szCs w:val="24"/>
        </w:rPr>
        <w:t>Üretimi</w:t>
      </w:r>
      <w:r w:rsidR="00FB4E97" w:rsidRPr="000A5C89">
        <w:rPr>
          <w:b/>
          <w:szCs w:val="24"/>
        </w:rPr>
        <w:t xml:space="preserve"> Teşvik Priminin Dağıtımı</w:t>
      </w:r>
    </w:p>
    <w:p w14:paraId="7C80AF6A" w14:textId="77777777" w:rsidR="00881E1B" w:rsidRPr="000A5C89" w:rsidRDefault="00881E1B" w:rsidP="00881E1B">
      <w:pPr>
        <w:spacing w:before="120" w:line="360" w:lineRule="auto"/>
        <w:ind w:firstLine="708"/>
        <w:jc w:val="both"/>
        <w:rPr>
          <w:szCs w:val="24"/>
        </w:rPr>
      </w:pPr>
      <w:r w:rsidRPr="00C633FE">
        <w:rPr>
          <w:lang w:eastAsia="zh-CN"/>
        </w:rPr>
        <w:t>Bu bölüm aşağıdaki kriterler üzerinden değerlendirilecektir.</w:t>
      </w:r>
    </w:p>
    <w:p w14:paraId="1279583A" w14:textId="64AE4076" w:rsidR="001D2D0D" w:rsidRPr="000A5C89" w:rsidRDefault="002E77DC" w:rsidP="00267142">
      <w:pPr>
        <w:spacing w:before="120" w:line="360" w:lineRule="auto"/>
        <w:ind w:firstLine="709"/>
        <w:jc w:val="both"/>
        <w:rPr>
          <w:szCs w:val="24"/>
        </w:rPr>
      </w:pPr>
      <w:r w:rsidRPr="000A5C89">
        <w:rPr>
          <w:szCs w:val="24"/>
        </w:rPr>
        <w:t>1</w:t>
      </w:r>
      <w:r w:rsidR="001D2D0D" w:rsidRPr="000A5C89">
        <w:rPr>
          <w:szCs w:val="24"/>
        </w:rPr>
        <w:t>.Parça başı ücret ödenmek suretiyle mal veya hizmet üretimi yapılacak al</w:t>
      </w:r>
      <w:r w:rsidR="00BC4B24">
        <w:rPr>
          <w:szCs w:val="24"/>
        </w:rPr>
        <w:t>anların Bakanlıkça belirlendiği</w:t>
      </w:r>
      <w:r w:rsidR="001D2D0D" w:rsidRPr="000A5C89">
        <w:rPr>
          <w:szCs w:val="24"/>
        </w:rPr>
        <w:t xml:space="preserve">,  </w:t>
      </w:r>
      <w:r w:rsidR="00BC4B24">
        <w:rPr>
          <w:szCs w:val="24"/>
        </w:rPr>
        <w:t>bunun</w:t>
      </w:r>
      <w:r w:rsidR="001D2D0D" w:rsidRPr="000A5C89">
        <w:rPr>
          <w:szCs w:val="24"/>
        </w:rPr>
        <w:t xml:space="preserve"> dışında parça başı ücret ödenmek suretiyle mal veya hizmet üretimi yapılamayacağı, öğrenci ve kursiyeri bulunmayan okul/kurum döner sermaye işletmeleri hariç, diğer okul/ kurum döner sermaye işletmelerinde mevcut alanların tamamında parça başı ücre</w:t>
      </w:r>
      <w:r w:rsidR="00A7334B">
        <w:rPr>
          <w:szCs w:val="24"/>
        </w:rPr>
        <w:t>t ödeme sisteminin uygulanması</w:t>
      </w:r>
      <w:r w:rsidR="00881E1B">
        <w:rPr>
          <w:szCs w:val="24"/>
        </w:rPr>
        <w:t xml:space="preserve"> durumu</w:t>
      </w:r>
      <w:r w:rsidR="00A7334B">
        <w:rPr>
          <w:szCs w:val="24"/>
        </w:rPr>
        <w:t xml:space="preserve"> </w:t>
      </w:r>
      <w:r w:rsidR="001D2D0D" w:rsidRPr="00A7334B">
        <w:rPr>
          <w:bCs/>
          <w:i/>
          <w:kern w:val="24"/>
          <w:sz w:val="18"/>
          <w:szCs w:val="18"/>
        </w:rPr>
        <w:t>(</w:t>
      </w:r>
      <w:r w:rsidR="001D2D0D" w:rsidRPr="00A7334B">
        <w:rPr>
          <w:i/>
          <w:sz w:val="18"/>
          <w:szCs w:val="18"/>
        </w:rPr>
        <w:t>MEB D</w:t>
      </w:r>
      <w:r w:rsidR="00E46110" w:rsidRPr="00A7334B">
        <w:rPr>
          <w:i/>
          <w:sz w:val="18"/>
          <w:szCs w:val="18"/>
        </w:rPr>
        <w:t>ÖSE</w:t>
      </w:r>
      <w:r w:rsidR="00881E1B">
        <w:rPr>
          <w:i/>
          <w:sz w:val="18"/>
          <w:szCs w:val="18"/>
        </w:rPr>
        <w:t xml:space="preserve"> İ</w:t>
      </w:r>
      <w:r w:rsidR="001D2D0D" w:rsidRPr="00A7334B">
        <w:rPr>
          <w:i/>
          <w:sz w:val="18"/>
          <w:szCs w:val="18"/>
        </w:rPr>
        <w:t xml:space="preserve">şletmelerinde Üretimi Teşvik Primi Dağıtımı, Parça Başı Üretim, Atölye ve Tesislerinin Özel Sektörle İşbirliği Yapılarak İşletilmesi Hakkında Yönetmeli Md. 7; </w:t>
      </w:r>
      <w:r w:rsidR="001D2D0D" w:rsidRPr="00A7334B">
        <w:rPr>
          <w:bCs/>
          <w:i/>
          <w:kern w:val="24"/>
          <w:sz w:val="18"/>
          <w:szCs w:val="18"/>
        </w:rPr>
        <w:t xml:space="preserve">MEB Destek Hizmetleri Genel Müdürlüğü çıkışlı </w:t>
      </w:r>
      <w:r w:rsidR="00E46110" w:rsidRPr="00A7334B">
        <w:rPr>
          <w:bCs/>
          <w:i/>
          <w:kern w:val="24"/>
          <w:sz w:val="18"/>
          <w:szCs w:val="18"/>
        </w:rPr>
        <w:t>08.12.2012</w:t>
      </w:r>
      <w:r w:rsidR="001D2D0D" w:rsidRPr="00A7334B">
        <w:rPr>
          <w:bCs/>
          <w:i/>
          <w:kern w:val="24"/>
          <w:sz w:val="18"/>
          <w:szCs w:val="18"/>
        </w:rPr>
        <w:t xml:space="preserve"> tarihli ve 1451 sayılı Makam Onayı)</w:t>
      </w:r>
      <w:r w:rsidR="003622B5" w:rsidRPr="000A5C89">
        <w:rPr>
          <w:bCs/>
          <w:i/>
          <w:kern w:val="24"/>
          <w:sz w:val="22"/>
        </w:rPr>
        <w:t>,</w:t>
      </w:r>
    </w:p>
    <w:p w14:paraId="543A756C" w14:textId="2C0D0D9C" w:rsidR="001D2D0D" w:rsidRDefault="002E77DC" w:rsidP="00527758">
      <w:pPr>
        <w:shd w:val="clear" w:color="auto" w:fill="FFFFFF"/>
        <w:spacing w:before="120" w:line="360" w:lineRule="auto"/>
        <w:ind w:firstLine="708"/>
        <w:jc w:val="both"/>
        <w:rPr>
          <w:bCs/>
          <w:i/>
          <w:kern w:val="24"/>
          <w:sz w:val="22"/>
          <w:szCs w:val="24"/>
        </w:rPr>
      </w:pPr>
      <w:r w:rsidRPr="000A5C89">
        <w:rPr>
          <w:szCs w:val="24"/>
        </w:rPr>
        <w:t>2</w:t>
      </w:r>
      <w:r w:rsidR="001D2D0D" w:rsidRPr="000A5C89">
        <w:rPr>
          <w:szCs w:val="24"/>
        </w:rPr>
        <w:t>.Bakanlıkça belirlenen alanlarda; işletmenin yapacağı mal veya hizmet üretiminin hangisinin</w:t>
      </w:r>
      <w:r w:rsidR="00881E1B">
        <w:rPr>
          <w:szCs w:val="24"/>
        </w:rPr>
        <w:t xml:space="preserve"> parça başı ücret ödeme esasına</w:t>
      </w:r>
      <w:r w:rsidR="001D2D0D" w:rsidRPr="000A5C89">
        <w:rPr>
          <w:szCs w:val="24"/>
        </w:rPr>
        <w:t xml:space="preserve"> hangisinin fazla çalışma esasına göre yapılacağının harcama yetkilisince belirlenmesi, bir siparişin üretimine; hangi ücret ödeme esasına göre başlanılmış ise aynı esasa göre bitirilme zorunlu</w:t>
      </w:r>
      <w:r w:rsidR="00881E1B">
        <w:rPr>
          <w:szCs w:val="24"/>
        </w:rPr>
        <w:t xml:space="preserve">luğuna uyulması durumu </w:t>
      </w:r>
      <w:r w:rsidR="001D2D0D" w:rsidRPr="00A7334B">
        <w:rPr>
          <w:bCs/>
          <w:i/>
          <w:kern w:val="24"/>
          <w:sz w:val="18"/>
          <w:szCs w:val="18"/>
        </w:rPr>
        <w:t xml:space="preserve">(Millî Eğitim Bakanlığı Döner </w:t>
      </w:r>
      <w:r w:rsidR="001D2D0D" w:rsidRPr="00A7334B">
        <w:rPr>
          <w:bCs/>
          <w:i/>
          <w:kern w:val="24"/>
          <w:sz w:val="18"/>
          <w:szCs w:val="18"/>
        </w:rPr>
        <w:lastRenderedPageBreak/>
        <w:t>Sermaye İşletmelerinde Üretimi Teşvik Primi Dağıtımı, Parça Başı Üretim, Atölye Ve Tesislerin Özel Sektörle İşbirliği Yapılarak İşlet</w:t>
      </w:r>
      <w:r w:rsidR="003622B5" w:rsidRPr="00A7334B">
        <w:rPr>
          <w:bCs/>
          <w:i/>
          <w:kern w:val="24"/>
          <w:sz w:val="18"/>
          <w:szCs w:val="18"/>
        </w:rPr>
        <w:t>ilmesi Hakkında Yönetmelik Md.7</w:t>
      </w:r>
      <w:r w:rsidR="001D2D0D" w:rsidRPr="00A7334B">
        <w:rPr>
          <w:bCs/>
          <w:i/>
          <w:kern w:val="24"/>
          <w:sz w:val="18"/>
          <w:szCs w:val="18"/>
        </w:rPr>
        <w:t>)</w:t>
      </w:r>
      <w:r w:rsidR="003622B5" w:rsidRPr="000A5C89">
        <w:rPr>
          <w:bCs/>
          <w:i/>
          <w:kern w:val="24"/>
          <w:sz w:val="22"/>
          <w:szCs w:val="24"/>
        </w:rPr>
        <w:t>,</w:t>
      </w:r>
    </w:p>
    <w:p w14:paraId="674B3826" w14:textId="016C3BCD" w:rsidR="00B27E91" w:rsidRPr="00B27E91" w:rsidRDefault="00847C74" w:rsidP="00527758">
      <w:pPr>
        <w:shd w:val="clear" w:color="auto" w:fill="FFFFFF"/>
        <w:spacing w:before="120" w:line="360" w:lineRule="auto"/>
        <w:ind w:firstLine="708"/>
        <w:jc w:val="both"/>
        <w:rPr>
          <w:bCs/>
          <w:i/>
          <w:kern w:val="24"/>
          <w:sz w:val="18"/>
          <w:szCs w:val="18"/>
        </w:rPr>
      </w:pPr>
      <w:r>
        <w:rPr>
          <w:szCs w:val="24"/>
        </w:rPr>
        <w:t>3.</w:t>
      </w:r>
      <w:r w:rsidR="00B27E91" w:rsidRPr="000A5C89">
        <w:rPr>
          <w:szCs w:val="24"/>
        </w:rPr>
        <w:t>Parça başı ücret ödenmek suretiyle yaptırıla</w:t>
      </w:r>
      <w:r w:rsidR="00B27E91">
        <w:rPr>
          <w:szCs w:val="24"/>
        </w:rPr>
        <w:t xml:space="preserve">cak mal veya hizmet üretiminde görev alacak personelin belirlenmesi </w:t>
      </w:r>
      <w:r w:rsidR="00B27E91" w:rsidRPr="00B27E91">
        <w:rPr>
          <w:bCs/>
          <w:i/>
          <w:kern w:val="24"/>
          <w:sz w:val="18"/>
          <w:szCs w:val="18"/>
        </w:rPr>
        <w:t>(MEB Döner Sermaye İşletmelerinde Üretimi Teşvik Primi Dağıtımı, Parça Başı Üretim, Atölye Ve Tesislerin Özel Sektörle İşbirliği Yapılarak İşletilmesi Hakkında Yönetmelik Md.8/1),</w:t>
      </w:r>
    </w:p>
    <w:p w14:paraId="7A36A9D5" w14:textId="20C76711" w:rsidR="001D2D0D" w:rsidRPr="000A5C89" w:rsidRDefault="002E77DC" w:rsidP="00267142">
      <w:pPr>
        <w:widowControl w:val="0"/>
        <w:autoSpaceDE w:val="0"/>
        <w:autoSpaceDN w:val="0"/>
        <w:adjustRightInd w:val="0"/>
        <w:spacing w:before="120" w:line="360" w:lineRule="auto"/>
        <w:ind w:firstLine="709"/>
        <w:jc w:val="both"/>
        <w:rPr>
          <w:i/>
          <w:sz w:val="22"/>
          <w:szCs w:val="24"/>
        </w:rPr>
      </w:pPr>
      <w:r w:rsidRPr="000A5C89">
        <w:rPr>
          <w:szCs w:val="24"/>
        </w:rPr>
        <w:t>4.</w:t>
      </w:r>
      <w:r w:rsidR="001D2D0D" w:rsidRPr="000A5C89">
        <w:rPr>
          <w:szCs w:val="24"/>
        </w:rPr>
        <w:t xml:space="preserve">Döner </w:t>
      </w:r>
      <w:r w:rsidR="001D2D0D" w:rsidRPr="000A5C89">
        <w:rPr>
          <w:spacing w:val="-1"/>
          <w:szCs w:val="24"/>
        </w:rPr>
        <w:t>s</w:t>
      </w:r>
      <w:r w:rsidR="001D2D0D" w:rsidRPr="000A5C89">
        <w:rPr>
          <w:szCs w:val="24"/>
        </w:rPr>
        <w:t>e</w:t>
      </w:r>
      <w:r w:rsidR="001D2D0D" w:rsidRPr="000A5C89">
        <w:rPr>
          <w:spacing w:val="-2"/>
          <w:szCs w:val="24"/>
        </w:rPr>
        <w:t>r</w:t>
      </w:r>
      <w:r w:rsidR="001D2D0D" w:rsidRPr="000A5C89">
        <w:rPr>
          <w:spacing w:val="1"/>
          <w:szCs w:val="24"/>
        </w:rPr>
        <w:t>m</w:t>
      </w:r>
      <w:r w:rsidR="001D2D0D" w:rsidRPr="000A5C89">
        <w:rPr>
          <w:szCs w:val="24"/>
        </w:rPr>
        <w:t xml:space="preserve">aye </w:t>
      </w:r>
      <w:r w:rsidR="001D2D0D" w:rsidRPr="000A5C89">
        <w:rPr>
          <w:spacing w:val="-1"/>
          <w:szCs w:val="24"/>
        </w:rPr>
        <w:t>i</w:t>
      </w:r>
      <w:r w:rsidR="001D2D0D" w:rsidRPr="000A5C89">
        <w:rPr>
          <w:spacing w:val="1"/>
          <w:szCs w:val="24"/>
        </w:rPr>
        <w:t>ş</w:t>
      </w:r>
      <w:r w:rsidR="001D2D0D" w:rsidRPr="000A5C89">
        <w:rPr>
          <w:szCs w:val="24"/>
        </w:rPr>
        <w:t>le</w:t>
      </w:r>
      <w:r w:rsidR="001D2D0D" w:rsidRPr="000A5C89">
        <w:rPr>
          <w:spacing w:val="-2"/>
          <w:szCs w:val="24"/>
        </w:rPr>
        <w:t>t</w:t>
      </w:r>
      <w:r w:rsidR="001D2D0D" w:rsidRPr="000A5C89">
        <w:rPr>
          <w:spacing w:val="-1"/>
          <w:szCs w:val="24"/>
        </w:rPr>
        <w:t>m</w:t>
      </w:r>
      <w:r w:rsidR="001D2D0D" w:rsidRPr="000A5C89">
        <w:rPr>
          <w:szCs w:val="24"/>
        </w:rPr>
        <w:t>e</w:t>
      </w:r>
      <w:r w:rsidR="001D2D0D" w:rsidRPr="000A5C89">
        <w:rPr>
          <w:spacing w:val="1"/>
          <w:szCs w:val="24"/>
        </w:rPr>
        <w:t>si</w:t>
      </w:r>
      <w:r w:rsidR="001D2D0D" w:rsidRPr="000A5C89">
        <w:rPr>
          <w:spacing w:val="-1"/>
          <w:szCs w:val="24"/>
        </w:rPr>
        <w:t>n</w:t>
      </w:r>
      <w:r w:rsidR="001D2D0D" w:rsidRPr="000A5C89">
        <w:rPr>
          <w:spacing w:val="-3"/>
          <w:szCs w:val="24"/>
        </w:rPr>
        <w:t>d</w:t>
      </w:r>
      <w:r w:rsidR="001D2D0D" w:rsidRPr="000A5C89">
        <w:rPr>
          <w:szCs w:val="24"/>
        </w:rPr>
        <w:t xml:space="preserve">e </w:t>
      </w:r>
      <w:r w:rsidR="001D2D0D" w:rsidRPr="000A5C89">
        <w:rPr>
          <w:spacing w:val="-1"/>
          <w:szCs w:val="24"/>
        </w:rPr>
        <w:t>y</w:t>
      </w:r>
      <w:r w:rsidR="001D2D0D" w:rsidRPr="000A5C89">
        <w:rPr>
          <w:szCs w:val="24"/>
        </w:rPr>
        <w:t>ap</w:t>
      </w:r>
      <w:r w:rsidR="001D2D0D" w:rsidRPr="000A5C89">
        <w:rPr>
          <w:spacing w:val="1"/>
          <w:szCs w:val="24"/>
        </w:rPr>
        <w:t>ı</w:t>
      </w:r>
      <w:r w:rsidR="001D2D0D" w:rsidRPr="000A5C89">
        <w:rPr>
          <w:szCs w:val="24"/>
        </w:rPr>
        <w:t xml:space="preserve">lan </w:t>
      </w:r>
      <w:r w:rsidR="001D2D0D" w:rsidRPr="000A5C89">
        <w:rPr>
          <w:spacing w:val="-1"/>
          <w:szCs w:val="24"/>
        </w:rPr>
        <w:t>i</w:t>
      </w:r>
      <w:r w:rsidR="001D2D0D" w:rsidRPr="000A5C89">
        <w:rPr>
          <w:spacing w:val="1"/>
          <w:szCs w:val="24"/>
        </w:rPr>
        <w:t>ş</w:t>
      </w:r>
      <w:r w:rsidR="001D2D0D" w:rsidRPr="000A5C89">
        <w:rPr>
          <w:szCs w:val="24"/>
        </w:rPr>
        <w:t>ler</w:t>
      </w:r>
      <w:r w:rsidR="001D2D0D" w:rsidRPr="000A5C89">
        <w:rPr>
          <w:spacing w:val="-2"/>
          <w:szCs w:val="24"/>
        </w:rPr>
        <w:t>d</w:t>
      </w:r>
      <w:r w:rsidR="001D2D0D" w:rsidRPr="000A5C89">
        <w:rPr>
          <w:szCs w:val="24"/>
        </w:rPr>
        <w:t xml:space="preserve">en </w:t>
      </w:r>
      <w:r w:rsidR="001D2D0D" w:rsidRPr="000A5C89">
        <w:rPr>
          <w:spacing w:val="1"/>
          <w:szCs w:val="24"/>
        </w:rPr>
        <w:t>m</w:t>
      </w:r>
      <w:r w:rsidR="001D2D0D" w:rsidRPr="000A5C89">
        <w:rPr>
          <w:szCs w:val="24"/>
        </w:rPr>
        <w:t>üd</w:t>
      </w:r>
      <w:r w:rsidR="001D2D0D" w:rsidRPr="000A5C89">
        <w:rPr>
          <w:spacing w:val="1"/>
          <w:szCs w:val="24"/>
        </w:rPr>
        <w:t>ü</w:t>
      </w:r>
      <w:r w:rsidR="001D2D0D" w:rsidRPr="000A5C89">
        <w:rPr>
          <w:szCs w:val="24"/>
        </w:rPr>
        <w:t>r, tek</w:t>
      </w:r>
      <w:r w:rsidR="001D2D0D" w:rsidRPr="000A5C89">
        <w:rPr>
          <w:spacing w:val="-4"/>
          <w:szCs w:val="24"/>
        </w:rPr>
        <w:t>n</w:t>
      </w:r>
      <w:r w:rsidR="001D2D0D" w:rsidRPr="000A5C89">
        <w:rPr>
          <w:spacing w:val="1"/>
          <w:szCs w:val="24"/>
        </w:rPr>
        <w:t>i</w:t>
      </w:r>
      <w:r w:rsidR="001D2D0D" w:rsidRPr="000A5C89">
        <w:rPr>
          <w:szCs w:val="24"/>
        </w:rPr>
        <w:t>k</w:t>
      </w:r>
      <w:r w:rsidR="001D2D0D" w:rsidRPr="000A5C89">
        <w:rPr>
          <w:spacing w:val="44"/>
          <w:szCs w:val="24"/>
        </w:rPr>
        <w:t xml:space="preserve"> </w:t>
      </w:r>
      <w:r w:rsidR="001D2D0D" w:rsidRPr="000A5C89">
        <w:rPr>
          <w:spacing w:val="1"/>
          <w:szCs w:val="24"/>
        </w:rPr>
        <w:t>m</w:t>
      </w:r>
      <w:r w:rsidR="001D2D0D" w:rsidRPr="000A5C89">
        <w:rPr>
          <w:szCs w:val="24"/>
        </w:rPr>
        <w:t>ü</w:t>
      </w:r>
      <w:r w:rsidR="001D2D0D" w:rsidRPr="000A5C89">
        <w:rPr>
          <w:spacing w:val="-2"/>
          <w:szCs w:val="24"/>
        </w:rPr>
        <w:t>d</w:t>
      </w:r>
      <w:r w:rsidR="001D2D0D" w:rsidRPr="000A5C89">
        <w:rPr>
          <w:szCs w:val="24"/>
        </w:rPr>
        <w:t>ür</w:t>
      </w:r>
      <w:r w:rsidR="001D2D0D" w:rsidRPr="000A5C89">
        <w:rPr>
          <w:spacing w:val="42"/>
          <w:szCs w:val="24"/>
        </w:rPr>
        <w:t xml:space="preserve"> </w:t>
      </w:r>
      <w:r w:rsidR="001D2D0D" w:rsidRPr="000A5C89">
        <w:rPr>
          <w:spacing w:val="-1"/>
          <w:szCs w:val="24"/>
        </w:rPr>
        <w:t>y</w:t>
      </w:r>
      <w:r w:rsidR="001D2D0D" w:rsidRPr="000A5C89">
        <w:rPr>
          <w:szCs w:val="24"/>
        </w:rPr>
        <w:t>ard</w:t>
      </w:r>
      <w:r w:rsidR="001D2D0D" w:rsidRPr="000A5C89">
        <w:rPr>
          <w:spacing w:val="1"/>
          <w:szCs w:val="24"/>
        </w:rPr>
        <w:t>ı</w:t>
      </w:r>
      <w:r w:rsidR="001D2D0D" w:rsidRPr="000A5C89">
        <w:rPr>
          <w:spacing w:val="-1"/>
          <w:szCs w:val="24"/>
        </w:rPr>
        <w:t>m</w:t>
      </w:r>
      <w:r w:rsidR="001D2D0D" w:rsidRPr="000A5C89">
        <w:rPr>
          <w:spacing w:val="1"/>
          <w:szCs w:val="24"/>
        </w:rPr>
        <w:t>c</w:t>
      </w:r>
      <w:r w:rsidR="001D2D0D" w:rsidRPr="000A5C89">
        <w:rPr>
          <w:spacing w:val="-1"/>
          <w:szCs w:val="24"/>
        </w:rPr>
        <w:t>ı</w:t>
      </w:r>
      <w:r w:rsidR="001D2D0D" w:rsidRPr="000A5C89">
        <w:rPr>
          <w:spacing w:val="1"/>
          <w:szCs w:val="24"/>
        </w:rPr>
        <w:t>s</w:t>
      </w:r>
      <w:r w:rsidR="001D2D0D" w:rsidRPr="000A5C89">
        <w:rPr>
          <w:spacing w:val="-1"/>
          <w:szCs w:val="24"/>
        </w:rPr>
        <w:t>ı</w:t>
      </w:r>
      <w:r w:rsidR="001D2D0D" w:rsidRPr="000A5C89">
        <w:rPr>
          <w:szCs w:val="24"/>
        </w:rPr>
        <w:t xml:space="preserve">, </w:t>
      </w:r>
      <w:r w:rsidR="001D2D0D" w:rsidRPr="000A5C89">
        <w:rPr>
          <w:spacing w:val="1"/>
          <w:szCs w:val="24"/>
        </w:rPr>
        <w:t>s</w:t>
      </w:r>
      <w:r w:rsidR="001D2D0D" w:rsidRPr="000A5C89">
        <w:rPr>
          <w:szCs w:val="24"/>
        </w:rPr>
        <w:t>a</w:t>
      </w:r>
      <w:r w:rsidR="001D2D0D" w:rsidRPr="000A5C89">
        <w:rPr>
          <w:spacing w:val="-3"/>
          <w:szCs w:val="24"/>
        </w:rPr>
        <w:t>y</w:t>
      </w:r>
      <w:r w:rsidR="001D2D0D" w:rsidRPr="000A5C89">
        <w:rPr>
          <w:spacing w:val="1"/>
          <w:szCs w:val="24"/>
        </w:rPr>
        <w:t>m</w:t>
      </w:r>
      <w:r w:rsidR="001D2D0D" w:rsidRPr="000A5C89">
        <w:rPr>
          <w:szCs w:val="24"/>
        </w:rPr>
        <w:t>an, üret</w:t>
      </w:r>
      <w:r w:rsidR="001D2D0D" w:rsidRPr="000A5C89">
        <w:rPr>
          <w:spacing w:val="-1"/>
          <w:szCs w:val="24"/>
        </w:rPr>
        <w:t>i</w:t>
      </w:r>
      <w:r w:rsidR="001D2D0D" w:rsidRPr="000A5C89">
        <w:rPr>
          <w:spacing w:val="1"/>
          <w:szCs w:val="24"/>
        </w:rPr>
        <w:t>m</w:t>
      </w:r>
      <w:r w:rsidR="001D2D0D" w:rsidRPr="000A5C89">
        <w:rPr>
          <w:szCs w:val="24"/>
        </w:rPr>
        <w:t>de</w:t>
      </w:r>
      <w:r w:rsidR="001D2D0D" w:rsidRPr="000A5C89">
        <w:rPr>
          <w:spacing w:val="21"/>
          <w:szCs w:val="24"/>
        </w:rPr>
        <w:t xml:space="preserve"> </w:t>
      </w:r>
      <w:r w:rsidR="001D2D0D" w:rsidRPr="000A5C89">
        <w:rPr>
          <w:spacing w:val="-1"/>
          <w:szCs w:val="24"/>
        </w:rPr>
        <w:t>ç</w:t>
      </w:r>
      <w:r w:rsidR="001D2D0D" w:rsidRPr="000A5C89">
        <w:rPr>
          <w:szCs w:val="24"/>
        </w:rPr>
        <w:t>al</w:t>
      </w:r>
      <w:r w:rsidR="001D2D0D" w:rsidRPr="000A5C89">
        <w:rPr>
          <w:spacing w:val="-1"/>
          <w:szCs w:val="24"/>
        </w:rPr>
        <w:t>ı</w:t>
      </w:r>
      <w:r w:rsidR="001D2D0D" w:rsidRPr="000A5C89">
        <w:rPr>
          <w:spacing w:val="1"/>
          <w:szCs w:val="24"/>
        </w:rPr>
        <w:t>ş</w:t>
      </w:r>
      <w:r w:rsidR="001D2D0D" w:rsidRPr="000A5C89">
        <w:rPr>
          <w:szCs w:val="24"/>
        </w:rPr>
        <w:t>an</w:t>
      </w:r>
      <w:r w:rsidR="001D2D0D" w:rsidRPr="000A5C89">
        <w:rPr>
          <w:spacing w:val="20"/>
          <w:szCs w:val="24"/>
        </w:rPr>
        <w:t xml:space="preserve"> </w:t>
      </w:r>
      <w:r w:rsidR="001D2D0D" w:rsidRPr="000A5C89">
        <w:rPr>
          <w:szCs w:val="24"/>
        </w:rPr>
        <w:t>ö</w:t>
      </w:r>
      <w:r w:rsidR="001D2D0D" w:rsidRPr="000A5C89">
        <w:rPr>
          <w:spacing w:val="-1"/>
          <w:szCs w:val="24"/>
        </w:rPr>
        <w:t>ğ</w:t>
      </w:r>
      <w:r w:rsidR="001D2D0D" w:rsidRPr="000A5C89">
        <w:rPr>
          <w:szCs w:val="24"/>
        </w:rPr>
        <w:t>re</w:t>
      </w:r>
      <w:r w:rsidR="001D2D0D" w:rsidRPr="000A5C89">
        <w:rPr>
          <w:spacing w:val="-1"/>
          <w:szCs w:val="24"/>
        </w:rPr>
        <w:t>nc</w:t>
      </w:r>
      <w:r w:rsidR="001D2D0D" w:rsidRPr="000A5C89">
        <w:rPr>
          <w:szCs w:val="24"/>
        </w:rPr>
        <w:t>i</w:t>
      </w:r>
      <w:r w:rsidR="001D2D0D" w:rsidRPr="000A5C89">
        <w:rPr>
          <w:spacing w:val="22"/>
          <w:szCs w:val="24"/>
        </w:rPr>
        <w:t xml:space="preserve"> </w:t>
      </w:r>
      <w:r w:rsidR="001D2D0D" w:rsidRPr="000A5C89">
        <w:rPr>
          <w:spacing w:val="-1"/>
          <w:szCs w:val="24"/>
        </w:rPr>
        <w:t>v</w:t>
      </w:r>
      <w:r w:rsidR="001D2D0D" w:rsidRPr="000A5C89">
        <w:rPr>
          <w:szCs w:val="24"/>
        </w:rPr>
        <w:t>e</w:t>
      </w:r>
      <w:r w:rsidR="001D2D0D" w:rsidRPr="000A5C89">
        <w:rPr>
          <w:spacing w:val="21"/>
          <w:szCs w:val="24"/>
        </w:rPr>
        <w:t xml:space="preserve"> </w:t>
      </w:r>
      <w:r w:rsidR="001D2D0D" w:rsidRPr="000A5C89">
        <w:rPr>
          <w:szCs w:val="24"/>
        </w:rPr>
        <w:t xml:space="preserve">usta öğreticilere parça </w:t>
      </w:r>
      <w:r w:rsidR="001D2D0D" w:rsidRPr="000A5C89">
        <w:rPr>
          <w:spacing w:val="-1"/>
          <w:szCs w:val="24"/>
        </w:rPr>
        <w:t>b</w:t>
      </w:r>
      <w:r w:rsidR="001D2D0D" w:rsidRPr="000A5C89">
        <w:rPr>
          <w:szCs w:val="24"/>
        </w:rPr>
        <w:t>a</w:t>
      </w:r>
      <w:r w:rsidR="001D2D0D" w:rsidRPr="000A5C89">
        <w:rPr>
          <w:spacing w:val="1"/>
          <w:szCs w:val="24"/>
        </w:rPr>
        <w:t>ş</w:t>
      </w:r>
      <w:r w:rsidR="001D2D0D" w:rsidRPr="000A5C89">
        <w:rPr>
          <w:szCs w:val="24"/>
        </w:rPr>
        <w:t>ı</w:t>
      </w:r>
      <w:r w:rsidR="001D2D0D" w:rsidRPr="000A5C89">
        <w:rPr>
          <w:spacing w:val="22"/>
          <w:szCs w:val="24"/>
        </w:rPr>
        <w:t xml:space="preserve"> </w:t>
      </w:r>
      <w:r w:rsidR="001D2D0D" w:rsidRPr="000A5C89">
        <w:rPr>
          <w:spacing w:val="-2"/>
          <w:szCs w:val="24"/>
        </w:rPr>
        <w:t>ü</w:t>
      </w:r>
      <w:r w:rsidR="001D2D0D" w:rsidRPr="000A5C89">
        <w:rPr>
          <w:spacing w:val="1"/>
          <w:szCs w:val="24"/>
        </w:rPr>
        <w:t>c</w:t>
      </w:r>
      <w:r w:rsidR="001D2D0D" w:rsidRPr="000A5C89">
        <w:rPr>
          <w:szCs w:val="24"/>
        </w:rPr>
        <w:t>reti</w:t>
      </w:r>
      <w:r w:rsidR="00282D49">
        <w:rPr>
          <w:szCs w:val="24"/>
        </w:rPr>
        <w:t>nin</w:t>
      </w:r>
      <w:r w:rsidR="001D2D0D" w:rsidRPr="000A5C89">
        <w:rPr>
          <w:szCs w:val="24"/>
        </w:rPr>
        <w:t xml:space="preserve"> öden</w:t>
      </w:r>
      <w:r w:rsidR="001D2D0D" w:rsidRPr="000A5C89">
        <w:rPr>
          <w:spacing w:val="-2"/>
          <w:szCs w:val="24"/>
        </w:rPr>
        <w:t>m</w:t>
      </w:r>
      <w:r w:rsidR="001D2D0D" w:rsidRPr="000A5C89">
        <w:rPr>
          <w:szCs w:val="24"/>
        </w:rPr>
        <w:t>e</w:t>
      </w:r>
      <w:r w:rsidR="001D2D0D" w:rsidRPr="000A5C89">
        <w:rPr>
          <w:spacing w:val="-1"/>
          <w:szCs w:val="24"/>
        </w:rPr>
        <w:t>s</w:t>
      </w:r>
      <w:r w:rsidR="001D2D0D" w:rsidRPr="000A5C89">
        <w:rPr>
          <w:szCs w:val="24"/>
        </w:rPr>
        <w:t>i</w:t>
      </w:r>
      <w:r w:rsidR="00D576DE">
        <w:rPr>
          <w:szCs w:val="24"/>
        </w:rPr>
        <w:t xml:space="preserve"> durumu</w:t>
      </w:r>
      <w:r w:rsidR="001D2D0D" w:rsidRPr="000A5C89">
        <w:rPr>
          <w:szCs w:val="24"/>
        </w:rPr>
        <w:t xml:space="preserve"> </w:t>
      </w:r>
      <w:r w:rsidR="001D2D0D" w:rsidRPr="00A7334B">
        <w:rPr>
          <w:i/>
          <w:sz w:val="18"/>
          <w:szCs w:val="18"/>
        </w:rPr>
        <w:t>(MEB</w:t>
      </w:r>
      <w:r w:rsidR="001D2D0D" w:rsidRPr="00A7334B">
        <w:rPr>
          <w:i/>
          <w:spacing w:val="36"/>
          <w:sz w:val="18"/>
          <w:szCs w:val="18"/>
        </w:rPr>
        <w:t xml:space="preserve"> </w:t>
      </w:r>
      <w:r w:rsidR="001D2D0D" w:rsidRPr="00A7334B">
        <w:rPr>
          <w:i/>
          <w:sz w:val="18"/>
          <w:szCs w:val="18"/>
        </w:rPr>
        <w:t>Döner</w:t>
      </w:r>
      <w:r w:rsidR="001D2D0D" w:rsidRPr="00A7334B">
        <w:rPr>
          <w:i/>
          <w:spacing w:val="37"/>
          <w:sz w:val="18"/>
          <w:szCs w:val="18"/>
        </w:rPr>
        <w:t xml:space="preserve"> </w:t>
      </w:r>
      <w:r w:rsidR="001D2D0D" w:rsidRPr="00A7334B">
        <w:rPr>
          <w:i/>
          <w:spacing w:val="1"/>
          <w:sz w:val="18"/>
          <w:szCs w:val="18"/>
        </w:rPr>
        <w:t>S</w:t>
      </w:r>
      <w:r w:rsidR="001D2D0D" w:rsidRPr="00A7334B">
        <w:rPr>
          <w:i/>
          <w:sz w:val="18"/>
          <w:szCs w:val="18"/>
        </w:rPr>
        <w:t>e</w:t>
      </w:r>
      <w:r w:rsidR="001D2D0D" w:rsidRPr="00A7334B">
        <w:rPr>
          <w:i/>
          <w:spacing w:val="-2"/>
          <w:sz w:val="18"/>
          <w:szCs w:val="18"/>
        </w:rPr>
        <w:t>r</w:t>
      </w:r>
      <w:r w:rsidR="001D2D0D" w:rsidRPr="00A7334B">
        <w:rPr>
          <w:i/>
          <w:spacing w:val="1"/>
          <w:sz w:val="18"/>
          <w:szCs w:val="18"/>
        </w:rPr>
        <w:t>m</w:t>
      </w:r>
      <w:r w:rsidR="001D2D0D" w:rsidRPr="00A7334B">
        <w:rPr>
          <w:i/>
          <w:sz w:val="18"/>
          <w:szCs w:val="18"/>
        </w:rPr>
        <w:t>aye</w:t>
      </w:r>
      <w:r w:rsidR="001D2D0D" w:rsidRPr="00A7334B">
        <w:rPr>
          <w:i/>
          <w:spacing w:val="39"/>
          <w:sz w:val="18"/>
          <w:szCs w:val="18"/>
        </w:rPr>
        <w:t xml:space="preserve"> </w:t>
      </w:r>
      <w:r w:rsidR="001D2D0D" w:rsidRPr="00A7334B">
        <w:rPr>
          <w:i/>
          <w:spacing w:val="-2"/>
          <w:sz w:val="18"/>
          <w:szCs w:val="18"/>
        </w:rPr>
        <w:t>İ</w:t>
      </w:r>
      <w:r w:rsidR="001D2D0D" w:rsidRPr="00A7334B">
        <w:rPr>
          <w:i/>
          <w:spacing w:val="1"/>
          <w:sz w:val="18"/>
          <w:szCs w:val="18"/>
        </w:rPr>
        <w:t>ş</w:t>
      </w:r>
      <w:r w:rsidR="001D2D0D" w:rsidRPr="00A7334B">
        <w:rPr>
          <w:i/>
          <w:sz w:val="18"/>
          <w:szCs w:val="18"/>
        </w:rPr>
        <w:t>le</w:t>
      </w:r>
      <w:r w:rsidR="001D2D0D" w:rsidRPr="00A7334B">
        <w:rPr>
          <w:i/>
          <w:spacing w:val="-2"/>
          <w:sz w:val="18"/>
          <w:szCs w:val="18"/>
        </w:rPr>
        <w:t>t</w:t>
      </w:r>
      <w:r w:rsidR="001D2D0D" w:rsidRPr="00A7334B">
        <w:rPr>
          <w:i/>
          <w:spacing w:val="1"/>
          <w:sz w:val="18"/>
          <w:szCs w:val="18"/>
        </w:rPr>
        <w:t>m</w:t>
      </w:r>
      <w:r w:rsidR="001D2D0D" w:rsidRPr="00A7334B">
        <w:rPr>
          <w:i/>
          <w:sz w:val="18"/>
          <w:szCs w:val="18"/>
        </w:rPr>
        <w:t>e</w:t>
      </w:r>
      <w:r w:rsidR="001D2D0D" w:rsidRPr="00A7334B">
        <w:rPr>
          <w:i/>
          <w:spacing w:val="-2"/>
          <w:sz w:val="18"/>
          <w:szCs w:val="18"/>
        </w:rPr>
        <w:t>l</w:t>
      </w:r>
      <w:r w:rsidR="001D2D0D" w:rsidRPr="00A7334B">
        <w:rPr>
          <w:i/>
          <w:sz w:val="18"/>
          <w:szCs w:val="18"/>
        </w:rPr>
        <w:t>er</w:t>
      </w:r>
      <w:r w:rsidR="001D2D0D" w:rsidRPr="00A7334B">
        <w:rPr>
          <w:i/>
          <w:spacing w:val="1"/>
          <w:sz w:val="18"/>
          <w:szCs w:val="18"/>
        </w:rPr>
        <w:t>i</w:t>
      </w:r>
      <w:r w:rsidR="001D2D0D" w:rsidRPr="00A7334B">
        <w:rPr>
          <w:i/>
          <w:spacing w:val="-1"/>
          <w:sz w:val="18"/>
          <w:szCs w:val="18"/>
        </w:rPr>
        <w:t>n</w:t>
      </w:r>
      <w:r w:rsidR="001D2D0D" w:rsidRPr="00A7334B">
        <w:rPr>
          <w:i/>
          <w:spacing w:val="-3"/>
          <w:sz w:val="18"/>
          <w:szCs w:val="18"/>
        </w:rPr>
        <w:t>d</w:t>
      </w:r>
      <w:r w:rsidR="001D2D0D" w:rsidRPr="00A7334B">
        <w:rPr>
          <w:i/>
          <w:spacing w:val="-2"/>
          <w:sz w:val="18"/>
          <w:szCs w:val="18"/>
        </w:rPr>
        <w:t xml:space="preserve">e </w:t>
      </w:r>
      <w:r w:rsidR="001D2D0D" w:rsidRPr="00A7334B">
        <w:rPr>
          <w:i/>
          <w:spacing w:val="1"/>
          <w:sz w:val="18"/>
          <w:szCs w:val="18"/>
        </w:rPr>
        <w:t>Ü</w:t>
      </w:r>
      <w:r w:rsidR="001D2D0D" w:rsidRPr="00A7334B">
        <w:rPr>
          <w:i/>
          <w:sz w:val="18"/>
          <w:szCs w:val="18"/>
        </w:rPr>
        <w:t>ret</w:t>
      </w:r>
      <w:r w:rsidR="001D2D0D" w:rsidRPr="00A7334B">
        <w:rPr>
          <w:i/>
          <w:spacing w:val="-2"/>
          <w:sz w:val="18"/>
          <w:szCs w:val="18"/>
        </w:rPr>
        <w:t>i</w:t>
      </w:r>
      <w:r w:rsidR="001D2D0D" w:rsidRPr="00A7334B">
        <w:rPr>
          <w:i/>
          <w:spacing w:val="-1"/>
          <w:sz w:val="18"/>
          <w:szCs w:val="18"/>
        </w:rPr>
        <w:t>m</w:t>
      </w:r>
      <w:r w:rsidR="001D2D0D" w:rsidRPr="00A7334B">
        <w:rPr>
          <w:i/>
          <w:sz w:val="18"/>
          <w:szCs w:val="18"/>
        </w:rPr>
        <w:t>i</w:t>
      </w:r>
      <w:r w:rsidR="001D2D0D" w:rsidRPr="00A7334B">
        <w:rPr>
          <w:i/>
          <w:spacing w:val="40"/>
          <w:sz w:val="18"/>
          <w:szCs w:val="18"/>
        </w:rPr>
        <w:t xml:space="preserve"> </w:t>
      </w:r>
      <w:r w:rsidR="001D2D0D" w:rsidRPr="00A7334B">
        <w:rPr>
          <w:i/>
          <w:spacing w:val="-1"/>
          <w:sz w:val="18"/>
          <w:szCs w:val="18"/>
        </w:rPr>
        <w:t>T</w:t>
      </w:r>
      <w:r w:rsidR="001D2D0D" w:rsidRPr="00A7334B">
        <w:rPr>
          <w:i/>
          <w:sz w:val="18"/>
          <w:szCs w:val="18"/>
        </w:rPr>
        <w:t>e</w:t>
      </w:r>
      <w:r w:rsidR="001D2D0D" w:rsidRPr="00A7334B">
        <w:rPr>
          <w:i/>
          <w:spacing w:val="1"/>
          <w:sz w:val="18"/>
          <w:szCs w:val="18"/>
        </w:rPr>
        <w:t>ş</w:t>
      </w:r>
      <w:r w:rsidR="001D2D0D" w:rsidRPr="00A7334B">
        <w:rPr>
          <w:i/>
          <w:spacing w:val="-3"/>
          <w:sz w:val="18"/>
          <w:szCs w:val="18"/>
        </w:rPr>
        <w:t>v</w:t>
      </w:r>
      <w:r w:rsidR="001D2D0D" w:rsidRPr="00A7334B">
        <w:rPr>
          <w:i/>
          <w:spacing w:val="1"/>
          <w:sz w:val="18"/>
          <w:szCs w:val="18"/>
        </w:rPr>
        <w:t>i</w:t>
      </w:r>
      <w:r w:rsidR="001D2D0D" w:rsidRPr="00A7334B">
        <w:rPr>
          <w:i/>
          <w:sz w:val="18"/>
          <w:szCs w:val="18"/>
        </w:rPr>
        <w:t>k</w:t>
      </w:r>
      <w:r w:rsidR="001D2D0D" w:rsidRPr="00A7334B">
        <w:rPr>
          <w:i/>
          <w:spacing w:val="39"/>
          <w:sz w:val="18"/>
          <w:szCs w:val="18"/>
        </w:rPr>
        <w:t xml:space="preserve"> </w:t>
      </w:r>
      <w:r w:rsidR="001D2D0D" w:rsidRPr="00A7334B">
        <w:rPr>
          <w:i/>
          <w:sz w:val="18"/>
          <w:szCs w:val="18"/>
        </w:rPr>
        <w:t>P</w:t>
      </w:r>
      <w:r w:rsidR="001D2D0D" w:rsidRPr="00A7334B">
        <w:rPr>
          <w:i/>
          <w:spacing w:val="-1"/>
          <w:sz w:val="18"/>
          <w:szCs w:val="18"/>
        </w:rPr>
        <w:t>rim</w:t>
      </w:r>
      <w:r w:rsidR="001D2D0D" w:rsidRPr="00A7334B">
        <w:rPr>
          <w:i/>
          <w:sz w:val="18"/>
          <w:szCs w:val="18"/>
        </w:rPr>
        <w:t>i</w:t>
      </w:r>
      <w:r w:rsidR="001D2D0D" w:rsidRPr="00A7334B">
        <w:rPr>
          <w:i/>
          <w:spacing w:val="40"/>
          <w:sz w:val="18"/>
          <w:szCs w:val="18"/>
        </w:rPr>
        <w:t xml:space="preserve"> </w:t>
      </w:r>
      <w:r w:rsidR="001D2D0D" w:rsidRPr="00A7334B">
        <w:rPr>
          <w:i/>
          <w:spacing w:val="-2"/>
          <w:sz w:val="18"/>
          <w:szCs w:val="18"/>
        </w:rPr>
        <w:t>D</w:t>
      </w:r>
      <w:r w:rsidR="001D2D0D" w:rsidRPr="00A7334B">
        <w:rPr>
          <w:i/>
          <w:sz w:val="18"/>
          <w:szCs w:val="18"/>
        </w:rPr>
        <w:t>a</w:t>
      </w:r>
      <w:r w:rsidR="001D2D0D" w:rsidRPr="00A7334B">
        <w:rPr>
          <w:i/>
          <w:spacing w:val="-1"/>
          <w:sz w:val="18"/>
          <w:szCs w:val="18"/>
        </w:rPr>
        <w:t>ğ</w:t>
      </w:r>
      <w:r w:rsidR="001D2D0D" w:rsidRPr="00A7334B">
        <w:rPr>
          <w:i/>
          <w:spacing w:val="1"/>
          <w:sz w:val="18"/>
          <w:szCs w:val="18"/>
        </w:rPr>
        <w:t>ı</w:t>
      </w:r>
      <w:r w:rsidR="001D2D0D" w:rsidRPr="00A7334B">
        <w:rPr>
          <w:i/>
          <w:sz w:val="18"/>
          <w:szCs w:val="18"/>
        </w:rPr>
        <w:t>t</w:t>
      </w:r>
      <w:r w:rsidR="001D2D0D" w:rsidRPr="00A7334B">
        <w:rPr>
          <w:i/>
          <w:spacing w:val="-2"/>
          <w:sz w:val="18"/>
          <w:szCs w:val="18"/>
        </w:rPr>
        <w:t>ı</w:t>
      </w:r>
      <w:r w:rsidR="001D2D0D" w:rsidRPr="00A7334B">
        <w:rPr>
          <w:i/>
          <w:spacing w:val="1"/>
          <w:sz w:val="18"/>
          <w:szCs w:val="18"/>
        </w:rPr>
        <w:t>mı</w:t>
      </w:r>
      <w:r w:rsidR="001D2D0D" w:rsidRPr="00A7334B">
        <w:rPr>
          <w:i/>
          <w:sz w:val="18"/>
          <w:szCs w:val="18"/>
        </w:rPr>
        <w:t>,</w:t>
      </w:r>
      <w:r w:rsidR="001D2D0D" w:rsidRPr="00A7334B">
        <w:rPr>
          <w:i/>
          <w:spacing w:val="43"/>
          <w:sz w:val="18"/>
          <w:szCs w:val="18"/>
        </w:rPr>
        <w:t xml:space="preserve"> </w:t>
      </w:r>
      <w:r w:rsidR="001D2D0D" w:rsidRPr="00A7334B">
        <w:rPr>
          <w:i/>
          <w:sz w:val="18"/>
          <w:szCs w:val="18"/>
        </w:rPr>
        <w:t>Par</w:t>
      </w:r>
      <w:r w:rsidR="001D2D0D" w:rsidRPr="00A7334B">
        <w:rPr>
          <w:i/>
          <w:spacing w:val="-2"/>
          <w:sz w:val="18"/>
          <w:szCs w:val="18"/>
        </w:rPr>
        <w:t>ç</w:t>
      </w:r>
      <w:r w:rsidR="001D2D0D" w:rsidRPr="00A7334B">
        <w:rPr>
          <w:i/>
          <w:sz w:val="18"/>
          <w:szCs w:val="18"/>
        </w:rPr>
        <w:t>a</w:t>
      </w:r>
      <w:r w:rsidR="001D2D0D" w:rsidRPr="00A7334B">
        <w:rPr>
          <w:i/>
          <w:spacing w:val="40"/>
          <w:sz w:val="18"/>
          <w:szCs w:val="18"/>
        </w:rPr>
        <w:t xml:space="preserve"> </w:t>
      </w:r>
      <w:r w:rsidR="001D2D0D" w:rsidRPr="00A7334B">
        <w:rPr>
          <w:i/>
          <w:sz w:val="18"/>
          <w:szCs w:val="18"/>
        </w:rPr>
        <w:t>B</w:t>
      </w:r>
      <w:r w:rsidR="001D2D0D" w:rsidRPr="00A7334B">
        <w:rPr>
          <w:i/>
          <w:spacing w:val="-3"/>
          <w:sz w:val="18"/>
          <w:szCs w:val="18"/>
        </w:rPr>
        <w:t>a</w:t>
      </w:r>
      <w:r w:rsidR="001D2D0D" w:rsidRPr="00A7334B">
        <w:rPr>
          <w:i/>
          <w:spacing w:val="1"/>
          <w:sz w:val="18"/>
          <w:szCs w:val="18"/>
        </w:rPr>
        <w:t>ş</w:t>
      </w:r>
      <w:r w:rsidR="001D2D0D" w:rsidRPr="00A7334B">
        <w:rPr>
          <w:i/>
          <w:sz w:val="18"/>
          <w:szCs w:val="18"/>
        </w:rPr>
        <w:t xml:space="preserve">ı </w:t>
      </w:r>
      <w:r w:rsidR="001D2D0D" w:rsidRPr="00A7334B">
        <w:rPr>
          <w:i/>
          <w:spacing w:val="1"/>
          <w:sz w:val="18"/>
          <w:szCs w:val="18"/>
        </w:rPr>
        <w:t>Ü</w:t>
      </w:r>
      <w:r w:rsidR="001D2D0D" w:rsidRPr="00A7334B">
        <w:rPr>
          <w:i/>
          <w:sz w:val="18"/>
          <w:szCs w:val="18"/>
        </w:rPr>
        <w:t>ret</w:t>
      </w:r>
      <w:r w:rsidR="001D2D0D" w:rsidRPr="00A7334B">
        <w:rPr>
          <w:i/>
          <w:spacing w:val="-2"/>
          <w:sz w:val="18"/>
          <w:szCs w:val="18"/>
        </w:rPr>
        <w:t>i</w:t>
      </w:r>
      <w:r w:rsidR="001D2D0D" w:rsidRPr="00A7334B">
        <w:rPr>
          <w:i/>
          <w:spacing w:val="1"/>
          <w:sz w:val="18"/>
          <w:szCs w:val="18"/>
        </w:rPr>
        <w:t>m</w:t>
      </w:r>
      <w:r w:rsidR="001D2D0D" w:rsidRPr="00A7334B">
        <w:rPr>
          <w:i/>
          <w:sz w:val="18"/>
          <w:szCs w:val="18"/>
        </w:rPr>
        <w:t>, A</w:t>
      </w:r>
      <w:r w:rsidR="001D2D0D" w:rsidRPr="00A7334B">
        <w:rPr>
          <w:i/>
          <w:spacing w:val="-3"/>
          <w:sz w:val="18"/>
          <w:szCs w:val="18"/>
        </w:rPr>
        <w:t>t</w:t>
      </w:r>
      <w:r w:rsidR="001D2D0D" w:rsidRPr="00A7334B">
        <w:rPr>
          <w:i/>
          <w:sz w:val="18"/>
          <w:szCs w:val="18"/>
        </w:rPr>
        <w:t xml:space="preserve">ölye </w:t>
      </w:r>
      <w:r w:rsidR="001D2D0D" w:rsidRPr="00A7334B">
        <w:rPr>
          <w:i/>
          <w:spacing w:val="-1"/>
          <w:sz w:val="18"/>
          <w:szCs w:val="18"/>
        </w:rPr>
        <w:t>v</w:t>
      </w:r>
      <w:r w:rsidR="001D2D0D" w:rsidRPr="00A7334B">
        <w:rPr>
          <w:i/>
          <w:sz w:val="18"/>
          <w:szCs w:val="18"/>
        </w:rPr>
        <w:t>e T</w:t>
      </w:r>
      <w:r w:rsidR="001D2D0D" w:rsidRPr="00A7334B">
        <w:rPr>
          <w:i/>
          <w:spacing w:val="-2"/>
          <w:sz w:val="18"/>
          <w:szCs w:val="18"/>
        </w:rPr>
        <w:t>e</w:t>
      </w:r>
      <w:r w:rsidR="001D2D0D" w:rsidRPr="00A7334B">
        <w:rPr>
          <w:i/>
          <w:spacing w:val="1"/>
          <w:sz w:val="18"/>
          <w:szCs w:val="18"/>
        </w:rPr>
        <w:t>s</w:t>
      </w:r>
      <w:r w:rsidR="001D2D0D" w:rsidRPr="00A7334B">
        <w:rPr>
          <w:i/>
          <w:spacing w:val="-1"/>
          <w:sz w:val="18"/>
          <w:szCs w:val="18"/>
        </w:rPr>
        <w:t>i</w:t>
      </w:r>
      <w:r w:rsidR="001D2D0D" w:rsidRPr="00A7334B">
        <w:rPr>
          <w:i/>
          <w:spacing w:val="1"/>
          <w:sz w:val="18"/>
          <w:szCs w:val="18"/>
        </w:rPr>
        <w:t>s</w:t>
      </w:r>
      <w:r w:rsidR="001D2D0D" w:rsidRPr="00A7334B">
        <w:rPr>
          <w:i/>
          <w:sz w:val="18"/>
          <w:szCs w:val="18"/>
        </w:rPr>
        <w:t>l</w:t>
      </w:r>
      <w:r w:rsidR="001D2D0D" w:rsidRPr="00A7334B">
        <w:rPr>
          <w:i/>
          <w:spacing w:val="-2"/>
          <w:sz w:val="18"/>
          <w:szCs w:val="18"/>
        </w:rPr>
        <w:t>e</w:t>
      </w:r>
      <w:r w:rsidR="001D2D0D" w:rsidRPr="00A7334B">
        <w:rPr>
          <w:i/>
          <w:sz w:val="18"/>
          <w:szCs w:val="18"/>
        </w:rPr>
        <w:t>r</w:t>
      </w:r>
      <w:r w:rsidR="001D2D0D" w:rsidRPr="00A7334B">
        <w:rPr>
          <w:i/>
          <w:spacing w:val="-2"/>
          <w:sz w:val="18"/>
          <w:szCs w:val="18"/>
        </w:rPr>
        <w:t>i</w:t>
      </w:r>
      <w:r w:rsidR="001D2D0D" w:rsidRPr="00A7334B">
        <w:rPr>
          <w:i/>
          <w:sz w:val="18"/>
          <w:szCs w:val="18"/>
        </w:rPr>
        <w:t>n</w:t>
      </w:r>
      <w:r w:rsidR="001D2D0D" w:rsidRPr="00A7334B">
        <w:rPr>
          <w:i/>
          <w:spacing w:val="-1"/>
          <w:sz w:val="18"/>
          <w:szCs w:val="18"/>
        </w:rPr>
        <w:t xml:space="preserve"> Ö</w:t>
      </w:r>
      <w:r w:rsidR="001D2D0D" w:rsidRPr="00A7334B">
        <w:rPr>
          <w:i/>
          <w:sz w:val="18"/>
          <w:szCs w:val="18"/>
        </w:rPr>
        <w:t>zel</w:t>
      </w:r>
      <w:r w:rsidR="001D2D0D" w:rsidRPr="00A7334B">
        <w:rPr>
          <w:i/>
          <w:spacing w:val="1"/>
          <w:sz w:val="18"/>
          <w:szCs w:val="18"/>
        </w:rPr>
        <w:t xml:space="preserve"> </w:t>
      </w:r>
      <w:r w:rsidR="001D2D0D" w:rsidRPr="00A7334B">
        <w:rPr>
          <w:i/>
          <w:sz w:val="18"/>
          <w:szCs w:val="18"/>
        </w:rPr>
        <w:t>Sektö</w:t>
      </w:r>
      <w:r w:rsidR="001D2D0D" w:rsidRPr="00A7334B">
        <w:rPr>
          <w:i/>
          <w:spacing w:val="-2"/>
          <w:sz w:val="18"/>
          <w:szCs w:val="18"/>
        </w:rPr>
        <w:t>r</w:t>
      </w:r>
      <w:r w:rsidR="001D2D0D" w:rsidRPr="00A7334B">
        <w:rPr>
          <w:i/>
          <w:sz w:val="18"/>
          <w:szCs w:val="18"/>
        </w:rPr>
        <w:t xml:space="preserve">le </w:t>
      </w:r>
      <w:r w:rsidR="001D2D0D" w:rsidRPr="00A7334B">
        <w:rPr>
          <w:i/>
          <w:spacing w:val="-2"/>
          <w:sz w:val="18"/>
          <w:szCs w:val="18"/>
        </w:rPr>
        <w:t>İ</w:t>
      </w:r>
      <w:r w:rsidR="001D2D0D" w:rsidRPr="00A7334B">
        <w:rPr>
          <w:i/>
          <w:spacing w:val="1"/>
          <w:sz w:val="18"/>
          <w:szCs w:val="18"/>
        </w:rPr>
        <w:t>ş</w:t>
      </w:r>
      <w:r w:rsidR="001D2D0D" w:rsidRPr="00A7334B">
        <w:rPr>
          <w:i/>
          <w:spacing w:val="-1"/>
          <w:sz w:val="18"/>
          <w:szCs w:val="18"/>
        </w:rPr>
        <w:t>b</w:t>
      </w:r>
      <w:r w:rsidR="001D2D0D" w:rsidRPr="00A7334B">
        <w:rPr>
          <w:i/>
          <w:spacing w:val="1"/>
          <w:sz w:val="18"/>
          <w:szCs w:val="18"/>
        </w:rPr>
        <w:t>i</w:t>
      </w:r>
      <w:r w:rsidR="001D2D0D" w:rsidRPr="00A7334B">
        <w:rPr>
          <w:i/>
          <w:sz w:val="18"/>
          <w:szCs w:val="18"/>
        </w:rPr>
        <w:t>r</w:t>
      </w:r>
      <w:r w:rsidR="001D2D0D" w:rsidRPr="00A7334B">
        <w:rPr>
          <w:i/>
          <w:spacing w:val="-2"/>
          <w:sz w:val="18"/>
          <w:szCs w:val="18"/>
        </w:rPr>
        <w:t>l</w:t>
      </w:r>
      <w:r w:rsidR="001D2D0D" w:rsidRPr="00A7334B">
        <w:rPr>
          <w:i/>
          <w:spacing w:val="1"/>
          <w:sz w:val="18"/>
          <w:szCs w:val="18"/>
        </w:rPr>
        <w:t>i</w:t>
      </w:r>
      <w:r w:rsidR="001D2D0D" w:rsidRPr="00A7334B">
        <w:rPr>
          <w:i/>
          <w:spacing w:val="-1"/>
          <w:sz w:val="18"/>
          <w:szCs w:val="18"/>
        </w:rPr>
        <w:t>ğ</w:t>
      </w:r>
      <w:r w:rsidR="001D2D0D" w:rsidRPr="00A7334B">
        <w:rPr>
          <w:i/>
          <w:spacing w:val="1"/>
          <w:sz w:val="18"/>
          <w:szCs w:val="18"/>
        </w:rPr>
        <w:t xml:space="preserve">i </w:t>
      </w:r>
      <w:r w:rsidR="001D2D0D" w:rsidRPr="00A7334B">
        <w:rPr>
          <w:i/>
          <w:spacing w:val="-1"/>
          <w:sz w:val="18"/>
          <w:szCs w:val="18"/>
        </w:rPr>
        <w:t>Y</w:t>
      </w:r>
      <w:r w:rsidR="001D2D0D" w:rsidRPr="00A7334B">
        <w:rPr>
          <w:i/>
          <w:spacing w:val="-2"/>
          <w:sz w:val="18"/>
          <w:szCs w:val="18"/>
        </w:rPr>
        <w:t>a</w:t>
      </w:r>
      <w:r w:rsidR="001D2D0D" w:rsidRPr="00A7334B">
        <w:rPr>
          <w:i/>
          <w:sz w:val="18"/>
          <w:szCs w:val="18"/>
        </w:rPr>
        <w:t>pı</w:t>
      </w:r>
      <w:r w:rsidR="001D2D0D" w:rsidRPr="00A7334B">
        <w:rPr>
          <w:i/>
          <w:spacing w:val="1"/>
          <w:sz w:val="18"/>
          <w:szCs w:val="18"/>
        </w:rPr>
        <w:t>l</w:t>
      </w:r>
      <w:r w:rsidR="001D2D0D" w:rsidRPr="00A7334B">
        <w:rPr>
          <w:i/>
          <w:sz w:val="18"/>
          <w:szCs w:val="18"/>
        </w:rPr>
        <w:t>arak</w:t>
      </w:r>
      <w:r w:rsidR="001D2D0D" w:rsidRPr="00A7334B">
        <w:rPr>
          <w:i/>
          <w:spacing w:val="-1"/>
          <w:sz w:val="18"/>
          <w:szCs w:val="18"/>
        </w:rPr>
        <w:t xml:space="preserve"> </w:t>
      </w:r>
      <w:r w:rsidR="001D2D0D" w:rsidRPr="00A7334B">
        <w:rPr>
          <w:i/>
          <w:spacing w:val="-2"/>
          <w:sz w:val="18"/>
          <w:szCs w:val="18"/>
        </w:rPr>
        <w:t>İ</w:t>
      </w:r>
      <w:r w:rsidR="001D2D0D" w:rsidRPr="00A7334B">
        <w:rPr>
          <w:i/>
          <w:spacing w:val="1"/>
          <w:sz w:val="18"/>
          <w:szCs w:val="18"/>
        </w:rPr>
        <w:t>ş</w:t>
      </w:r>
      <w:r w:rsidR="001D2D0D" w:rsidRPr="00A7334B">
        <w:rPr>
          <w:i/>
          <w:sz w:val="18"/>
          <w:szCs w:val="18"/>
        </w:rPr>
        <w:t>le</w:t>
      </w:r>
      <w:r w:rsidR="001D2D0D" w:rsidRPr="00A7334B">
        <w:rPr>
          <w:i/>
          <w:spacing w:val="-2"/>
          <w:sz w:val="18"/>
          <w:szCs w:val="18"/>
        </w:rPr>
        <w:t>t</w:t>
      </w:r>
      <w:r w:rsidR="001D2D0D" w:rsidRPr="00A7334B">
        <w:rPr>
          <w:i/>
          <w:spacing w:val="1"/>
          <w:sz w:val="18"/>
          <w:szCs w:val="18"/>
        </w:rPr>
        <w:t>i</w:t>
      </w:r>
      <w:r w:rsidR="001D2D0D" w:rsidRPr="00A7334B">
        <w:rPr>
          <w:i/>
          <w:spacing w:val="-2"/>
          <w:sz w:val="18"/>
          <w:szCs w:val="18"/>
        </w:rPr>
        <w:t>l</w:t>
      </w:r>
      <w:r w:rsidR="001D2D0D" w:rsidRPr="00A7334B">
        <w:rPr>
          <w:i/>
          <w:spacing w:val="1"/>
          <w:sz w:val="18"/>
          <w:szCs w:val="18"/>
        </w:rPr>
        <w:t>m</w:t>
      </w:r>
      <w:r w:rsidR="001D2D0D" w:rsidRPr="00A7334B">
        <w:rPr>
          <w:i/>
          <w:sz w:val="18"/>
          <w:szCs w:val="18"/>
        </w:rPr>
        <w:t>e</w:t>
      </w:r>
      <w:r w:rsidR="001D2D0D" w:rsidRPr="00A7334B">
        <w:rPr>
          <w:i/>
          <w:spacing w:val="-1"/>
          <w:sz w:val="18"/>
          <w:szCs w:val="18"/>
        </w:rPr>
        <w:t>s</w:t>
      </w:r>
      <w:r w:rsidR="001D2D0D" w:rsidRPr="00A7334B">
        <w:rPr>
          <w:i/>
          <w:sz w:val="18"/>
          <w:szCs w:val="18"/>
        </w:rPr>
        <w:t>i</w:t>
      </w:r>
      <w:r w:rsidR="001D2D0D" w:rsidRPr="00A7334B">
        <w:rPr>
          <w:i/>
          <w:spacing w:val="1"/>
          <w:sz w:val="18"/>
          <w:szCs w:val="18"/>
        </w:rPr>
        <w:t xml:space="preserve"> </w:t>
      </w:r>
      <w:r w:rsidR="001D2D0D" w:rsidRPr="00A7334B">
        <w:rPr>
          <w:i/>
          <w:spacing w:val="-1"/>
          <w:sz w:val="18"/>
          <w:szCs w:val="18"/>
        </w:rPr>
        <w:t>H</w:t>
      </w:r>
      <w:r w:rsidR="001D2D0D" w:rsidRPr="00A7334B">
        <w:rPr>
          <w:i/>
          <w:sz w:val="18"/>
          <w:szCs w:val="18"/>
        </w:rPr>
        <w:t>ak</w:t>
      </w:r>
      <w:r w:rsidR="001D2D0D" w:rsidRPr="00A7334B">
        <w:rPr>
          <w:i/>
          <w:spacing w:val="-1"/>
          <w:sz w:val="18"/>
          <w:szCs w:val="18"/>
        </w:rPr>
        <w:t>k</w:t>
      </w:r>
      <w:r w:rsidR="001D2D0D" w:rsidRPr="00A7334B">
        <w:rPr>
          <w:i/>
          <w:spacing w:val="1"/>
          <w:sz w:val="18"/>
          <w:szCs w:val="18"/>
        </w:rPr>
        <w:t>ı</w:t>
      </w:r>
      <w:r w:rsidR="001D2D0D" w:rsidRPr="00A7334B">
        <w:rPr>
          <w:i/>
          <w:spacing w:val="-3"/>
          <w:sz w:val="18"/>
          <w:szCs w:val="18"/>
        </w:rPr>
        <w:t>n</w:t>
      </w:r>
      <w:r w:rsidR="001D2D0D" w:rsidRPr="00A7334B">
        <w:rPr>
          <w:i/>
          <w:sz w:val="18"/>
          <w:szCs w:val="18"/>
        </w:rPr>
        <w:t xml:space="preserve">da </w:t>
      </w:r>
      <w:r w:rsidR="001D2D0D" w:rsidRPr="00A7334B">
        <w:rPr>
          <w:i/>
          <w:spacing w:val="-1"/>
          <w:sz w:val="18"/>
          <w:szCs w:val="18"/>
        </w:rPr>
        <w:t>Y</w:t>
      </w:r>
      <w:r w:rsidR="001D2D0D" w:rsidRPr="00A7334B">
        <w:rPr>
          <w:i/>
          <w:sz w:val="18"/>
          <w:szCs w:val="18"/>
        </w:rPr>
        <w:t>önet</w:t>
      </w:r>
      <w:r w:rsidR="001D2D0D" w:rsidRPr="00A7334B">
        <w:rPr>
          <w:i/>
          <w:spacing w:val="-2"/>
          <w:sz w:val="18"/>
          <w:szCs w:val="18"/>
        </w:rPr>
        <w:t>m</w:t>
      </w:r>
      <w:r w:rsidR="001D2D0D" w:rsidRPr="00A7334B">
        <w:rPr>
          <w:i/>
          <w:sz w:val="18"/>
          <w:szCs w:val="18"/>
        </w:rPr>
        <w:t>el</w:t>
      </w:r>
      <w:r w:rsidR="001D2D0D" w:rsidRPr="00A7334B">
        <w:rPr>
          <w:i/>
          <w:spacing w:val="1"/>
          <w:sz w:val="18"/>
          <w:szCs w:val="18"/>
        </w:rPr>
        <w:t>i</w:t>
      </w:r>
      <w:r w:rsidR="001D2D0D" w:rsidRPr="00A7334B">
        <w:rPr>
          <w:i/>
          <w:spacing w:val="-1"/>
          <w:sz w:val="18"/>
          <w:szCs w:val="18"/>
        </w:rPr>
        <w:t>k</w:t>
      </w:r>
      <w:r w:rsidR="00AA0B2D" w:rsidRPr="00A7334B">
        <w:rPr>
          <w:i/>
          <w:spacing w:val="-1"/>
          <w:sz w:val="18"/>
          <w:szCs w:val="18"/>
        </w:rPr>
        <w:t xml:space="preserve"> Md. 3/j, 7,8</w:t>
      </w:r>
      <w:r w:rsidR="001D2D0D" w:rsidRPr="00A7334B">
        <w:rPr>
          <w:i/>
          <w:sz w:val="18"/>
          <w:szCs w:val="18"/>
        </w:rPr>
        <w:t>)</w:t>
      </w:r>
      <w:r w:rsidR="003622B5" w:rsidRPr="000A5C89">
        <w:rPr>
          <w:i/>
          <w:sz w:val="22"/>
          <w:szCs w:val="24"/>
        </w:rPr>
        <w:t>,</w:t>
      </w:r>
    </w:p>
    <w:p w14:paraId="6344D1B1" w14:textId="0C502C79" w:rsidR="001D2D0D" w:rsidRPr="000A5C89" w:rsidRDefault="002E77DC" w:rsidP="00267142">
      <w:pPr>
        <w:shd w:val="clear" w:color="auto" w:fill="FFFFFF"/>
        <w:spacing w:before="120" w:line="360" w:lineRule="auto"/>
        <w:ind w:firstLine="708"/>
        <w:jc w:val="both"/>
        <w:rPr>
          <w:bCs/>
          <w:i/>
          <w:kern w:val="24"/>
          <w:sz w:val="22"/>
          <w:szCs w:val="24"/>
        </w:rPr>
      </w:pPr>
      <w:r w:rsidRPr="000A5C89">
        <w:rPr>
          <w:szCs w:val="24"/>
        </w:rPr>
        <w:t>5</w:t>
      </w:r>
      <w:r w:rsidR="001D2D0D" w:rsidRPr="000A5C89">
        <w:rPr>
          <w:szCs w:val="24"/>
        </w:rPr>
        <w:t xml:space="preserve">.Aynı iş için hem parça başı ücret hem de fazla çalışma ücretinin </w:t>
      </w:r>
      <w:r w:rsidR="003733E9" w:rsidRPr="000A5C89">
        <w:rPr>
          <w:szCs w:val="24"/>
        </w:rPr>
        <w:t>ödenmemesi</w:t>
      </w:r>
      <w:r w:rsidR="00D576DE">
        <w:rPr>
          <w:szCs w:val="24"/>
        </w:rPr>
        <w:t xml:space="preserve"> durumu</w:t>
      </w:r>
      <w:r w:rsidR="001D2D0D" w:rsidRPr="000A5C89">
        <w:rPr>
          <w:szCs w:val="24"/>
        </w:rPr>
        <w:t xml:space="preserve"> </w:t>
      </w:r>
      <w:r w:rsidR="001D2D0D" w:rsidRPr="00A7334B">
        <w:rPr>
          <w:bCs/>
          <w:i/>
          <w:kern w:val="24"/>
          <w:sz w:val="18"/>
          <w:szCs w:val="18"/>
        </w:rPr>
        <w:t>(Millî Eğitim Bakanlığı Döner Sermaye İşletmelerinde Üretimi Teşvik Primi Dağıt</w:t>
      </w:r>
      <w:r w:rsidR="00D576DE">
        <w:rPr>
          <w:bCs/>
          <w:i/>
          <w:kern w:val="24"/>
          <w:sz w:val="18"/>
          <w:szCs w:val="18"/>
        </w:rPr>
        <w:t>ımı, Parça Başı Üretim, Atölye v</w:t>
      </w:r>
      <w:r w:rsidR="001D2D0D" w:rsidRPr="00A7334B">
        <w:rPr>
          <w:bCs/>
          <w:i/>
          <w:kern w:val="24"/>
          <w:sz w:val="18"/>
          <w:szCs w:val="18"/>
        </w:rPr>
        <w:t>e Tesislerin Özel Sektörle İşbirliği Yapılarak İşletilmesi Hakkında Yönetmelik Md.5/3; 8/7)</w:t>
      </w:r>
      <w:r w:rsidR="003622B5" w:rsidRPr="000A5C89">
        <w:rPr>
          <w:bCs/>
          <w:i/>
          <w:kern w:val="24"/>
          <w:sz w:val="22"/>
          <w:szCs w:val="24"/>
        </w:rPr>
        <w:t>,</w:t>
      </w:r>
    </w:p>
    <w:p w14:paraId="31FA6DA7" w14:textId="349BD2E3" w:rsidR="001D2D0D" w:rsidRPr="00BC4B24" w:rsidRDefault="002E77DC" w:rsidP="00267142">
      <w:pPr>
        <w:shd w:val="clear" w:color="auto" w:fill="FFFFFF"/>
        <w:spacing w:before="120" w:line="360" w:lineRule="auto"/>
        <w:ind w:firstLine="708"/>
        <w:jc w:val="both"/>
        <w:rPr>
          <w:bCs/>
          <w:i/>
          <w:kern w:val="24"/>
          <w:sz w:val="18"/>
          <w:szCs w:val="18"/>
        </w:rPr>
      </w:pPr>
      <w:r w:rsidRPr="000A5C89">
        <w:rPr>
          <w:szCs w:val="24"/>
        </w:rPr>
        <w:t>6</w:t>
      </w:r>
      <w:r w:rsidR="003733E9" w:rsidRPr="000A5C89">
        <w:rPr>
          <w:szCs w:val="24"/>
        </w:rPr>
        <w:t>.</w:t>
      </w:r>
      <w:r w:rsidR="001D2D0D" w:rsidRPr="000A5C89">
        <w:rPr>
          <w:szCs w:val="24"/>
        </w:rPr>
        <w:t>Parça başı ücret ödenmek suretiyle yapılacak mal veya hizmet üretiminde sipariş (sözleşme) bedelinin en az % 5’i</w:t>
      </w:r>
      <w:r w:rsidR="00D576DE">
        <w:rPr>
          <w:szCs w:val="24"/>
        </w:rPr>
        <w:t>nin</w:t>
      </w:r>
      <w:r w:rsidR="001D2D0D" w:rsidRPr="000A5C89">
        <w:rPr>
          <w:szCs w:val="24"/>
        </w:rPr>
        <w:t xml:space="preserve"> kâr, % 25’</w:t>
      </w:r>
      <w:r w:rsidR="003622B5" w:rsidRPr="000A5C89">
        <w:rPr>
          <w:szCs w:val="24"/>
        </w:rPr>
        <w:t>i</w:t>
      </w:r>
      <w:r w:rsidR="001D2D0D" w:rsidRPr="000A5C89">
        <w:rPr>
          <w:szCs w:val="24"/>
        </w:rPr>
        <w:t>nin ise faaliyet gideri olarak ayrılması</w:t>
      </w:r>
      <w:r w:rsidR="00D576DE">
        <w:rPr>
          <w:szCs w:val="24"/>
        </w:rPr>
        <w:t xml:space="preserve"> durumu</w:t>
      </w:r>
      <w:r w:rsidR="001D2D0D" w:rsidRPr="000A5C89">
        <w:rPr>
          <w:bCs/>
          <w:i/>
          <w:kern w:val="24"/>
          <w:szCs w:val="24"/>
        </w:rPr>
        <w:t xml:space="preserve"> </w:t>
      </w:r>
      <w:r w:rsidR="001D2D0D" w:rsidRPr="00A7334B">
        <w:rPr>
          <w:bCs/>
          <w:i/>
          <w:kern w:val="24"/>
          <w:sz w:val="18"/>
          <w:szCs w:val="18"/>
        </w:rPr>
        <w:t>(Millî Eğitim Bakanlığı Döner Sermaye İşletmelerinde Üretimi Teşvik Primi Dağıt</w:t>
      </w:r>
      <w:r w:rsidR="00D576DE">
        <w:rPr>
          <w:bCs/>
          <w:i/>
          <w:kern w:val="24"/>
          <w:sz w:val="18"/>
          <w:szCs w:val="18"/>
        </w:rPr>
        <w:t>ımı, Parça Başı Üretim, Atölye v</w:t>
      </w:r>
      <w:r w:rsidR="001D2D0D" w:rsidRPr="00A7334B">
        <w:rPr>
          <w:bCs/>
          <w:i/>
          <w:kern w:val="24"/>
          <w:sz w:val="18"/>
          <w:szCs w:val="18"/>
        </w:rPr>
        <w:t>e Tesislerin Özel Sektörle İşbirliği Yapılarak İşletilmesi Hakkında Yönetmelik Md.</w:t>
      </w:r>
      <w:r w:rsidR="00D576DE">
        <w:rPr>
          <w:bCs/>
          <w:i/>
          <w:kern w:val="24"/>
          <w:sz w:val="18"/>
          <w:szCs w:val="18"/>
        </w:rPr>
        <w:t>8/2</w:t>
      </w:r>
      <w:r w:rsidR="00BC4B24">
        <w:rPr>
          <w:bCs/>
          <w:i/>
          <w:kern w:val="24"/>
          <w:sz w:val="18"/>
          <w:szCs w:val="18"/>
        </w:rPr>
        <w:t xml:space="preserve">) </w:t>
      </w:r>
      <w:r w:rsidR="00D576DE">
        <w:rPr>
          <w:bCs/>
          <w:i/>
          <w:kern w:val="24"/>
          <w:sz w:val="18"/>
          <w:szCs w:val="18"/>
        </w:rPr>
        <w:t xml:space="preserve">; </w:t>
      </w:r>
      <w:r w:rsidR="00BC4B24" w:rsidRPr="000F1D19">
        <w:rPr>
          <w:bCs/>
          <w:i/>
          <w:kern w:val="24"/>
          <w:sz w:val="18"/>
          <w:szCs w:val="18"/>
          <w:highlight w:val="yellow"/>
        </w:rPr>
        <w:t>(Not:</w:t>
      </w:r>
      <w:r w:rsidR="001D2D0D" w:rsidRPr="000F1D19">
        <w:rPr>
          <w:bCs/>
          <w:i/>
          <w:kern w:val="24"/>
          <w:sz w:val="18"/>
          <w:szCs w:val="18"/>
          <w:highlight w:val="yellow"/>
        </w:rPr>
        <w:t>% 25 faaliyet gideri ile ilgili olarak</w:t>
      </w:r>
      <w:r w:rsidR="00D576DE" w:rsidRPr="000F1D19">
        <w:rPr>
          <w:bCs/>
          <w:kern w:val="24"/>
          <w:sz w:val="18"/>
          <w:szCs w:val="18"/>
          <w:highlight w:val="yellow"/>
        </w:rPr>
        <w:t xml:space="preserve"> </w:t>
      </w:r>
      <w:r w:rsidR="001D2D0D" w:rsidRPr="000F1D19">
        <w:rPr>
          <w:bCs/>
          <w:i/>
          <w:kern w:val="24"/>
          <w:sz w:val="18"/>
          <w:szCs w:val="18"/>
          <w:highlight w:val="yellow"/>
        </w:rPr>
        <w:t>Hazine ve Maliye Bakanlığı tarafından gayri safi hasıladan hazineye aktarılacak olan ( peşin gelir) oran %15 ten % 1’e düşürüldü</w:t>
      </w:r>
      <w:r w:rsidR="004A4599" w:rsidRPr="000F1D19">
        <w:rPr>
          <w:bCs/>
          <w:i/>
          <w:kern w:val="24"/>
          <w:sz w:val="18"/>
          <w:szCs w:val="18"/>
          <w:highlight w:val="yellow"/>
        </w:rPr>
        <w:t>ğü için % 11 olarak uygulanması</w:t>
      </w:r>
      <w:r w:rsidR="00282D49" w:rsidRPr="000F1D19">
        <w:rPr>
          <w:bCs/>
          <w:i/>
          <w:kern w:val="24"/>
          <w:sz w:val="18"/>
          <w:szCs w:val="18"/>
          <w:highlight w:val="yellow"/>
        </w:rPr>
        <w:t>,</w:t>
      </w:r>
      <w:r w:rsidR="001D2D0D" w:rsidRPr="000F1D19">
        <w:rPr>
          <w:bCs/>
          <w:i/>
          <w:kern w:val="24"/>
          <w:sz w:val="18"/>
          <w:szCs w:val="18"/>
          <w:highlight w:val="yellow"/>
        </w:rPr>
        <w:t xml:space="preserve">  20.12.2018 tari</w:t>
      </w:r>
      <w:r w:rsidR="00D576DE" w:rsidRPr="000F1D19">
        <w:rPr>
          <w:bCs/>
          <w:i/>
          <w:kern w:val="24"/>
          <w:sz w:val="18"/>
          <w:szCs w:val="18"/>
          <w:highlight w:val="yellow"/>
        </w:rPr>
        <w:t>h ve 24650793 sayılı Bakan Oluru</w:t>
      </w:r>
      <w:r w:rsidR="001D2D0D" w:rsidRPr="000F1D19">
        <w:rPr>
          <w:bCs/>
          <w:i/>
          <w:kern w:val="24"/>
          <w:sz w:val="18"/>
          <w:szCs w:val="18"/>
          <w:highlight w:val="yellow"/>
        </w:rPr>
        <w:t>)</w:t>
      </w:r>
      <w:r w:rsidR="003622B5" w:rsidRPr="000F1D19">
        <w:rPr>
          <w:bCs/>
          <w:i/>
          <w:kern w:val="24"/>
          <w:sz w:val="18"/>
          <w:szCs w:val="18"/>
          <w:highlight w:val="yellow"/>
        </w:rPr>
        <w:t>,</w:t>
      </w:r>
    </w:p>
    <w:p w14:paraId="6F4D7F80" w14:textId="01206FB8" w:rsidR="001D2D0D" w:rsidRPr="000A5C89" w:rsidRDefault="002E77DC" w:rsidP="00267142">
      <w:pPr>
        <w:shd w:val="clear" w:color="auto" w:fill="FFFFFF"/>
        <w:spacing w:before="120" w:line="360" w:lineRule="auto"/>
        <w:ind w:firstLine="708"/>
        <w:jc w:val="both"/>
        <w:rPr>
          <w:sz w:val="22"/>
          <w:szCs w:val="24"/>
        </w:rPr>
      </w:pPr>
      <w:r w:rsidRPr="000A5C89">
        <w:rPr>
          <w:bCs/>
          <w:kern w:val="24"/>
          <w:szCs w:val="24"/>
        </w:rPr>
        <w:t>7</w:t>
      </w:r>
      <w:r w:rsidR="001D2D0D" w:rsidRPr="000A5C89">
        <w:rPr>
          <w:bCs/>
          <w:kern w:val="24"/>
          <w:szCs w:val="24"/>
        </w:rPr>
        <w:t>.</w:t>
      </w:r>
      <w:r w:rsidR="001D2D0D" w:rsidRPr="000A5C89">
        <w:rPr>
          <w:szCs w:val="24"/>
        </w:rPr>
        <w:t>Parça başı ücret ödenmek suretiyle yaptırılacak mal veya hizmet üretiminde; personele ödenmek üzere ayrılan işçiliğin en az % 30’nun öğrenci hakkı olarak</w:t>
      </w:r>
      <w:r w:rsidR="00FF0A2C">
        <w:rPr>
          <w:szCs w:val="24"/>
        </w:rPr>
        <w:t xml:space="preserve"> ayrılması, ayrılan bu meblağın</w:t>
      </w:r>
      <w:r w:rsidR="001D2D0D" w:rsidRPr="000A5C89">
        <w:rPr>
          <w:szCs w:val="24"/>
        </w:rPr>
        <w:t xml:space="preserve"> söz konusu iş üzerinde beceri eğitimi yapan öğrenci veya kursiyerlere ilgili mevzuat hükümleri çerçevesinde ödenmesi</w:t>
      </w:r>
      <w:r w:rsidR="00FF0A2C">
        <w:rPr>
          <w:szCs w:val="24"/>
        </w:rPr>
        <w:t xml:space="preserve"> durumu</w:t>
      </w:r>
      <w:r w:rsidR="001D2D0D" w:rsidRPr="000A5C89">
        <w:rPr>
          <w:szCs w:val="24"/>
        </w:rPr>
        <w:t xml:space="preserve"> </w:t>
      </w:r>
      <w:r w:rsidR="001D2D0D" w:rsidRPr="00A7334B">
        <w:rPr>
          <w:bCs/>
          <w:i/>
          <w:kern w:val="24"/>
          <w:sz w:val="18"/>
          <w:szCs w:val="18"/>
        </w:rPr>
        <w:t>(Millî Eğitim Bakanlığı Döner Sermaye İşletmelerinde Üretimi Teşvik Primi Dağıt</w:t>
      </w:r>
      <w:r w:rsidR="00FF0A2C">
        <w:rPr>
          <w:bCs/>
          <w:i/>
          <w:kern w:val="24"/>
          <w:sz w:val="18"/>
          <w:szCs w:val="18"/>
        </w:rPr>
        <w:t>ımı, Parça Başı Üretim, Atölye v</w:t>
      </w:r>
      <w:r w:rsidR="001D2D0D" w:rsidRPr="00A7334B">
        <w:rPr>
          <w:bCs/>
          <w:i/>
          <w:kern w:val="24"/>
          <w:sz w:val="18"/>
          <w:szCs w:val="18"/>
        </w:rPr>
        <w:t>e Tesislerin Özel Sektörle İşbirliği Yapılarak İşletilmesi Hakkında Yönetmelik Md.8/3 )</w:t>
      </w:r>
      <w:r w:rsidR="003622B5" w:rsidRPr="00A7334B">
        <w:rPr>
          <w:bCs/>
          <w:i/>
          <w:kern w:val="24"/>
          <w:sz w:val="18"/>
          <w:szCs w:val="18"/>
        </w:rPr>
        <w:t>,</w:t>
      </w:r>
    </w:p>
    <w:p w14:paraId="0B21378E" w14:textId="27871B3B" w:rsidR="001D2D0D" w:rsidRPr="000A5C89" w:rsidRDefault="002E77DC" w:rsidP="00267142">
      <w:pPr>
        <w:shd w:val="clear" w:color="auto" w:fill="FFFFFF"/>
        <w:spacing w:before="120" w:line="360" w:lineRule="auto"/>
        <w:ind w:firstLine="708"/>
        <w:jc w:val="both"/>
        <w:rPr>
          <w:sz w:val="22"/>
          <w:szCs w:val="24"/>
        </w:rPr>
      </w:pPr>
      <w:r w:rsidRPr="000A5C89">
        <w:rPr>
          <w:szCs w:val="24"/>
        </w:rPr>
        <w:t>8</w:t>
      </w:r>
      <w:r w:rsidR="003733E9" w:rsidRPr="000A5C89">
        <w:rPr>
          <w:szCs w:val="24"/>
        </w:rPr>
        <w:t>.</w:t>
      </w:r>
      <w:r w:rsidR="001D2D0D" w:rsidRPr="000A5C89">
        <w:rPr>
          <w:szCs w:val="24"/>
        </w:rPr>
        <w:t>Parça başı ücret ödenmek suretiyle yaptırılacak mal veya hizmet üretiminde; pe</w:t>
      </w:r>
      <w:r w:rsidR="00FF0A2C">
        <w:rPr>
          <w:szCs w:val="24"/>
        </w:rPr>
        <w:t>rsonele ödenecek işçilik tutarının</w:t>
      </w:r>
      <w:r w:rsidR="001D2D0D" w:rsidRPr="000A5C89">
        <w:rPr>
          <w:szCs w:val="24"/>
        </w:rPr>
        <w:t xml:space="preserve"> sipariş şartnamesi veya eklerinde o iş için belirlenen işçi</w:t>
      </w:r>
      <w:r w:rsidR="003504E3">
        <w:rPr>
          <w:szCs w:val="24"/>
        </w:rPr>
        <w:t>lik tutarını hiçbir şekilde geç</w:t>
      </w:r>
      <w:r w:rsidR="001D2D0D" w:rsidRPr="000A5C89">
        <w:rPr>
          <w:szCs w:val="24"/>
        </w:rPr>
        <w:t>memesi</w:t>
      </w:r>
      <w:r w:rsidR="00FF0A2C">
        <w:rPr>
          <w:szCs w:val="24"/>
        </w:rPr>
        <w:t xml:space="preserve"> durumu</w:t>
      </w:r>
      <w:r w:rsidR="001D2D0D" w:rsidRPr="000A5C89">
        <w:rPr>
          <w:bCs/>
          <w:i/>
          <w:kern w:val="24"/>
          <w:szCs w:val="24"/>
        </w:rPr>
        <w:t xml:space="preserve"> </w:t>
      </w:r>
      <w:r w:rsidR="001D2D0D" w:rsidRPr="00A7334B">
        <w:rPr>
          <w:bCs/>
          <w:i/>
          <w:kern w:val="24"/>
          <w:sz w:val="18"/>
          <w:szCs w:val="18"/>
        </w:rPr>
        <w:t>(Millî Eğitim Bakanlığı Döner Sermaye İşletmelerinde Üretimi Teşvik Primi Dağıt</w:t>
      </w:r>
      <w:r w:rsidR="00FF0A2C">
        <w:rPr>
          <w:bCs/>
          <w:i/>
          <w:kern w:val="24"/>
          <w:sz w:val="18"/>
          <w:szCs w:val="18"/>
        </w:rPr>
        <w:t>ımı, Parça Başı Üretim, Atölye v</w:t>
      </w:r>
      <w:r w:rsidR="001D2D0D" w:rsidRPr="00A7334B">
        <w:rPr>
          <w:bCs/>
          <w:i/>
          <w:kern w:val="24"/>
          <w:sz w:val="18"/>
          <w:szCs w:val="18"/>
        </w:rPr>
        <w:t>e Tesislerin Özel Sektörle İşbirliği Yapılarak İşletilmesi Hakkında Yönetmelik Md.8/4 )</w:t>
      </w:r>
      <w:r w:rsidR="003622B5" w:rsidRPr="000A5C89">
        <w:rPr>
          <w:bCs/>
          <w:i/>
          <w:kern w:val="24"/>
          <w:sz w:val="22"/>
          <w:szCs w:val="24"/>
        </w:rPr>
        <w:t>,</w:t>
      </w:r>
    </w:p>
    <w:p w14:paraId="061D37C3" w14:textId="5EA65BD3" w:rsidR="001D2D0D" w:rsidRPr="000A5C89" w:rsidRDefault="002E77DC" w:rsidP="00267142">
      <w:pPr>
        <w:shd w:val="clear" w:color="auto" w:fill="FFFFFF"/>
        <w:spacing w:before="120" w:line="360" w:lineRule="auto"/>
        <w:ind w:firstLine="708"/>
        <w:jc w:val="both"/>
        <w:rPr>
          <w:szCs w:val="24"/>
        </w:rPr>
      </w:pPr>
      <w:r w:rsidRPr="000A5C89">
        <w:rPr>
          <w:szCs w:val="24"/>
        </w:rPr>
        <w:t>9</w:t>
      </w:r>
      <w:r w:rsidR="001D2D0D" w:rsidRPr="000A5C89">
        <w:rPr>
          <w:szCs w:val="24"/>
        </w:rPr>
        <w:t>.Parça başı ücret ödenmek suretiyle yaptırılacak mal veya hizmet üretiminde çalışan;</w:t>
      </w:r>
    </w:p>
    <w:p w14:paraId="29F0E1EC" w14:textId="3EEA3DEE" w:rsidR="001D2D0D" w:rsidRPr="000A5C89" w:rsidRDefault="000E239F" w:rsidP="00267142">
      <w:pPr>
        <w:shd w:val="clear" w:color="auto" w:fill="FFFFFF"/>
        <w:spacing w:before="120" w:line="360" w:lineRule="auto"/>
        <w:ind w:firstLine="709"/>
        <w:jc w:val="both"/>
        <w:rPr>
          <w:szCs w:val="24"/>
        </w:rPr>
      </w:pPr>
      <w:r>
        <w:rPr>
          <w:szCs w:val="24"/>
        </w:rPr>
        <w:t xml:space="preserve">a) </w:t>
      </w:r>
      <w:r w:rsidR="001D2D0D" w:rsidRPr="000A5C89">
        <w:rPr>
          <w:szCs w:val="24"/>
        </w:rPr>
        <w:t>Eğitim ve öğretim hizmetleri sınıfındaki her personelin bir ayda ala</w:t>
      </w:r>
      <w:r w:rsidR="00FF0A2C">
        <w:rPr>
          <w:szCs w:val="24"/>
        </w:rPr>
        <w:t>cağı parça başı ücretin toplamının</w:t>
      </w:r>
      <w:r w:rsidR="001D2D0D" w:rsidRPr="000A5C89">
        <w:rPr>
          <w:szCs w:val="24"/>
        </w:rPr>
        <w:t xml:space="preserve"> asgari ücretin iki aylık tutarından</w:t>
      </w:r>
      <w:r w:rsidR="003622B5" w:rsidRPr="000A5C89">
        <w:rPr>
          <w:szCs w:val="24"/>
        </w:rPr>
        <w:t>,</w:t>
      </w:r>
    </w:p>
    <w:p w14:paraId="1917E969" w14:textId="62D6F9F0" w:rsidR="001D2D0D" w:rsidRPr="000A5C89" w:rsidRDefault="000E239F" w:rsidP="00267142">
      <w:pPr>
        <w:shd w:val="clear" w:color="auto" w:fill="FFFFFF"/>
        <w:spacing w:before="120" w:line="360" w:lineRule="auto"/>
        <w:ind w:firstLine="708"/>
        <w:jc w:val="both"/>
        <w:rPr>
          <w:szCs w:val="24"/>
        </w:rPr>
      </w:pPr>
      <w:r>
        <w:rPr>
          <w:szCs w:val="24"/>
        </w:rPr>
        <w:t xml:space="preserve">b) </w:t>
      </w:r>
      <w:r w:rsidR="001D2D0D" w:rsidRPr="000A5C89">
        <w:rPr>
          <w:szCs w:val="24"/>
        </w:rPr>
        <w:t>Teknik hizmetler sınıfındaki her personelin bir ayda alacağı parça başı ücretin toplamı</w:t>
      </w:r>
      <w:r w:rsidR="00FF0A2C">
        <w:rPr>
          <w:szCs w:val="24"/>
        </w:rPr>
        <w:t xml:space="preserve">nın </w:t>
      </w:r>
      <w:r w:rsidR="001D2D0D" w:rsidRPr="000A5C89">
        <w:rPr>
          <w:szCs w:val="24"/>
        </w:rPr>
        <w:t>asgari ücretin bir buçuk aylık tutarından</w:t>
      </w:r>
      <w:r w:rsidR="003622B5" w:rsidRPr="000A5C89">
        <w:rPr>
          <w:szCs w:val="24"/>
        </w:rPr>
        <w:t>,</w:t>
      </w:r>
    </w:p>
    <w:p w14:paraId="45623058" w14:textId="703C7BA5" w:rsidR="001D2D0D" w:rsidRDefault="000E239F" w:rsidP="00FF0A2C">
      <w:pPr>
        <w:shd w:val="clear" w:color="auto" w:fill="FFFFFF"/>
        <w:spacing w:before="120" w:line="360" w:lineRule="auto"/>
        <w:ind w:firstLine="708"/>
        <w:jc w:val="both"/>
        <w:rPr>
          <w:bCs/>
          <w:i/>
          <w:kern w:val="24"/>
          <w:sz w:val="22"/>
          <w:szCs w:val="24"/>
        </w:rPr>
      </w:pPr>
      <w:r>
        <w:rPr>
          <w:szCs w:val="24"/>
        </w:rPr>
        <w:lastRenderedPageBreak/>
        <w:t xml:space="preserve">c) </w:t>
      </w:r>
      <w:r w:rsidR="001D2D0D" w:rsidRPr="000A5C89">
        <w:rPr>
          <w:szCs w:val="24"/>
        </w:rPr>
        <w:t>Diğer hizmet sınıflarındaki her personelin bir ayda alacağı parça başı ücretin toplamı</w:t>
      </w:r>
      <w:r w:rsidR="00FF0A2C">
        <w:rPr>
          <w:szCs w:val="24"/>
        </w:rPr>
        <w:t>nın</w:t>
      </w:r>
      <w:r w:rsidR="001D2D0D" w:rsidRPr="000A5C89">
        <w:rPr>
          <w:szCs w:val="24"/>
        </w:rPr>
        <w:t xml:space="preserve"> asgari ücretin bir aylık tutarından fazla olmaması</w:t>
      </w:r>
      <w:r w:rsidR="00FF0A2C">
        <w:rPr>
          <w:szCs w:val="24"/>
        </w:rPr>
        <w:t xml:space="preserve"> durumu</w:t>
      </w:r>
      <w:r w:rsidR="001D2D0D" w:rsidRPr="000A5C89">
        <w:rPr>
          <w:bCs/>
          <w:i/>
          <w:kern w:val="24"/>
          <w:szCs w:val="24"/>
        </w:rPr>
        <w:t xml:space="preserve"> </w:t>
      </w:r>
      <w:r w:rsidR="001D2D0D" w:rsidRPr="00A7334B">
        <w:rPr>
          <w:bCs/>
          <w:i/>
          <w:kern w:val="24"/>
          <w:sz w:val="18"/>
          <w:szCs w:val="18"/>
        </w:rPr>
        <w:t xml:space="preserve">(Millî Eğitim Bakanlığı Döner Sermaye İşletmelerinde Üretimi Teşvik Primi Dağıtımı, Parça Başı Üretim, Atölye </w:t>
      </w:r>
      <w:r w:rsidR="00A7334B">
        <w:rPr>
          <w:bCs/>
          <w:i/>
          <w:kern w:val="24"/>
          <w:sz w:val="18"/>
          <w:szCs w:val="18"/>
        </w:rPr>
        <w:t>v</w:t>
      </w:r>
      <w:r w:rsidR="001D2D0D" w:rsidRPr="00A7334B">
        <w:rPr>
          <w:bCs/>
          <w:i/>
          <w:kern w:val="24"/>
          <w:sz w:val="18"/>
          <w:szCs w:val="18"/>
        </w:rPr>
        <w:t>e Tesislerin Özel Sektörle İşbirliği Yapılarak İşletilmesi Hakkında Yönetmelik Md.8/5 )</w:t>
      </w:r>
      <w:r w:rsidR="003622B5" w:rsidRPr="00A7334B">
        <w:rPr>
          <w:bCs/>
          <w:i/>
          <w:kern w:val="24"/>
          <w:sz w:val="18"/>
          <w:szCs w:val="18"/>
        </w:rPr>
        <w:t>,</w:t>
      </w:r>
    </w:p>
    <w:p w14:paraId="75C5CEA0" w14:textId="1BD5500C" w:rsidR="003504E3" w:rsidRPr="000A5C89" w:rsidRDefault="003504E3" w:rsidP="00527758">
      <w:pPr>
        <w:shd w:val="clear" w:color="auto" w:fill="FFFFFF"/>
        <w:spacing w:before="120" w:line="360" w:lineRule="auto"/>
        <w:ind w:firstLine="708"/>
        <w:jc w:val="both"/>
        <w:rPr>
          <w:bCs/>
          <w:i/>
          <w:kern w:val="24"/>
          <w:sz w:val="22"/>
          <w:szCs w:val="24"/>
        </w:rPr>
      </w:pPr>
      <w:r w:rsidRPr="000A5C89">
        <w:rPr>
          <w:szCs w:val="24"/>
        </w:rPr>
        <w:t>1</w:t>
      </w:r>
      <w:r>
        <w:rPr>
          <w:szCs w:val="24"/>
        </w:rPr>
        <w:t>0</w:t>
      </w:r>
      <w:r w:rsidRPr="000A5C89">
        <w:rPr>
          <w:szCs w:val="24"/>
        </w:rPr>
        <w:t>.Parça başı ücret ödenmek suretiyle yaptırılan mal veya hizmet üretiminde fiilen çalışan personele; sözleşme veya şartnamesinde belirtilen şartlara uygun olarak ay içinde bitirilen, geçici muayene ve kabulü yapılan mal veya hizmetlerin işçilik bedelinden, her bir personelin alacağı aylık işçilik tutarı</w:t>
      </w:r>
      <w:r w:rsidR="00FF0A2C">
        <w:rPr>
          <w:szCs w:val="24"/>
        </w:rPr>
        <w:t xml:space="preserve">nın </w:t>
      </w:r>
      <w:r w:rsidRPr="000A5C89">
        <w:rPr>
          <w:szCs w:val="24"/>
        </w:rPr>
        <w:t>üretime katkıları oranında bölüm/alan veya atölye şefince belirlenmesi ve harcama yetkilisince onaylandıktan sonra ödenmesi</w:t>
      </w:r>
      <w:r w:rsidR="00FF0A2C">
        <w:rPr>
          <w:szCs w:val="24"/>
        </w:rPr>
        <w:t xml:space="preserve"> durumu</w:t>
      </w:r>
      <w:r w:rsidRPr="000A5C89">
        <w:rPr>
          <w:bCs/>
          <w:i/>
          <w:kern w:val="24"/>
          <w:szCs w:val="24"/>
        </w:rPr>
        <w:t xml:space="preserve"> </w:t>
      </w:r>
      <w:r w:rsidRPr="00A7334B">
        <w:rPr>
          <w:bCs/>
          <w:i/>
          <w:kern w:val="24"/>
          <w:sz w:val="18"/>
          <w:szCs w:val="18"/>
        </w:rPr>
        <w:t>(Millî Eğitim Bakanlığı Döner Sermaye İşletmelerinde Üretimi Teşvik Primi Dağıt</w:t>
      </w:r>
      <w:r w:rsidR="00FF0A2C">
        <w:rPr>
          <w:bCs/>
          <w:i/>
          <w:kern w:val="24"/>
          <w:sz w:val="18"/>
          <w:szCs w:val="18"/>
        </w:rPr>
        <w:t>ımı, Parça Başı Üretim, Atölye v</w:t>
      </w:r>
      <w:r w:rsidRPr="00A7334B">
        <w:rPr>
          <w:bCs/>
          <w:i/>
          <w:kern w:val="24"/>
          <w:sz w:val="18"/>
          <w:szCs w:val="18"/>
        </w:rPr>
        <w:t>e Tesislerin Özel Sektörle İşbirliği Yapılarak İşletilme</w:t>
      </w:r>
      <w:r w:rsidR="00FF0A2C">
        <w:rPr>
          <w:bCs/>
          <w:i/>
          <w:kern w:val="24"/>
          <w:sz w:val="18"/>
          <w:szCs w:val="18"/>
        </w:rPr>
        <w:t>si Hakkında Yönetmelik Md.8/8-a</w:t>
      </w:r>
      <w:r w:rsidRPr="00A7334B">
        <w:rPr>
          <w:bCs/>
          <w:i/>
          <w:kern w:val="24"/>
          <w:sz w:val="18"/>
          <w:szCs w:val="18"/>
        </w:rPr>
        <w:t>),</w:t>
      </w:r>
    </w:p>
    <w:p w14:paraId="4094B55A" w14:textId="40A544DA" w:rsidR="003504E3" w:rsidRPr="000A5C89" w:rsidRDefault="003504E3" w:rsidP="00527758">
      <w:pPr>
        <w:shd w:val="clear" w:color="auto" w:fill="FFFFFF"/>
        <w:spacing w:before="120" w:line="360" w:lineRule="auto"/>
        <w:ind w:firstLine="708"/>
        <w:jc w:val="both"/>
        <w:rPr>
          <w:bCs/>
          <w:i/>
          <w:kern w:val="24"/>
          <w:sz w:val="22"/>
          <w:szCs w:val="24"/>
        </w:rPr>
      </w:pPr>
      <w:r w:rsidRPr="000A5C89">
        <w:rPr>
          <w:szCs w:val="24"/>
        </w:rPr>
        <w:t>1</w:t>
      </w:r>
      <w:r>
        <w:rPr>
          <w:szCs w:val="24"/>
        </w:rPr>
        <w:t>1</w:t>
      </w:r>
      <w:r w:rsidRPr="000A5C89">
        <w:rPr>
          <w:szCs w:val="24"/>
        </w:rPr>
        <w:t>.</w:t>
      </w:r>
      <w:r w:rsidRPr="00A7334B">
        <w:rPr>
          <w:bCs/>
          <w:kern w:val="24"/>
          <w:szCs w:val="24"/>
        </w:rPr>
        <w:t>Millî Eğitim Bakanlığı Döner Sermaye İşletmelerinde Üretimi Teşvik Primi Dağıt</w:t>
      </w:r>
      <w:r w:rsidR="00A011D1">
        <w:rPr>
          <w:bCs/>
          <w:kern w:val="24"/>
          <w:szCs w:val="24"/>
        </w:rPr>
        <w:t>ımı, Parça Başı Üretim, Atölye v</w:t>
      </w:r>
      <w:r w:rsidRPr="00A7334B">
        <w:rPr>
          <w:bCs/>
          <w:kern w:val="24"/>
          <w:szCs w:val="24"/>
        </w:rPr>
        <w:t xml:space="preserve">e Tesislerin Özel Sektörle İşbirliği Yapılarak İşletilmesi Hakkında Yönetmelik </w:t>
      </w:r>
      <w:r w:rsidRPr="00A7334B">
        <w:rPr>
          <w:szCs w:val="24"/>
        </w:rPr>
        <w:t>5 inci maddesinin üçüncü fıkrasında sayılan personelden, şefler hariç idarî personelin ücretleri</w:t>
      </w:r>
      <w:r w:rsidR="00A011D1">
        <w:rPr>
          <w:szCs w:val="24"/>
        </w:rPr>
        <w:t>nin;</w:t>
      </w:r>
      <w:r w:rsidRPr="00A7334B">
        <w:rPr>
          <w:szCs w:val="24"/>
        </w:rPr>
        <w:t xml:space="preserve"> atölyelerde parça </w:t>
      </w:r>
      <w:r w:rsidR="00A011D1">
        <w:rPr>
          <w:szCs w:val="24"/>
        </w:rPr>
        <w:t>başı üretimin yapıldığı aylarda</w:t>
      </w:r>
      <w:r w:rsidRPr="00A7334B">
        <w:rPr>
          <w:szCs w:val="24"/>
        </w:rPr>
        <w:t xml:space="preserve"> parça baş</w:t>
      </w:r>
      <w:r w:rsidR="00E92988">
        <w:rPr>
          <w:szCs w:val="24"/>
        </w:rPr>
        <w:t>ı ücret esasına göre de öden</w:t>
      </w:r>
      <w:r w:rsidRPr="00A7334B">
        <w:rPr>
          <w:szCs w:val="24"/>
        </w:rPr>
        <w:t>mesi, izin, istirahat ve benzeri nedenlerle fiilen göreve gelinmeyen günler için ödeme yapılmaması</w:t>
      </w:r>
      <w:r w:rsidR="00A011D1">
        <w:rPr>
          <w:szCs w:val="24"/>
        </w:rPr>
        <w:t xml:space="preserve"> durumu</w:t>
      </w:r>
      <w:r w:rsidRPr="000A5C89">
        <w:rPr>
          <w:bCs/>
          <w:i/>
          <w:kern w:val="24"/>
          <w:szCs w:val="24"/>
        </w:rPr>
        <w:t xml:space="preserve"> </w:t>
      </w:r>
      <w:r w:rsidRPr="00A7334B">
        <w:rPr>
          <w:bCs/>
          <w:i/>
          <w:kern w:val="24"/>
          <w:sz w:val="18"/>
          <w:szCs w:val="18"/>
        </w:rPr>
        <w:t>(Millî Eğitim Bakanlığı Döner Sermaye İşletmelerinde Üretimi Teşvik Primi Dağıt</w:t>
      </w:r>
      <w:r w:rsidR="00A011D1">
        <w:rPr>
          <w:bCs/>
          <w:i/>
          <w:kern w:val="24"/>
          <w:sz w:val="18"/>
          <w:szCs w:val="18"/>
        </w:rPr>
        <w:t>ımı, Parça Başı Üretim, Atölye v</w:t>
      </w:r>
      <w:r w:rsidRPr="00A7334B">
        <w:rPr>
          <w:bCs/>
          <w:i/>
          <w:kern w:val="24"/>
          <w:sz w:val="18"/>
          <w:szCs w:val="18"/>
        </w:rPr>
        <w:t>e Tesislerin Özel Sektörle İşbirliği Yapılarak İşletilmesi Hakkında Yönetmelik Md.8/8-b)</w:t>
      </w:r>
      <w:r w:rsidRPr="000A5C89">
        <w:rPr>
          <w:bCs/>
          <w:i/>
          <w:kern w:val="24"/>
          <w:sz w:val="22"/>
          <w:szCs w:val="24"/>
        </w:rPr>
        <w:t>,</w:t>
      </w:r>
    </w:p>
    <w:p w14:paraId="62E57995" w14:textId="079E7D66" w:rsidR="001D2D0D" w:rsidRPr="000A5C89" w:rsidRDefault="002E77DC" w:rsidP="00527758">
      <w:pPr>
        <w:shd w:val="clear" w:color="auto" w:fill="FFFFFF"/>
        <w:spacing w:before="120" w:line="360" w:lineRule="auto"/>
        <w:ind w:firstLine="708"/>
        <w:jc w:val="both"/>
        <w:rPr>
          <w:szCs w:val="24"/>
        </w:rPr>
      </w:pPr>
      <w:r w:rsidRPr="000A5C89">
        <w:rPr>
          <w:szCs w:val="24"/>
        </w:rPr>
        <w:t>1</w:t>
      </w:r>
      <w:r w:rsidR="003504E3">
        <w:rPr>
          <w:szCs w:val="24"/>
        </w:rPr>
        <w:t>2</w:t>
      </w:r>
      <w:r w:rsidR="001D2D0D" w:rsidRPr="000A5C89">
        <w:rPr>
          <w:szCs w:val="24"/>
        </w:rPr>
        <w:t>.Beceri eğitimini,  parça başı ücret ödenmek suretiyle üretilen mal veya hizmet üretiminde yapan öğrenci veya kursiyerlere; üretime katkıları da göz önünde bulundurularak, bölüm veya atölye şefince belirlenen ve harcama yetkilisince de uygun bulunan ücret</w:t>
      </w:r>
      <w:r w:rsidR="003622B5" w:rsidRPr="000A5C89">
        <w:rPr>
          <w:szCs w:val="24"/>
        </w:rPr>
        <w:t>in</w:t>
      </w:r>
      <w:r w:rsidR="001D2D0D" w:rsidRPr="000A5C89">
        <w:rPr>
          <w:szCs w:val="24"/>
        </w:rPr>
        <w:t xml:space="preserve"> ödenmesi, öğrenci veya kursiyerin bir ayda alacağı parça başı ücretin toplamı</w:t>
      </w:r>
      <w:r w:rsidR="00A011D1">
        <w:rPr>
          <w:szCs w:val="24"/>
        </w:rPr>
        <w:t xml:space="preserve">nın </w:t>
      </w:r>
      <w:r w:rsidR="001D2D0D" w:rsidRPr="000A5C89">
        <w:rPr>
          <w:szCs w:val="24"/>
        </w:rPr>
        <w:t>yaşına uygun asgari ücretin bir aylık tutarından fazla olmaması</w:t>
      </w:r>
      <w:r w:rsidR="00A011D1">
        <w:rPr>
          <w:szCs w:val="24"/>
        </w:rPr>
        <w:t xml:space="preserve"> durumu</w:t>
      </w:r>
      <w:r w:rsidR="001D2D0D" w:rsidRPr="000A5C89">
        <w:rPr>
          <w:szCs w:val="24"/>
        </w:rPr>
        <w:t xml:space="preserve"> </w:t>
      </w:r>
      <w:r w:rsidR="001D2D0D" w:rsidRPr="002A7E37">
        <w:rPr>
          <w:bCs/>
          <w:i/>
          <w:kern w:val="24"/>
          <w:sz w:val="18"/>
          <w:szCs w:val="18"/>
        </w:rPr>
        <w:t>(Millî Eğitim Bakanlığı Döner Sermaye İşletmelerinde Üretimi Teşvik Primi Dağıt</w:t>
      </w:r>
      <w:r w:rsidR="00A011D1">
        <w:rPr>
          <w:bCs/>
          <w:i/>
          <w:kern w:val="24"/>
          <w:sz w:val="18"/>
          <w:szCs w:val="18"/>
        </w:rPr>
        <w:t>ımı, Parça Başı Üretim, Atölye v</w:t>
      </w:r>
      <w:r w:rsidR="001D2D0D" w:rsidRPr="002A7E37">
        <w:rPr>
          <w:bCs/>
          <w:i/>
          <w:kern w:val="24"/>
          <w:sz w:val="18"/>
          <w:szCs w:val="18"/>
        </w:rPr>
        <w:t>e Tesislerin Özel Sektörle İşbirliği Yapılarak İşletilmesi Hakkında Yönetmelik Md.8/6; 8/8-c )</w:t>
      </w:r>
      <w:r w:rsidR="002A7E37">
        <w:rPr>
          <w:bCs/>
          <w:i/>
          <w:kern w:val="24"/>
          <w:sz w:val="18"/>
          <w:szCs w:val="18"/>
        </w:rPr>
        <w:t>,</w:t>
      </w:r>
    </w:p>
    <w:p w14:paraId="50758F3B" w14:textId="2B62AB8F" w:rsidR="001D2D0D" w:rsidRPr="000A5C89" w:rsidRDefault="002E77DC" w:rsidP="00527758">
      <w:pPr>
        <w:shd w:val="clear" w:color="auto" w:fill="FFFFFF"/>
        <w:spacing w:before="120" w:line="360" w:lineRule="auto"/>
        <w:ind w:firstLine="708"/>
        <w:jc w:val="both"/>
        <w:rPr>
          <w:bCs/>
          <w:i/>
          <w:kern w:val="24"/>
          <w:sz w:val="22"/>
          <w:szCs w:val="24"/>
        </w:rPr>
      </w:pPr>
      <w:r w:rsidRPr="000A5C89">
        <w:rPr>
          <w:bCs/>
          <w:kern w:val="24"/>
          <w:szCs w:val="24"/>
        </w:rPr>
        <w:t>13</w:t>
      </w:r>
      <w:r w:rsidR="001D2D0D" w:rsidRPr="000A5C89">
        <w:rPr>
          <w:bCs/>
          <w:i/>
          <w:kern w:val="24"/>
          <w:szCs w:val="24"/>
        </w:rPr>
        <w:t>.</w:t>
      </w:r>
      <w:r w:rsidR="001D2D0D" w:rsidRPr="000A5C89">
        <w:rPr>
          <w:szCs w:val="24"/>
        </w:rPr>
        <w:t>Üretimi teşvik priminin; erkek teknik öğretim, kız teknik öğretim, ticaret ve turizm öğretim ile çıraklık ve yaygın eğitim okul ve kurumlarının bünyesinde faaliyet gösteren döner sermaye işletmelerinde Yönetmelik</w:t>
      </w:r>
      <w:r w:rsidR="007D6DEF">
        <w:rPr>
          <w:szCs w:val="24"/>
        </w:rPr>
        <w:t>’</w:t>
      </w:r>
      <w:r w:rsidR="001D2D0D" w:rsidRPr="000A5C89">
        <w:rPr>
          <w:szCs w:val="24"/>
        </w:rPr>
        <w:t>te belirtilen esaslara uygun bir şekilde dağıtılması</w:t>
      </w:r>
      <w:r w:rsidR="007D6DEF">
        <w:rPr>
          <w:szCs w:val="24"/>
        </w:rPr>
        <w:t xml:space="preserve"> durumu </w:t>
      </w:r>
      <w:r w:rsidR="001D2D0D" w:rsidRPr="002A7E37">
        <w:rPr>
          <w:bCs/>
          <w:i/>
          <w:kern w:val="24"/>
          <w:sz w:val="18"/>
          <w:szCs w:val="18"/>
        </w:rPr>
        <w:t>(Millî Eğitim Bakanlığı Döner Sermaye İşletmelerinde Üretimi Teşvik Primi Dağıt</w:t>
      </w:r>
      <w:r w:rsidR="007D6DEF">
        <w:rPr>
          <w:bCs/>
          <w:i/>
          <w:kern w:val="24"/>
          <w:sz w:val="18"/>
          <w:szCs w:val="18"/>
        </w:rPr>
        <w:t>ımı, Parça Başı Üretim, Atölye v</w:t>
      </w:r>
      <w:r w:rsidR="001D2D0D" w:rsidRPr="002A7E37">
        <w:rPr>
          <w:bCs/>
          <w:i/>
          <w:kern w:val="24"/>
          <w:sz w:val="18"/>
          <w:szCs w:val="18"/>
        </w:rPr>
        <w:t>e Tesislerin Özel Sektörle İşbirliği Yapılarak İşlet</w:t>
      </w:r>
      <w:r w:rsidR="003622B5" w:rsidRPr="002A7E37">
        <w:rPr>
          <w:bCs/>
          <w:i/>
          <w:kern w:val="24"/>
          <w:sz w:val="18"/>
          <w:szCs w:val="18"/>
        </w:rPr>
        <w:t>ilmesi Hakkında Yönetmelik Md.5</w:t>
      </w:r>
      <w:r w:rsidR="001D2D0D" w:rsidRPr="002A7E37">
        <w:rPr>
          <w:bCs/>
          <w:i/>
          <w:kern w:val="24"/>
          <w:sz w:val="18"/>
          <w:szCs w:val="18"/>
        </w:rPr>
        <w:t>)</w:t>
      </w:r>
      <w:r w:rsidR="003622B5" w:rsidRPr="002A7E37">
        <w:rPr>
          <w:bCs/>
          <w:i/>
          <w:kern w:val="24"/>
          <w:sz w:val="18"/>
          <w:szCs w:val="18"/>
        </w:rPr>
        <w:t>,</w:t>
      </w:r>
    </w:p>
    <w:p w14:paraId="3E0CA4DB" w14:textId="0D6FE2CF" w:rsidR="001D2D0D" w:rsidRPr="000A5C89" w:rsidRDefault="001D2D0D" w:rsidP="00267142">
      <w:pPr>
        <w:shd w:val="clear" w:color="auto" w:fill="FFFFFF"/>
        <w:spacing w:before="120" w:line="360" w:lineRule="auto"/>
        <w:ind w:firstLine="708"/>
        <w:jc w:val="both"/>
        <w:rPr>
          <w:sz w:val="22"/>
          <w:szCs w:val="24"/>
        </w:rPr>
      </w:pPr>
      <w:r w:rsidRPr="000A5C89">
        <w:rPr>
          <w:szCs w:val="24"/>
        </w:rPr>
        <w:t>1</w:t>
      </w:r>
      <w:r w:rsidR="002E77DC" w:rsidRPr="000A5C89">
        <w:rPr>
          <w:szCs w:val="24"/>
        </w:rPr>
        <w:t>4</w:t>
      </w:r>
      <w:r w:rsidRPr="000A5C89">
        <w:rPr>
          <w:szCs w:val="24"/>
        </w:rPr>
        <w:t>.</w:t>
      </w:r>
      <w:r w:rsidR="007D6DEF">
        <w:rPr>
          <w:szCs w:val="24"/>
        </w:rPr>
        <w:t>B</w:t>
      </w:r>
      <w:r w:rsidR="003733E9" w:rsidRPr="000A5C89">
        <w:rPr>
          <w:szCs w:val="24"/>
        </w:rPr>
        <w:t xml:space="preserve">ünyesinde </w:t>
      </w:r>
      <w:r w:rsidRPr="000A5C89">
        <w:rPr>
          <w:szCs w:val="24"/>
        </w:rPr>
        <w:t xml:space="preserve">döner sermaye işletmesi bulunan okul veya kurumun kadrosunda olup; okul veya kurum dışında bir yılda toplam </w:t>
      </w:r>
      <w:r w:rsidR="007D6DEF">
        <w:rPr>
          <w:szCs w:val="24"/>
        </w:rPr>
        <w:t>otuz günden fazla</w:t>
      </w:r>
      <w:r w:rsidRPr="000A5C89">
        <w:rPr>
          <w:szCs w:val="24"/>
        </w:rPr>
        <w:t xml:space="preserve"> geçici veya sürekli görevlendirilen personel</w:t>
      </w:r>
      <w:r w:rsidR="00F003C0">
        <w:rPr>
          <w:szCs w:val="24"/>
        </w:rPr>
        <w:t>in</w:t>
      </w:r>
      <w:r w:rsidR="007D6DEF">
        <w:rPr>
          <w:szCs w:val="24"/>
        </w:rPr>
        <w:t xml:space="preserve"> </w:t>
      </w:r>
      <w:r w:rsidRPr="000A5C89">
        <w:rPr>
          <w:szCs w:val="24"/>
        </w:rPr>
        <w:t>görevlendirilmeleri devam ettiği sürece, döner sermaye çalışmalarına fiilen katılmayan personel il</w:t>
      </w:r>
      <w:r w:rsidR="00F003C0">
        <w:rPr>
          <w:szCs w:val="24"/>
        </w:rPr>
        <w:t>e o</w:t>
      </w:r>
      <w:r w:rsidR="002A7E37">
        <w:rPr>
          <w:szCs w:val="24"/>
        </w:rPr>
        <w:t>kul ve/veya kurum tarafından</w:t>
      </w:r>
      <w:r w:rsidRPr="000A5C89">
        <w:rPr>
          <w:szCs w:val="24"/>
        </w:rPr>
        <w:t xml:space="preserve"> yurt içinde veya yurt dışında açılan kurs, </w:t>
      </w:r>
      <w:r w:rsidRPr="000A5C89">
        <w:rPr>
          <w:szCs w:val="24"/>
        </w:rPr>
        <w:lastRenderedPageBreak/>
        <w:t>seminer ve benzeri faaliyetler için bir yılda toplam otuz günden</w:t>
      </w:r>
      <w:r w:rsidR="003733E9" w:rsidRPr="000A5C89">
        <w:rPr>
          <w:szCs w:val="24"/>
        </w:rPr>
        <w:t xml:space="preserve"> fazla görevlendirilen personelin</w:t>
      </w:r>
      <w:r w:rsidRPr="000A5C89">
        <w:rPr>
          <w:szCs w:val="24"/>
        </w:rPr>
        <w:t xml:space="preserve"> görevlendirilmelerinin devam ettiği sürece üretimi teşvik priminden faydalan</w:t>
      </w:r>
      <w:r w:rsidR="00F003C0">
        <w:rPr>
          <w:szCs w:val="24"/>
        </w:rPr>
        <w:t xml:space="preserve">dırılmaması durumu </w:t>
      </w:r>
      <w:r w:rsidRPr="002A7E37">
        <w:rPr>
          <w:bCs/>
          <w:i/>
          <w:kern w:val="24"/>
          <w:sz w:val="18"/>
          <w:szCs w:val="18"/>
        </w:rPr>
        <w:t>(Millî Eğitim Bakanlığı Döner Sermaye İşletmelerinde Üretimi Teşvik Primi Dağıtımı, Parça Başı Üretim, Atölye Ve Tesislerin Özel Sektörle İşbirliği Yapılarak İşlet</w:t>
      </w:r>
      <w:r w:rsidR="003622B5" w:rsidRPr="002A7E37">
        <w:rPr>
          <w:bCs/>
          <w:i/>
          <w:kern w:val="24"/>
          <w:sz w:val="18"/>
          <w:szCs w:val="18"/>
        </w:rPr>
        <w:t>ilmesi Hakkında Yönetmelik Md.6</w:t>
      </w:r>
      <w:r w:rsidRPr="002A7E37">
        <w:rPr>
          <w:bCs/>
          <w:i/>
          <w:kern w:val="24"/>
          <w:sz w:val="18"/>
          <w:szCs w:val="18"/>
        </w:rPr>
        <w:t>)</w:t>
      </w:r>
      <w:r w:rsidR="003622B5" w:rsidRPr="002A7E37">
        <w:rPr>
          <w:bCs/>
          <w:i/>
          <w:kern w:val="24"/>
          <w:sz w:val="18"/>
          <w:szCs w:val="18"/>
        </w:rPr>
        <w:t>,</w:t>
      </w:r>
    </w:p>
    <w:p w14:paraId="70E3A0F1" w14:textId="2EDD24E4" w:rsidR="0082405F" w:rsidRDefault="002E77DC" w:rsidP="00267142">
      <w:pPr>
        <w:shd w:val="clear" w:color="auto" w:fill="FFFFFF"/>
        <w:spacing w:before="120" w:line="360" w:lineRule="auto"/>
        <w:ind w:firstLine="708"/>
        <w:jc w:val="both"/>
        <w:rPr>
          <w:bCs/>
          <w:i/>
          <w:kern w:val="24"/>
          <w:sz w:val="22"/>
          <w:szCs w:val="24"/>
        </w:rPr>
      </w:pPr>
      <w:r w:rsidRPr="000A5C89">
        <w:rPr>
          <w:bCs/>
          <w:szCs w:val="24"/>
        </w:rPr>
        <w:t>15.</w:t>
      </w:r>
      <w:r w:rsidR="00F003C0">
        <w:rPr>
          <w:bCs/>
          <w:szCs w:val="24"/>
        </w:rPr>
        <w:t>M</w:t>
      </w:r>
      <w:r w:rsidR="008A609B" w:rsidRPr="000A5C89">
        <w:rPr>
          <w:szCs w:val="24"/>
        </w:rPr>
        <w:t>alî </w:t>
      </w:r>
      <w:r w:rsidR="00472646">
        <w:rPr>
          <w:szCs w:val="24"/>
        </w:rPr>
        <w:t>yıl sonu</w:t>
      </w:r>
      <w:r w:rsidR="0082405F" w:rsidRPr="000A5C89">
        <w:rPr>
          <w:szCs w:val="24"/>
        </w:rPr>
        <w:t> bilançosunda görülen kârın en çok üçte biri</w:t>
      </w:r>
      <w:r w:rsidR="00A64BFE" w:rsidRPr="000A5C89">
        <w:rPr>
          <w:szCs w:val="24"/>
        </w:rPr>
        <w:t>nin</w:t>
      </w:r>
      <w:r w:rsidR="0082405F" w:rsidRPr="000A5C89">
        <w:rPr>
          <w:szCs w:val="24"/>
        </w:rPr>
        <w:t xml:space="preserve"> üretimi teşvik primi olarak dağıtılması, her personele verilecek primin yıllık tutarının en yüksek asgari ücr</w:t>
      </w:r>
      <w:r w:rsidR="00A64BFE" w:rsidRPr="000A5C89">
        <w:rPr>
          <w:szCs w:val="24"/>
        </w:rPr>
        <w:t>etin yıllık tutarından fazla ol</w:t>
      </w:r>
      <w:r w:rsidR="0082405F" w:rsidRPr="000A5C89">
        <w:rPr>
          <w:szCs w:val="24"/>
        </w:rPr>
        <w:t xml:space="preserve">maması,  </w:t>
      </w:r>
      <w:r w:rsidR="008A609B" w:rsidRPr="000A5C89">
        <w:rPr>
          <w:szCs w:val="24"/>
        </w:rPr>
        <w:t xml:space="preserve">asgari </w:t>
      </w:r>
      <w:r w:rsidR="0082405F" w:rsidRPr="000A5C89">
        <w:rPr>
          <w:szCs w:val="24"/>
        </w:rPr>
        <w:t xml:space="preserve">ücret hesabında, dağıtıma esas kârın elde edildiği yıla ait en yüksek asgari ücret toplam tutarının esas alınması, </w:t>
      </w:r>
      <w:r w:rsidR="008A609B" w:rsidRPr="000A5C89">
        <w:rPr>
          <w:szCs w:val="24"/>
        </w:rPr>
        <w:t xml:space="preserve">üretimi </w:t>
      </w:r>
      <w:r w:rsidR="002A7E37">
        <w:rPr>
          <w:szCs w:val="24"/>
        </w:rPr>
        <w:t>teşvik priminin, malî </w:t>
      </w:r>
      <w:r w:rsidR="00472646">
        <w:rPr>
          <w:szCs w:val="24"/>
        </w:rPr>
        <w:t>yıl sonu</w:t>
      </w:r>
      <w:r w:rsidR="0082405F" w:rsidRPr="000A5C89">
        <w:rPr>
          <w:szCs w:val="24"/>
        </w:rPr>
        <w:t> bilançosunun düzenlendiği tarihi takip eden iki ay içinde hak sahiplerine ödenmesi</w:t>
      </w:r>
      <w:r w:rsidR="00B23CDB" w:rsidRPr="000A5C89">
        <w:rPr>
          <w:szCs w:val="24"/>
        </w:rPr>
        <w:t xml:space="preserve"> </w:t>
      </w:r>
      <w:r w:rsidR="00F003C0">
        <w:rPr>
          <w:szCs w:val="24"/>
        </w:rPr>
        <w:t xml:space="preserve">durumu </w:t>
      </w:r>
      <w:r w:rsidR="0082405F" w:rsidRPr="002A7E37">
        <w:rPr>
          <w:bCs/>
          <w:i/>
          <w:kern w:val="24"/>
          <w:sz w:val="18"/>
          <w:szCs w:val="18"/>
        </w:rPr>
        <w:t>(Millî Eğitim Bakanlığı Döner Sermaye İşletmelerinde Üretimi Teşvik Primi Dağıt</w:t>
      </w:r>
      <w:r w:rsidR="00F003C0">
        <w:rPr>
          <w:bCs/>
          <w:i/>
          <w:kern w:val="24"/>
          <w:sz w:val="18"/>
          <w:szCs w:val="18"/>
        </w:rPr>
        <w:t>ımı, Parça Başı Üretim, Atölye v</w:t>
      </w:r>
      <w:r w:rsidR="0082405F" w:rsidRPr="002A7E37">
        <w:rPr>
          <w:bCs/>
          <w:i/>
          <w:kern w:val="24"/>
          <w:sz w:val="18"/>
          <w:szCs w:val="18"/>
        </w:rPr>
        <w:t xml:space="preserve">e Tesislerin Özel Sektörle İşbirliği Yapılarak İşletilmesi Hakkında Yönetmelik </w:t>
      </w:r>
      <w:r w:rsidR="00E607D7" w:rsidRPr="002A7E37">
        <w:rPr>
          <w:bCs/>
          <w:i/>
          <w:kern w:val="24"/>
          <w:sz w:val="18"/>
          <w:szCs w:val="18"/>
        </w:rPr>
        <w:t>Md.4</w:t>
      </w:r>
      <w:r w:rsidR="0082405F" w:rsidRPr="002A7E37">
        <w:rPr>
          <w:bCs/>
          <w:i/>
          <w:kern w:val="24"/>
          <w:sz w:val="18"/>
          <w:szCs w:val="18"/>
        </w:rPr>
        <w:t>)</w:t>
      </w:r>
      <w:r w:rsidR="003622B5" w:rsidRPr="000A5C89">
        <w:rPr>
          <w:bCs/>
          <w:i/>
          <w:kern w:val="24"/>
          <w:sz w:val="22"/>
          <w:szCs w:val="24"/>
        </w:rPr>
        <w:t>.</w:t>
      </w:r>
    </w:p>
    <w:p w14:paraId="0589F857" w14:textId="3E256AD2" w:rsidR="005A5E41" w:rsidRPr="000A5C89" w:rsidRDefault="00345316" w:rsidP="00267142">
      <w:pPr>
        <w:shd w:val="clear" w:color="auto" w:fill="FFFFFF"/>
        <w:spacing w:before="120" w:line="360" w:lineRule="auto"/>
        <w:ind w:firstLine="708"/>
        <w:jc w:val="both"/>
        <w:rPr>
          <w:szCs w:val="24"/>
        </w:rPr>
      </w:pPr>
      <w:r w:rsidRPr="000A5C89">
        <w:rPr>
          <w:b/>
          <w:bCs/>
          <w:szCs w:val="24"/>
        </w:rPr>
        <w:t>5</w:t>
      </w:r>
      <w:r w:rsidR="002073F7" w:rsidRPr="000A5C89">
        <w:rPr>
          <w:b/>
          <w:bCs/>
          <w:szCs w:val="24"/>
        </w:rPr>
        <w:t>.</w:t>
      </w:r>
      <w:r w:rsidR="000D44F0" w:rsidRPr="000A5C89">
        <w:rPr>
          <w:b/>
          <w:bCs/>
          <w:szCs w:val="24"/>
        </w:rPr>
        <w:t>4</w:t>
      </w:r>
      <w:r w:rsidR="002073F7" w:rsidRPr="000A5C89">
        <w:rPr>
          <w:b/>
          <w:bCs/>
          <w:szCs w:val="24"/>
        </w:rPr>
        <w:t xml:space="preserve">. </w:t>
      </w:r>
      <w:r w:rsidR="005A5E41" w:rsidRPr="000A5C89">
        <w:rPr>
          <w:b/>
          <w:bCs/>
          <w:szCs w:val="24"/>
        </w:rPr>
        <w:t xml:space="preserve">Üretilen Mal ve </w:t>
      </w:r>
      <w:r w:rsidR="00A20876" w:rsidRPr="000A5C89">
        <w:rPr>
          <w:b/>
          <w:bCs/>
          <w:szCs w:val="24"/>
        </w:rPr>
        <w:t xml:space="preserve">Hizmetlerin </w:t>
      </w:r>
      <w:r w:rsidR="003622B5" w:rsidRPr="000A5C89">
        <w:rPr>
          <w:b/>
          <w:bCs/>
          <w:szCs w:val="24"/>
        </w:rPr>
        <w:t xml:space="preserve">Bedel Tespiti ve </w:t>
      </w:r>
      <w:r w:rsidR="00A20876" w:rsidRPr="000A5C89">
        <w:rPr>
          <w:b/>
          <w:bCs/>
          <w:szCs w:val="24"/>
        </w:rPr>
        <w:t>Satış İşlemleri</w:t>
      </w:r>
      <w:r w:rsidR="005A5E41" w:rsidRPr="000A5C89">
        <w:rPr>
          <w:b/>
          <w:bCs/>
          <w:szCs w:val="24"/>
        </w:rPr>
        <w:t>;</w:t>
      </w:r>
    </w:p>
    <w:p w14:paraId="264288D4" w14:textId="77777777" w:rsidR="006112CA" w:rsidRPr="000A5C89" w:rsidRDefault="006112CA" w:rsidP="006112CA">
      <w:pPr>
        <w:spacing w:before="120" w:line="360" w:lineRule="auto"/>
        <w:ind w:firstLine="708"/>
        <w:jc w:val="both"/>
        <w:rPr>
          <w:szCs w:val="24"/>
        </w:rPr>
      </w:pPr>
      <w:r w:rsidRPr="00C633FE">
        <w:rPr>
          <w:lang w:eastAsia="zh-CN"/>
        </w:rPr>
        <w:t>Bu bölüm aşağıdaki kriterler üzerinden değerlendirilecektir.</w:t>
      </w:r>
    </w:p>
    <w:p w14:paraId="1908C56D" w14:textId="27304067" w:rsidR="005A5E41" w:rsidRPr="000A5C89" w:rsidRDefault="00AA41F6" w:rsidP="00267142">
      <w:pPr>
        <w:spacing w:before="120" w:line="360" w:lineRule="auto"/>
        <w:ind w:firstLine="708"/>
        <w:jc w:val="both"/>
        <w:rPr>
          <w:i/>
          <w:szCs w:val="24"/>
        </w:rPr>
      </w:pPr>
      <w:r w:rsidRPr="000A5C89">
        <w:rPr>
          <w:szCs w:val="24"/>
        </w:rPr>
        <w:t>1</w:t>
      </w:r>
      <w:r w:rsidR="00AE1247" w:rsidRPr="000A5C89">
        <w:rPr>
          <w:szCs w:val="24"/>
        </w:rPr>
        <w:t>.</w:t>
      </w:r>
      <w:r w:rsidR="00BB20C3" w:rsidRPr="000A5C89">
        <w:rPr>
          <w:szCs w:val="24"/>
        </w:rPr>
        <w:t>Döner sermaye işletmelerinin,</w:t>
      </w:r>
      <w:r w:rsidR="005A5E41" w:rsidRPr="000A5C89">
        <w:rPr>
          <w:szCs w:val="24"/>
        </w:rPr>
        <w:t xml:space="preserve"> ürettikleri mal ve hizmetlerin satışında Döner Sermayeli Kuruluşlar İhale Yönetmeliği</w:t>
      </w:r>
      <w:r w:rsidR="006112CA">
        <w:rPr>
          <w:szCs w:val="24"/>
        </w:rPr>
        <w:t>’nin</w:t>
      </w:r>
      <w:r w:rsidR="005A5E41" w:rsidRPr="000A5C89">
        <w:rPr>
          <w:szCs w:val="24"/>
        </w:rPr>
        <w:t xml:space="preserve"> 29</w:t>
      </w:r>
      <w:r w:rsidR="006112CA">
        <w:rPr>
          <w:szCs w:val="24"/>
        </w:rPr>
        <w:t>’</w:t>
      </w:r>
      <w:r w:rsidR="005A5E41" w:rsidRPr="000A5C89">
        <w:rPr>
          <w:szCs w:val="24"/>
        </w:rPr>
        <w:t>unc</w:t>
      </w:r>
      <w:r w:rsidR="007E5361" w:rsidRPr="000A5C89">
        <w:rPr>
          <w:szCs w:val="24"/>
        </w:rPr>
        <w:t>u maddesindeki ihale usullerini</w:t>
      </w:r>
      <w:r w:rsidR="005A5E41" w:rsidRPr="000A5C89">
        <w:rPr>
          <w:szCs w:val="24"/>
        </w:rPr>
        <w:t xml:space="preserve"> uygula</w:t>
      </w:r>
      <w:r w:rsidR="006112CA">
        <w:rPr>
          <w:szCs w:val="24"/>
        </w:rPr>
        <w:t>ma</w:t>
      </w:r>
      <w:r w:rsidR="007E5361" w:rsidRPr="000A5C89">
        <w:rPr>
          <w:szCs w:val="24"/>
        </w:rPr>
        <w:t xml:space="preserve"> hususunda</w:t>
      </w:r>
      <w:r w:rsidR="006112CA">
        <w:rPr>
          <w:szCs w:val="24"/>
        </w:rPr>
        <w:t xml:space="preserve"> mecbur</w:t>
      </w:r>
      <w:r w:rsidR="005A5E41" w:rsidRPr="000A5C89">
        <w:rPr>
          <w:szCs w:val="24"/>
        </w:rPr>
        <w:t xml:space="preserve"> </w:t>
      </w:r>
      <w:r w:rsidR="00AE1247" w:rsidRPr="000A5C89">
        <w:rPr>
          <w:szCs w:val="24"/>
        </w:rPr>
        <w:t>olmadıkları</w:t>
      </w:r>
      <w:r w:rsidR="005A5E41" w:rsidRPr="000A5C89">
        <w:rPr>
          <w:szCs w:val="24"/>
        </w:rPr>
        <w:t xml:space="preserve"> </w:t>
      </w:r>
      <w:r w:rsidR="006112CA">
        <w:rPr>
          <w:szCs w:val="24"/>
        </w:rPr>
        <w:t xml:space="preserve">hususu </w:t>
      </w:r>
      <w:r w:rsidR="005A5E41" w:rsidRPr="002A7E37">
        <w:rPr>
          <w:i/>
          <w:sz w:val="18"/>
          <w:szCs w:val="18"/>
        </w:rPr>
        <w:t>(Döner Sermayeli Kuruluşlar İhale Yönetmeliği Md.63)</w:t>
      </w:r>
      <w:r w:rsidR="003622B5" w:rsidRPr="000A5C89">
        <w:rPr>
          <w:i/>
          <w:sz w:val="22"/>
          <w:szCs w:val="24"/>
        </w:rPr>
        <w:t>,</w:t>
      </w:r>
      <w:r w:rsidR="006112CA">
        <w:rPr>
          <w:i/>
          <w:sz w:val="22"/>
          <w:szCs w:val="24"/>
        </w:rPr>
        <w:t xml:space="preserve"> </w:t>
      </w:r>
    </w:p>
    <w:p w14:paraId="008A9356" w14:textId="22BC1D5B" w:rsidR="005A5E41" w:rsidRPr="00C215AC" w:rsidRDefault="00AA41F6" w:rsidP="00267142">
      <w:pPr>
        <w:spacing w:before="120" w:line="360" w:lineRule="auto"/>
        <w:ind w:firstLine="708"/>
        <w:jc w:val="both"/>
        <w:rPr>
          <w:i/>
          <w:sz w:val="22"/>
          <w:szCs w:val="24"/>
        </w:rPr>
      </w:pPr>
      <w:r w:rsidRPr="000A5C89">
        <w:rPr>
          <w:szCs w:val="24"/>
        </w:rPr>
        <w:t>2</w:t>
      </w:r>
      <w:r w:rsidR="00AE1247" w:rsidRPr="000A5C89">
        <w:rPr>
          <w:szCs w:val="24"/>
        </w:rPr>
        <w:t>.</w:t>
      </w:r>
      <w:r w:rsidR="005A5E41" w:rsidRPr="000A5C89">
        <w:rPr>
          <w:szCs w:val="24"/>
        </w:rPr>
        <w:t>Üretilen mal ve hizmetler</w:t>
      </w:r>
      <w:r w:rsidR="006112CA">
        <w:rPr>
          <w:szCs w:val="24"/>
        </w:rPr>
        <w:t>in</w:t>
      </w:r>
      <w:r w:rsidR="005A5E41" w:rsidRPr="000A5C89">
        <w:rPr>
          <w:szCs w:val="24"/>
        </w:rPr>
        <w:t xml:space="preserve"> maliyet bedelinin altında olmamak kaydıyla kuruluşlar tarafından </w:t>
      </w:r>
      <w:r w:rsidR="003504E3" w:rsidRPr="000A5C89">
        <w:rPr>
          <w:szCs w:val="24"/>
        </w:rPr>
        <w:t>tespit</w:t>
      </w:r>
      <w:r w:rsidR="005A5E41" w:rsidRPr="000A5C89">
        <w:rPr>
          <w:szCs w:val="24"/>
        </w:rPr>
        <w:t xml:space="preserve"> edilecek bedelle ticari usullere göre satılması</w:t>
      </w:r>
      <w:r w:rsidR="006112CA">
        <w:rPr>
          <w:szCs w:val="24"/>
        </w:rPr>
        <w:t xml:space="preserve"> durumu</w:t>
      </w:r>
      <w:r w:rsidR="005A5E41" w:rsidRPr="000A5C89">
        <w:rPr>
          <w:szCs w:val="24"/>
        </w:rPr>
        <w:t xml:space="preserve"> </w:t>
      </w:r>
      <w:r w:rsidR="005A5E41" w:rsidRPr="002A7E37">
        <w:rPr>
          <w:i/>
          <w:sz w:val="18"/>
          <w:szCs w:val="18"/>
        </w:rPr>
        <w:t xml:space="preserve">(Döner Sermayeli Kuruluşlar İhale </w:t>
      </w:r>
      <w:r w:rsidR="005A5E41" w:rsidRPr="00C215AC">
        <w:rPr>
          <w:i/>
          <w:sz w:val="18"/>
          <w:szCs w:val="18"/>
        </w:rPr>
        <w:t>Yönetmeliği Md.63</w:t>
      </w:r>
      <w:r w:rsidR="00BE768E" w:rsidRPr="00C215AC">
        <w:rPr>
          <w:i/>
          <w:sz w:val="18"/>
          <w:szCs w:val="18"/>
        </w:rPr>
        <w:t xml:space="preserve">; </w:t>
      </w:r>
      <w:r w:rsidR="00BE768E" w:rsidRPr="00C215AC">
        <w:rPr>
          <w:i/>
          <w:kern w:val="24"/>
          <w:sz w:val="18"/>
          <w:szCs w:val="18"/>
        </w:rPr>
        <w:t>1997/935 sayılı Genelge</w:t>
      </w:r>
      <w:r w:rsidR="005A5E41" w:rsidRPr="00C215AC">
        <w:rPr>
          <w:i/>
          <w:sz w:val="18"/>
          <w:szCs w:val="18"/>
        </w:rPr>
        <w:t>)</w:t>
      </w:r>
      <w:r w:rsidR="003622B5" w:rsidRPr="00C215AC">
        <w:rPr>
          <w:i/>
          <w:sz w:val="22"/>
          <w:szCs w:val="24"/>
        </w:rPr>
        <w:t>,</w:t>
      </w:r>
    </w:p>
    <w:p w14:paraId="03A1C23F" w14:textId="51A03EBB" w:rsidR="006C6082" w:rsidRPr="00C215AC" w:rsidRDefault="006C6082" w:rsidP="007B587C">
      <w:pPr>
        <w:spacing w:before="120" w:line="360" w:lineRule="auto"/>
        <w:ind w:firstLine="708"/>
        <w:jc w:val="both"/>
        <w:rPr>
          <w:i/>
          <w:sz w:val="12"/>
          <w:szCs w:val="24"/>
        </w:rPr>
      </w:pPr>
      <w:r w:rsidRPr="00C215AC">
        <w:rPr>
          <w:sz w:val="22"/>
          <w:szCs w:val="24"/>
        </w:rPr>
        <w:t>3.</w:t>
      </w:r>
      <w:r w:rsidR="00577D76" w:rsidRPr="00C215AC">
        <w:rPr>
          <w:sz w:val="22"/>
          <w:szCs w:val="24"/>
        </w:rPr>
        <w:t xml:space="preserve"> </w:t>
      </w:r>
      <w:r w:rsidR="007B587C" w:rsidRPr="00C215AC">
        <w:rPr>
          <w:szCs w:val="24"/>
        </w:rPr>
        <w:t xml:space="preserve">Üretim dışı temin edilen mallar ile ilgili olarak; </w:t>
      </w:r>
      <w:r w:rsidRPr="00C215AC">
        <w:rPr>
          <w:szCs w:val="24"/>
        </w:rPr>
        <w:t>Ekseriyeti okul tarafından üretilmesi şartıyla bütün içerisinde sipariş edilen, bölümlere ayrılmayan ve işletmenin konusu olmayan isin özelliğine göre bir takımın (bütünün) parçaları seklinde olan anahtar teslim gibi görülen islerin üretiminde hizmet satın alınması ve üretim gideri seklinde isin bü</w:t>
      </w:r>
      <w:r w:rsidR="007B587C" w:rsidRPr="00C215AC">
        <w:rPr>
          <w:szCs w:val="24"/>
        </w:rPr>
        <w:t>tününün tamamlanması mümkün olacağı</w:t>
      </w:r>
      <w:r w:rsidR="000B2AB9" w:rsidRPr="00C215AC">
        <w:rPr>
          <w:szCs w:val="24"/>
        </w:rPr>
        <w:t xml:space="preserve">, </w:t>
      </w:r>
      <w:r w:rsidRPr="00C215AC">
        <w:rPr>
          <w:szCs w:val="24"/>
        </w:rPr>
        <w:t xml:space="preserve"> </w:t>
      </w:r>
      <w:r w:rsidR="000B2AB9" w:rsidRPr="00C215AC">
        <w:rPr>
          <w:szCs w:val="24"/>
        </w:rPr>
        <w:t xml:space="preserve">Mesleki ve Teknik Eğitim </w:t>
      </w:r>
      <w:r w:rsidRPr="00C215AC">
        <w:rPr>
          <w:szCs w:val="24"/>
        </w:rPr>
        <w:t xml:space="preserve">Genel </w:t>
      </w:r>
      <w:r w:rsidR="000B2AB9" w:rsidRPr="00C215AC">
        <w:rPr>
          <w:szCs w:val="24"/>
        </w:rPr>
        <w:t>Müdürlüğüne</w:t>
      </w:r>
      <w:r w:rsidRPr="00C215AC">
        <w:rPr>
          <w:szCs w:val="24"/>
        </w:rPr>
        <w:t xml:space="preserve"> bağlı okullarda kurulan döner sermaye işletmelerinde doğrudan üretilmeyen mal ve hizmetlerin dışarıdan temin edilmesi</w:t>
      </w:r>
      <w:r w:rsidR="003D4C20" w:rsidRPr="00C215AC">
        <w:rPr>
          <w:szCs w:val="24"/>
        </w:rPr>
        <w:t>, döner sermaye işletmelerinin bizzat üretemeyecekleri ya da mesleki eğitime katkısı olmayan, 3423 sayılı Kanun'un lafzına ve ruhuna uymayan hiçbir siparişi kabul etmemeleri gerektiği hususu</w:t>
      </w:r>
      <w:r w:rsidR="00577D76" w:rsidRPr="00C215AC">
        <w:rPr>
          <w:szCs w:val="24"/>
        </w:rPr>
        <w:t xml:space="preserve"> </w:t>
      </w:r>
      <w:r w:rsidR="00577D76" w:rsidRPr="00C215AC">
        <w:rPr>
          <w:i/>
          <w:sz w:val="18"/>
          <w:szCs w:val="24"/>
        </w:rPr>
        <w:t>(Meslekî ve Teknik Eğitim Genel Müdürlüğünün  26.01.2024 tarihli ve 95314940 sayılı yazısı</w:t>
      </w:r>
      <w:r w:rsidR="003D4C20" w:rsidRPr="00C215AC">
        <w:rPr>
          <w:i/>
          <w:sz w:val="18"/>
          <w:szCs w:val="24"/>
        </w:rPr>
        <w:t xml:space="preserve">, Destek Hizmetleri Genel Müdürlüğünün </w:t>
      </w:r>
      <w:r w:rsidR="007B587C" w:rsidRPr="00C215AC">
        <w:rPr>
          <w:i/>
          <w:sz w:val="18"/>
          <w:szCs w:val="24"/>
        </w:rPr>
        <w:t>09.08.2019 tarih ve 14740531 sayılı ve</w:t>
      </w:r>
      <w:r w:rsidR="007B587C" w:rsidRPr="00C215AC">
        <w:rPr>
          <w:i/>
          <w:sz w:val="12"/>
          <w:szCs w:val="24"/>
        </w:rPr>
        <w:t xml:space="preserve"> </w:t>
      </w:r>
      <w:r w:rsidR="003D4C20" w:rsidRPr="00C215AC">
        <w:rPr>
          <w:i/>
          <w:sz w:val="18"/>
          <w:szCs w:val="24"/>
        </w:rPr>
        <w:t>29.12.2023 tarihli ve 932</w:t>
      </w:r>
      <w:r w:rsidR="007B587C" w:rsidRPr="00C215AC">
        <w:rPr>
          <w:i/>
          <w:sz w:val="18"/>
          <w:szCs w:val="24"/>
        </w:rPr>
        <w:t>42221 sayılı yazıları</w:t>
      </w:r>
      <w:r w:rsidR="00577D76" w:rsidRPr="00C215AC">
        <w:rPr>
          <w:i/>
          <w:sz w:val="18"/>
          <w:szCs w:val="24"/>
        </w:rPr>
        <w:t xml:space="preserve">), </w:t>
      </w:r>
    </w:p>
    <w:p w14:paraId="26B0EFEE" w14:textId="06857123" w:rsidR="00AE1247" w:rsidRPr="000A5C89" w:rsidRDefault="00577D76" w:rsidP="00267142">
      <w:pPr>
        <w:spacing w:before="120" w:line="360" w:lineRule="auto"/>
        <w:ind w:firstLine="708"/>
        <w:jc w:val="both"/>
        <w:rPr>
          <w:i/>
          <w:sz w:val="22"/>
          <w:szCs w:val="24"/>
        </w:rPr>
      </w:pPr>
      <w:r>
        <w:rPr>
          <w:szCs w:val="24"/>
        </w:rPr>
        <w:t>4</w:t>
      </w:r>
      <w:r w:rsidR="00AE1247" w:rsidRPr="000A5C89">
        <w:rPr>
          <w:szCs w:val="24"/>
        </w:rPr>
        <w:t>.Sipariş alınarak yapılacak mal ve hizmet satışında sipariş bedelinin en az % 10'u</w:t>
      </w:r>
      <w:r w:rsidR="006112CA">
        <w:rPr>
          <w:szCs w:val="24"/>
        </w:rPr>
        <w:t>nun</w:t>
      </w:r>
      <w:r w:rsidR="00AE1247" w:rsidRPr="000A5C89">
        <w:rPr>
          <w:szCs w:val="24"/>
        </w:rPr>
        <w:t xml:space="preserve"> peşin, geri kalanı</w:t>
      </w:r>
      <w:r w:rsidR="006112CA">
        <w:rPr>
          <w:szCs w:val="24"/>
        </w:rPr>
        <w:t>nın</w:t>
      </w:r>
      <w:r w:rsidR="00AE1247" w:rsidRPr="000A5C89">
        <w:rPr>
          <w:szCs w:val="24"/>
        </w:rPr>
        <w:t xml:space="preserve"> işin tesliminde alınması</w:t>
      </w:r>
      <w:r w:rsidR="006112CA">
        <w:rPr>
          <w:szCs w:val="24"/>
        </w:rPr>
        <w:t xml:space="preserve"> durumu</w:t>
      </w:r>
      <w:r w:rsidR="00AE1247" w:rsidRPr="000A5C89">
        <w:rPr>
          <w:szCs w:val="24"/>
        </w:rPr>
        <w:t xml:space="preserve"> </w:t>
      </w:r>
      <w:r w:rsidR="00AE1247" w:rsidRPr="002A7E37">
        <w:rPr>
          <w:i/>
          <w:sz w:val="18"/>
          <w:szCs w:val="18"/>
        </w:rPr>
        <w:t>(Döner Sermayeli Kuruluşlar İhale Yönetmeliği Md.63)</w:t>
      </w:r>
      <w:r w:rsidR="003622B5" w:rsidRPr="000A5C89">
        <w:rPr>
          <w:i/>
          <w:sz w:val="22"/>
          <w:szCs w:val="24"/>
        </w:rPr>
        <w:t>,</w:t>
      </w:r>
    </w:p>
    <w:p w14:paraId="76EBC326" w14:textId="394EF120" w:rsidR="00AE1247" w:rsidRPr="002A7E37" w:rsidRDefault="00577D76" w:rsidP="00267142">
      <w:pPr>
        <w:spacing w:before="120" w:line="360" w:lineRule="auto"/>
        <w:ind w:firstLine="708"/>
        <w:jc w:val="both"/>
        <w:rPr>
          <w:i/>
          <w:sz w:val="18"/>
          <w:szCs w:val="18"/>
        </w:rPr>
      </w:pPr>
      <w:r>
        <w:rPr>
          <w:szCs w:val="24"/>
        </w:rPr>
        <w:t>5</w:t>
      </w:r>
      <w:r w:rsidR="00AE1247" w:rsidRPr="000A5C89">
        <w:rPr>
          <w:szCs w:val="24"/>
        </w:rPr>
        <w:t>.</w:t>
      </w:r>
      <w:r w:rsidR="00E92988">
        <w:rPr>
          <w:szCs w:val="24"/>
        </w:rPr>
        <w:t>Okul/kurumun</w:t>
      </w:r>
      <w:r w:rsidR="00AE1247" w:rsidRPr="000A5C89">
        <w:rPr>
          <w:szCs w:val="24"/>
        </w:rPr>
        <w:t xml:space="preserve"> bağlı bulunduğu idarenin birinci derecedeki ita amirince izin verilecek mal ve hizmetler için kredili satış yapılması</w:t>
      </w:r>
      <w:r w:rsidR="006112CA">
        <w:rPr>
          <w:szCs w:val="24"/>
        </w:rPr>
        <w:t xml:space="preserve"> durumunda; </w:t>
      </w:r>
      <w:r w:rsidR="00AE1247" w:rsidRPr="000A5C89">
        <w:rPr>
          <w:szCs w:val="24"/>
        </w:rPr>
        <w:t xml:space="preserve">siparişle birlikte işin bedelinin % </w:t>
      </w:r>
      <w:r w:rsidR="00AE1247" w:rsidRPr="000A5C89">
        <w:rPr>
          <w:szCs w:val="24"/>
        </w:rPr>
        <w:lastRenderedPageBreak/>
        <w:t>10'u</w:t>
      </w:r>
      <w:r w:rsidR="006112CA">
        <w:rPr>
          <w:szCs w:val="24"/>
        </w:rPr>
        <w:t>nun</w:t>
      </w:r>
      <w:r w:rsidR="00AE1247" w:rsidRPr="000A5C89">
        <w:rPr>
          <w:szCs w:val="24"/>
        </w:rPr>
        <w:t xml:space="preserve"> peşin alınması, mal veya hizmetin tesliminde işin bedelinin % 25'i ödenmiş olmak kaydıyla kalan bedelin 12 ayı geçmem</w:t>
      </w:r>
      <w:r w:rsidR="00E92988">
        <w:rPr>
          <w:szCs w:val="24"/>
        </w:rPr>
        <w:t>ek üzere eşit miktarlarda taksitl</w:t>
      </w:r>
      <w:r w:rsidR="00AE1247" w:rsidRPr="000A5C89">
        <w:rPr>
          <w:szCs w:val="24"/>
        </w:rPr>
        <w:t xml:space="preserve">e </w:t>
      </w:r>
      <w:r w:rsidR="006112CA">
        <w:rPr>
          <w:szCs w:val="24"/>
        </w:rPr>
        <w:t>alınabilesi durumu</w:t>
      </w:r>
      <w:r w:rsidR="00AE1247" w:rsidRPr="000A5C89">
        <w:rPr>
          <w:szCs w:val="24"/>
        </w:rPr>
        <w:t xml:space="preserve"> </w:t>
      </w:r>
      <w:r w:rsidR="00AE1247" w:rsidRPr="002A7E37">
        <w:rPr>
          <w:i/>
          <w:sz w:val="18"/>
          <w:szCs w:val="18"/>
        </w:rPr>
        <w:t>(Döner Sermayeli Kuruluşlar İhale Yönetmeliği Md.63)</w:t>
      </w:r>
      <w:r w:rsidR="003622B5" w:rsidRPr="002A7E37">
        <w:rPr>
          <w:i/>
          <w:sz w:val="18"/>
          <w:szCs w:val="18"/>
        </w:rPr>
        <w:t>,</w:t>
      </w:r>
    </w:p>
    <w:p w14:paraId="2407CCAB" w14:textId="0CA11769" w:rsidR="00BB20C3" w:rsidRPr="000A5C89" w:rsidRDefault="00577D76" w:rsidP="00267142">
      <w:pPr>
        <w:spacing w:before="120" w:line="360" w:lineRule="auto"/>
        <w:ind w:firstLine="708"/>
        <w:jc w:val="both"/>
        <w:rPr>
          <w:i/>
          <w:sz w:val="22"/>
          <w:szCs w:val="24"/>
        </w:rPr>
      </w:pPr>
      <w:r>
        <w:rPr>
          <w:szCs w:val="24"/>
        </w:rPr>
        <w:t>6</w:t>
      </w:r>
      <w:r w:rsidR="00AE1247" w:rsidRPr="000A5C89">
        <w:rPr>
          <w:szCs w:val="24"/>
        </w:rPr>
        <w:t>.</w:t>
      </w:r>
      <w:r w:rsidR="00BB20C3" w:rsidRPr="000A5C89">
        <w:rPr>
          <w:szCs w:val="24"/>
        </w:rPr>
        <w:t>Mali</w:t>
      </w:r>
      <w:r w:rsidR="00E92988">
        <w:rPr>
          <w:szCs w:val="24"/>
        </w:rPr>
        <w:t>yetten aşağı satış yapmak zorunda</w:t>
      </w:r>
      <w:r w:rsidR="00BB20C3" w:rsidRPr="000A5C89">
        <w:rPr>
          <w:szCs w:val="24"/>
        </w:rPr>
        <w:t xml:space="preserve"> ol</w:t>
      </w:r>
      <w:r w:rsidR="00E92988">
        <w:rPr>
          <w:szCs w:val="24"/>
        </w:rPr>
        <w:t>un</w:t>
      </w:r>
      <w:r w:rsidR="00BB20C3" w:rsidRPr="000A5C89">
        <w:rPr>
          <w:szCs w:val="24"/>
        </w:rPr>
        <w:t xml:space="preserve">duğu takdirde durum kuruluşun bağlı olduğu idareye bildirilmesi,  </w:t>
      </w:r>
      <w:r w:rsidR="003504E3" w:rsidRPr="000A5C89">
        <w:rPr>
          <w:szCs w:val="24"/>
        </w:rPr>
        <w:t xml:space="preserve">ilgili </w:t>
      </w:r>
      <w:r w:rsidR="00BB20C3" w:rsidRPr="000A5C89">
        <w:rPr>
          <w:szCs w:val="24"/>
        </w:rPr>
        <w:t xml:space="preserve">idarenin birinci derece </w:t>
      </w:r>
      <w:r w:rsidR="003504E3">
        <w:rPr>
          <w:szCs w:val="24"/>
        </w:rPr>
        <w:t>ita</w:t>
      </w:r>
      <w:r w:rsidR="003504E3" w:rsidRPr="000A5C89">
        <w:rPr>
          <w:szCs w:val="24"/>
        </w:rPr>
        <w:t xml:space="preserve"> </w:t>
      </w:r>
      <w:r w:rsidR="00BB20C3" w:rsidRPr="000A5C89">
        <w:rPr>
          <w:szCs w:val="24"/>
        </w:rPr>
        <w:t>amiri</w:t>
      </w:r>
      <w:r w:rsidR="003504E3">
        <w:rPr>
          <w:szCs w:val="24"/>
        </w:rPr>
        <w:t>nin</w:t>
      </w:r>
      <w:r w:rsidR="00BB20C3" w:rsidRPr="000A5C89">
        <w:rPr>
          <w:szCs w:val="24"/>
        </w:rPr>
        <w:t xml:space="preserve"> uygun görüşünden sonra Döner Sermayeli Kuruluşlar İhale Yönetmeliği</w:t>
      </w:r>
      <w:r w:rsidR="006112CA">
        <w:rPr>
          <w:szCs w:val="24"/>
        </w:rPr>
        <w:t>’nin 9’</w:t>
      </w:r>
      <w:r w:rsidR="00BB20C3" w:rsidRPr="000A5C89">
        <w:rPr>
          <w:szCs w:val="24"/>
        </w:rPr>
        <w:t xml:space="preserve">uncu maddesi gereğince kurulacak komisyon tarafından </w:t>
      </w:r>
      <w:r w:rsidR="003504E3" w:rsidRPr="000A5C89">
        <w:rPr>
          <w:szCs w:val="24"/>
        </w:rPr>
        <w:t>tespit</w:t>
      </w:r>
      <w:r w:rsidR="00BB20C3" w:rsidRPr="000A5C89">
        <w:rPr>
          <w:szCs w:val="24"/>
        </w:rPr>
        <w:t xml:space="preserve"> edilecek yeni fiyattan satış yapılması</w:t>
      </w:r>
      <w:r w:rsidR="006112CA">
        <w:rPr>
          <w:kern w:val="24"/>
          <w:szCs w:val="24"/>
        </w:rPr>
        <w:t xml:space="preserve"> durumu </w:t>
      </w:r>
      <w:r w:rsidR="00BB20C3" w:rsidRPr="002A7E37">
        <w:rPr>
          <w:i/>
          <w:sz w:val="18"/>
          <w:szCs w:val="18"/>
        </w:rPr>
        <w:t>(Döner Sermayeli Kuruluşlar İhale Yönetmeliği Md.64)</w:t>
      </w:r>
      <w:r w:rsidR="003622B5" w:rsidRPr="000A5C89">
        <w:rPr>
          <w:i/>
          <w:sz w:val="22"/>
          <w:szCs w:val="24"/>
        </w:rPr>
        <w:t>,</w:t>
      </w:r>
    </w:p>
    <w:p w14:paraId="51F89A57" w14:textId="22CCA354" w:rsidR="005A5E41" w:rsidRPr="000A5C89" w:rsidRDefault="00577D76" w:rsidP="00267142">
      <w:pPr>
        <w:spacing w:before="120" w:line="360" w:lineRule="auto"/>
        <w:ind w:firstLine="709"/>
        <w:jc w:val="both"/>
        <w:rPr>
          <w:i/>
          <w:kern w:val="24"/>
          <w:sz w:val="22"/>
          <w:szCs w:val="24"/>
        </w:rPr>
      </w:pPr>
      <w:r>
        <w:rPr>
          <w:szCs w:val="24"/>
        </w:rPr>
        <w:t>7</w:t>
      </w:r>
      <w:r w:rsidR="00AE1247" w:rsidRPr="000A5C89">
        <w:rPr>
          <w:szCs w:val="24"/>
        </w:rPr>
        <w:t>.</w:t>
      </w:r>
      <w:r w:rsidR="006112CA">
        <w:rPr>
          <w:szCs w:val="24"/>
        </w:rPr>
        <w:t>İ</w:t>
      </w:r>
      <w:r w:rsidR="005A5E41" w:rsidRPr="000A5C89">
        <w:rPr>
          <w:szCs w:val="24"/>
        </w:rPr>
        <w:t xml:space="preserve">ş alma sürecinde öncelikle </w:t>
      </w:r>
      <w:r w:rsidR="003504E3" w:rsidRPr="000A5C89">
        <w:rPr>
          <w:szCs w:val="24"/>
        </w:rPr>
        <w:t xml:space="preserve">ön maliyet ve satış fiyatının belirlenmesi </w:t>
      </w:r>
      <w:r w:rsidR="005A5E41" w:rsidRPr="000A5C89">
        <w:rPr>
          <w:szCs w:val="24"/>
        </w:rPr>
        <w:t>ve hizmet ve mal üretimi maliyet formlarının kullanılmas</w:t>
      </w:r>
      <w:r w:rsidR="00AA41F6" w:rsidRPr="000A5C89">
        <w:rPr>
          <w:szCs w:val="24"/>
        </w:rPr>
        <w:t>ı</w:t>
      </w:r>
      <w:r w:rsidR="006112CA">
        <w:rPr>
          <w:szCs w:val="24"/>
        </w:rPr>
        <w:t xml:space="preserve"> durumu</w:t>
      </w:r>
      <w:r w:rsidR="005A5E41" w:rsidRPr="000A5C89">
        <w:rPr>
          <w:szCs w:val="24"/>
        </w:rPr>
        <w:t xml:space="preserve"> </w:t>
      </w:r>
      <w:r w:rsidR="005A5E41" w:rsidRPr="000A5C89">
        <w:rPr>
          <w:i/>
          <w:kern w:val="24"/>
          <w:szCs w:val="24"/>
        </w:rPr>
        <w:t xml:space="preserve"> </w:t>
      </w:r>
      <w:r w:rsidR="005A5E41" w:rsidRPr="002A7E37">
        <w:rPr>
          <w:i/>
          <w:kern w:val="24"/>
          <w:sz w:val="18"/>
          <w:szCs w:val="18"/>
        </w:rPr>
        <w:t>(1997/935 sayılı Genelge</w:t>
      </w:r>
      <w:r w:rsidR="00BE768E" w:rsidRPr="002A7E37">
        <w:rPr>
          <w:i/>
          <w:kern w:val="24"/>
          <w:sz w:val="18"/>
          <w:szCs w:val="18"/>
        </w:rPr>
        <w:t xml:space="preserve"> </w:t>
      </w:r>
      <w:r w:rsidR="005E3AFC" w:rsidRPr="002A7E37">
        <w:rPr>
          <w:i/>
          <w:kern w:val="24"/>
          <w:sz w:val="18"/>
          <w:szCs w:val="18"/>
        </w:rPr>
        <w:t>Ek;3 ve Ek:5</w:t>
      </w:r>
      <w:r w:rsidR="005A5E41" w:rsidRPr="002A7E37">
        <w:rPr>
          <w:i/>
          <w:kern w:val="24"/>
          <w:sz w:val="18"/>
          <w:szCs w:val="18"/>
        </w:rPr>
        <w:t>)</w:t>
      </w:r>
      <w:r w:rsidR="003622B5" w:rsidRPr="000A5C89">
        <w:rPr>
          <w:i/>
          <w:kern w:val="24"/>
          <w:sz w:val="22"/>
          <w:szCs w:val="24"/>
        </w:rPr>
        <w:t>,</w:t>
      </w:r>
    </w:p>
    <w:p w14:paraId="6D43006B" w14:textId="1FB2F202" w:rsidR="003F63CF" w:rsidRPr="000A5C89" w:rsidRDefault="003F63CF" w:rsidP="00267142">
      <w:pPr>
        <w:spacing w:before="120" w:line="360" w:lineRule="auto"/>
        <w:ind w:firstLine="567"/>
        <w:jc w:val="both"/>
        <w:rPr>
          <w:i/>
          <w:sz w:val="22"/>
          <w:szCs w:val="24"/>
        </w:rPr>
      </w:pPr>
      <w:r w:rsidRPr="000A5C89">
        <w:rPr>
          <w:b/>
          <w:szCs w:val="24"/>
        </w:rPr>
        <w:tab/>
      </w:r>
      <w:r w:rsidR="00577D76" w:rsidRPr="00577D76">
        <w:rPr>
          <w:szCs w:val="24"/>
        </w:rPr>
        <w:t>8</w:t>
      </w:r>
      <w:r w:rsidRPr="00577D76">
        <w:rPr>
          <w:szCs w:val="24"/>
        </w:rPr>
        <w:t>.</w:t>
      </w:r>
      <w:r w:rsidRPr="000A5C89">
        <w:rPr>
          <w:szCs w:val="24"/>
        </w:rPr>
        <w:t>Üretilen mal ve hizmet bedellerinde işletmecilik gereği yapılması gereken ticarî indirimler hariç herhangi bir kişi veya kuruma ücretsiz veya indirimli tarife uygulanmaması</w:t>
      </w:r>
      <w:r w:rsidR="006112CA">
        <w:rPr>
          <w:szCs w:val="24"/>
        </w:rPr>
        <w:t xml:space="preserve"> durumu </w:t>
      </w:r>
      <w:r w:rsidRPr="002A7E37">
        <w:rPr>
          <w:i/>
          <w:sz w:val="18"/>
          <w:szCs w:val="18"/>
        </w:rPr>
        <w:t xml:space="preserve">(4736 sayılı Kamu Kurum ve </w:t>
      </w:r>
      <w:r w:rsidR="006112CA">
        <w:rPr>
          <w:i/>
          <w:sz w:val="18"/>
          <w:szCs w:val="18"/>
        </w:rPr>
        <w:t>Kuruluşlarının Ürettikleri Mal v</w:t>
      </w:r>
      <w:r w:rsidRPr="002A7E37">
        <w:rPr>
          <w:i/>
          <w:sz w:val="18"/>
          <w:szCs w:val="18"/>
        </w:rPr>
        <w:t>e Hizmet Tarifeleri İle Bazı Kanunlarda Değişiklik Yapılması Hakkında Kanun Md. 1)</w:t>
      </w:r>
      <w:r w:rsidR="003622B5" w:rsidRPr="000A5C89">
        <w:rPr>
          <w:i/>
          <w:sz w:val="22"/>
          <w:szCs w:val="24"/>
        </w:rPr>
        <w:t>,</w:t>
      </w:r>
    </w:p>
    <w:p w14:paraId="31B1720A" w14:textId="6AFDAB99" w:rsidR="003F63CF" w:rsidRPr="000A5C89" w:rsidRDefault="00577D76" w:rsidP="00267142">
      <w:pPr>
        <w:spacing w:before="120" w:line="360" w:lineRule="auto"/>
        <w:ind w:firstLine="708"/>
        <w:jc w:val="both"/>
        <w:rPr>
          <w:i/>
          <w:kern w:val="24"/>
          <w:sz w:val="22"/>
          <w:szCs w:val="24"/>
        </w:rPr>
      </w:pPr>
      <w:r>
        <w:rPr>
          <w:kern w:val="24"/>
          <w:szCs w:val="24"/>
        </w:rPr>
        <w:t>9</w:t>
      </w:r>
      <w:r w:rsidR="003F63CF" w:rsidRPr="000A5C89">
        <w:rPr>
          <w:kern w:val="24"/>
          <w:szCs w:val="24"/>
        </w:rPr>
        <w:t xml:space="preserve">.Döner sermaye iş ve işlemlerinin yürütülmesi, döner sermaye kapsamında elde edilen gelirlerin artırılmasına yönelik çalışmalar yapılması, bu kapsamda </w:t>
      </w:r>
      <w:r w:rsidR="00E92988">
        <w:rPr>
          <w:kern w:val="24"/>
          <w:szCs w:val="24"/>
        </w:rPr>
        <w:t>okul</w:t>
      </w:r>
      <w:r w:rsidR="003F63CF" w:rsidRPr="000A5C89">
        <w:rPr>
          <w:kern w:val="24"/>
          <w:szCs w:val="24"/>
        </w:rPr>
        <w:t xml:space="preserve"> bünyesindeki atölyelerin daha etkin bir şekilde kullanılması, üretilen ürünlerin satışı için etkin mekanizmalar kurulması</w:t>
      </w:r>
      <w:r w:rsidR="006112CA">
        <w:rPr>
          <w:kern w:val="24"/>
          <w:szCs w:val="24"/>
        </w:rPr>
        <w:t xml:space="preserve"> durumu</w:t>
      </w:r>
      <w:r w:rsidR="003F63CF" w:rsidRPr="000A5C89">
        <w:rPr>
          <w:i/>
          <w:kern w:val="24"/>
          <w:sz w:val="22"/>
          <w:szCs w:val="24"/>
        </w:rPr>
        <w:t xml:space="preserve"> </w:t>
      </w:r>
      <w:r w:rsidR="003F63CF" w:rsidRPr="002A7E37">
        <w:rPr>
          <w:i/>
          <w:kern w:val="24"/>
          <w:sz w:val="18"/>
          <w:szCs w:val="18"/>
        </w:rPr>
        <w:t>(MEB İl ve İlçe Millî Eğitim Müdü</w:t>
      </w:r>
      <w:r w:rsidR="006112CA">
        <w:rPr>
          <w:i/>
          <w:kern w:val="24"/>
          <w:sz w:val="18"/>
          <w:szCs w:val="18"/>
        </w:rPr>
        <w:t xml:space="preserve">rlükleri Yönetmeliği Md. 21/1-ğ; Kalkınma Planı 559.2. Hedef; </w:t>
      </w:r>
      <w:r w:rsidR="003F63CF" w:rsidRPr="002A7E37">
        <w:rPr>
          <w:i/>
          <w:kern w:val="24"/>
          <w:sz w:val="18"/>
          <w:szCs w:val="18"/>
        </w:rPr>
        <w:t xml:space="preserve"> 20. Millî Eğitim Şûrası 81 No</w:t>
      </w:r>
      <w:r w:rsidR="006112CA">
        <w:rPr>
          <w:i/>
          <w:kern w:val="24"/>
          <w:sz w:val="18"/>
          <w:szCs w:val="18"/>
        </w:rPr>
        <w:t>’lu Kararı;  Sayıştay Başkanlığının</w:t>
      </w:r>
      <w:r w:rsidR="003F63CF" w:rsidRPr="002A7E37">
        <w:rPr>
          <w:i/>
          <w:kern w:val="24"/>
          <w:sz w:val="18"/>
          <w:szCs w:val="18"/>
        </w:rPr>
        <w:t xml:space="preserve"> MEB 2019 Denetim Raporu)</w:t>
      </w:r>
      <w:r w:rsidR="003622B5" w:rsidRPr="000A5C89">
        <w:rPr>
          <w:i/>
          <w:kern w:val="24"/>
          <w:sz w:val="22"/>
          <w:szCs w:val="24"/>
        </w:rPr>
        <w:t>,</w:t>
      </w:r>
    </w:p>
    <w:p w14:paraId="49EC1FC6" w14:textId="47A1C3CA" w:rsidR="003F63CF" w:rsidRPr="000A5C89" w:rsidRDefault="00577D76" w:rsidP="00267142">
      <w:pPr>
        <w:spacing w:before="120" w:line="360" w:lineRule="auto"/>
        <w:ind w:firstLine="708"/>
        <w:jc w:val="both"/>
        <w:rPr>
          <w:bCs/>
          <w:i/>
          <w:sz w:val="22"/>
          <w:szCs w:val="24"/>
        </w:rPr>
      </w:pPr>
      <w:r>
        <w:rPr>
          <w:szCs w:val="24"/>
        </w:rPr>
        <w:t>10</w:t>
      </w:r>
      <w:r w:rsidR="003F63CF" w:rsidRPr="000A5C89">
        <w:rPr>
          <w:szCs w:val="24"/>
        </w:rPr>
        <w:t>.</w:t>
      </w:r>
      <w:r w:rsidR="00EF3CF3" w:rsidRPr="000A5C89">
        <w:rPr>
          <w:szCs w:val="24"/>
        </w:rPr>
        <w:t>Te</w:t>
      </w:r>
      <w:r w:rsidR="005E3AFC" w:rsidRPr="000A5C89">
        <w:rPr>
          <w:szCs w:val="24"/>
        </w:rPr>
        <w:t>knik müdür yardımcısının</w:t>
      </w:r>
      <w:r w:rsidR="003F63CF" w:rsidRPr="000A5C89">
        <w:rPr>
          <w:szCs w:val="24"/>
        </w:rPr>
        <w:t xml:space="preserve">; </w:t>
      </w:r>
      <w:r w:rsidR="005E3AFC" w:rsidRPr="000A5C89">
        <w:rPr>
          <w:szCs w:val="24"/>
        </w:rPr>
        <w:t xml:space="preserve">döner </w:t>
      </w:r>
      <w:r w:rsidR="003F63CF" w:rsidRPr="000A5C89">
        <w:rPr>
          <w:szCs w:val="24"/>
        </w:rPr>
        <w:t>sermaye çalışmalarında teknik şartnameye uygun üretim yapılmasını</w:t>
      </w:r>
      <w:r w:rsidR="005E3AFC" w:rsidRPr="000A5C89">
        <w:rPr>
          <w:szCs w:val="24"/>
        </w:rPr>
        <w:t xml:space="preserve"> sağla</w:t>
      </w:r>
      <w:r w:rsidR="00E92988">
        <w:rPr>
          <w:szCs w:val="24"/>
        </w:rPr>
        <w:t>maları</w:t>
      </w:r>
      <w:r w:rsidR="006112CA">
        <w:rPr>
          <w:szCs w:val="24"/>
        </w:rPr>
        <w:t xml:space="preserve"> durumu</w:t>
      </w:r>
      <w:r w:rsidR="003F63CF" w:rsidRPr="000A5C89">
        <w:rPr>
          <w:szCs w:val="24"/>
        </w:rPr>
        <w:t xml:space="preserve"> </w:t>
      </w:r>
      <w:r w:rsidR="003F63CF" w:rsidRPr="002A7E37">
        <w:rPr>
          <w:i/>
          <w:sz w:val="18"/>
          <w:szCs w:val="18"/>
        </w:rPr>
        <w:t>(</w:t>
      </w:r>
      <w:r w:rsidR="003F63CF" w:rsidRPr="002A7E37">
        <w:rPr>
          <w:bCs/>
          <w:i/>
          <w:sz w:val="18"/>
          <w:szCs w:val="18"/>
        </w:rPr>
        <w:t>Millî Eğitim Bakanlığı Ortaöğretim Kurumları Yönetmeliği Md. 81/2)</w:t>
      </w:r>
      <w:r w:rsidR="005E3AFC" w:rsidRPr="000A5C89">
        <w:rPr>
          <w:bCs/>
          <w:i/>
          <w:sz w:val="22"/>
          <w:szCs w:val="24"/>
        </w:rPr>
        <w:t>,</w:t>
      </w:r>
    </w:p>
    <w:p w14:paraId="754F4926" w14:textId="44CC0E04" w:rsidR="00EF3CF3" w:rsidRPr="0050369D" w:rsidRDefault="00EF3CF3" w:rsidP="00267142">
      <w:pPr>
        <w:spacing w:before="120" w:line="360" w:lineRule="auto"/>
        <w:ind w:firstLine="708"/>
        <w:jc w:val="both"/>
        <w:rPr>
          <w:i/>
          <w:color w:val="FF0000"/>
          <w:sz w:val="18"/>
          <w:szCs w:val="18"/>
        </w:rPr>
      </w:pPr>
      <w:r w:rsidRPr="000A5C89">
        <w:rPr>
          <w:szCs w:val="24"/>
        </w:rPr>
        <w:t>1</w:t>
      </w:r>
      <w:r w:rsidR="00577D76">
        <w:rPr>
          <w:szCs w:val="24"/>
        </w:rPr>
        <w:t>1</w:t>
      </w:r>
      <w:r w:rsidRPr="000A5C89">
        <w:rPr>
          <w:szCs w:val="24"/>
        </w:rPr>
        <w:t>.Teslim edilen mal, hizmet, yapım veya yapılan işin muayene ve kabul işlemleri</w:t>
      </w:r>
      <w:r w:rsidR="006112CA">
        <w:rPr>
          <w:szCs w:val="24"/>
        </w:rPr>
        <w:t xml:space="preserve">nin </w:t>
      </w:r>
      <w:r w:rsidRPr="000A5C89">
        <w:rPr>
          <w:szCs w:val="24"/>
        </w:rPr>
        <w:t>ihale yetkilisince kurulacak an az üç kişilik muayene ve kabul heyetleri tarafından yapılması</w:t>
      </w:r>
      <w:r w:rsidR="006112CA">
        <w:rPr>
          <w:szCs w:val="24"/>
        </w:rPr>
        <w:t xml:space="preserve"> durumu </w:t>
      </w:r>
      <w:r w:rsidRPr="002A7E37">
        <w:rPr>
          <w:i/>
          <w:sz w:val="18"/>
          <w:szCs w:val="18"/>
        </w:rPr>
        <w:t>(Döner Sermayeli Kuruluşlar İhale Yönetmeliği Md.67</w:t>
      </w:r>
      <w:r w:rsidR="0050369D">
        <w:rPr>
          <w:i/>
          <w:sz w:val="18"/>
          <w:szCs w:val="18"/>
        </w:rPr>
        <w:t>;</w:t>
      </w:r>
      <w:r w:rsidR="0050369D" w:rsidRPr="0050369D">
        <w:t xml:space="preserve"> </w:t>
      </w:r>
      <w:r w:rsidR="0050369D" w:rsidRPr="00C215AC">
        <w:rPr>
          <w:i/>
          <w:color w:val="FF0000"/>
          <w:sz w:val="18"/>
          <w:szCs w:val="18"/>
        </w:rPr>
        <w:t>Mal Alımları Denetim Muayene ve Kabul İşlemlerine Dair Yönetmelik</w:t>
      </w:r>
      <w:r w:rsidRPr="00C215AC">
        <w:rPr>
          <w:i/>
          <w:color w:val="FF0000"/>
          <w:sz w:val="18"/>
          <w:szCs w:val="18"/>
        </w:rPr>
        <w:t>)</w:t>
      </w:r>
      <w:r w:rsidR="005E3AFC" w:rsidRPr="00C215AC">
        <w:rPr>
          <w:i/>
          <w:color w:val="FF0000"/>
          <w:sz w:val="18"/>
          <w:szCs w:val="18"/>
        </w:rPr>
        <w:t>.</w:t>
      </w:r>
    </w:p>
    <w:p w14:paraId="451269F1" w14:textId="3483F1C9" w:rsidR="00AF2BDE" w:rsidRPr="000A5C89" w:rsidRDefault="00345316" w:rsidP="00267142">
      <w:pPr>
        <w:spacing w:before="120" w:line="360" w:lineRule="auto"/>
        <w:ind w:firstLine="709"/>
        <w:jc w:val="both"/>
        <w:rPr>
          <w:b/>
          <w:szCs w:val="24"/>
        </w:rPr>
      </w:pPr>
      <w:r w:rsidRPr="000A5C89">
        <w:rPr>
          <w:b/>
          <w:szCs w:val="24"/>
        </w:rPr>
        <w:t>5</w:t>
      </w:r>
      <w:r w:rsidR="002073F7" w:rsidRPr="000A5C89">
        <w:rPr>
          <w:b/>
          <w:szCs w:val="24"/>
        </w:rPr>
        <w:t>.</w:t>
      </w:r>
      <w:r w:rsidR="000D44F0" w:rsidRPr="000A5C89">
        <w:rPr>
          <w:b/>
          <w:szCs w:val="24"/>
        </w:rPr>
        <w:t>5</w:t>
      </w:r>
      <w:r w:rsidR="002073F7" w:rsidRPr="000A5C89">
        <w:rPr>
          <w:b/>
          <w:szCs w:val="24"/>
        </w:rPr>
        <w:t xml:space="preserve">. </w:t>
      </w:r>
      <w:r w:rsidR="00CA213F" w:rsidRPr="000A5C89">
        <w:rPr>
          <w:b/>
          <w:szCs w:val="24"/>
        </w:rPr>
        <w:t>Taşınır Mal İş ve İşlemleri</w:t>
      </w:r>
    </w:p>
    <w:p w14:paraId="74033DE8" w14:textId="77777777" w:rsidR="00427EF1" w:rsidRPr="000A5C89" w:rsidRDefault="00427EF1" w:rsidP="00427EF1">
      <w:pPr>
        <w:spacing w:before="120" w:line="360" w:lineRule="auto"/>
        <w:ind w:firstLine="708"/>
        <w:jc w:val="both"/>
        <w:rPr>
          <w:szCs w:val="24"/>
        </w:rPr>
      </w:pPr>
      <w:r w:rsidRPr="00C633FE">
        <w:rPr>
          <w:lang w:eastAsia="zh-CN"/>
        </w:rPr>
        <w:t>Bu bölüm aşağıdaki kriterler üzerinden değerlendirilecektir.</w:t>
      </w:r>
    </w:p>
    <w:p w14:paraId="387590BB" w14:textId="58969F91" w:rsidR="005A5E41" w:rsidRPr="000A5C89" w:rsidRDefault="00527758" w:rsidP="00267142">
      <w:pPr>
        <w:spacing w:before="120" w:line="360" w:lineRule="auto"/>
        <w:ind w:firstLine="709"/>
        <w:jc w:val="both"/>
        <w:rPr>
          <w:szCs w:val="24"/>
        </w:rPr>
      </w:pPr>
      <w:r>
        <w:rPr>
          <w:szCs w:val="24"/>
        </w:rPr>
        <w:t>1</w:t>
      </w:r>
      <w:r w:rsidR="005A5E41" w:rsidRPr="000A5C89">
        <w:rPr>
          <w:szCs w:val="24"/>
        </w:rPr>
        <w:t>.D</w:t>
      </w:r>
      <w:r w:rsidR="00E46110">
        <w:rPr>
          <w:szCs w:val="24"/>
        </w:rPr>
        <w:t>ÖSE</w:t>
      </w:r>
      <w:r w:rsidR="00C21103">
        <w:rPr>
          <w:szCs w:val="24"/>
        </w:rPr>
        <w:t xml:space="preserve"> i</w:t>
      </w:r>
      <w:r w:rsidR="005A5E41" w:rsidRPr="000A5C89">
        <w:rPr>
          <w:szCs w:val="24"/>
        </w:rPr>
        <w:t xml:space="preserve">şletmelerinde, yılı gelirinden işletmece alınması lüzumlu görülen </w:t>
      </w:r>
      <w:r w:rsidR="005A5E41" w:rsidRPr="00C21103">
        <w:rPr>
          <w:i/>
          <w:sz w:val="20"/>
          <w:szCs w:val="20"/>
        </w:rPr>
        <w:t>(Taşınır Mal Yönetmeliği</w:t>
      </w:r>
      <w:r w:rsidR="00C21103" w:rsidRPr="00C21103">
        <w:rPr>
          <w:i/>
          <w:sz w:val="20"/>
          <w:szCs w:val="20"/>
        </w:rPr>
        <w:t xml:space="preserve">’nin 4. maddesinin </w:t>
      </w:r>
      <w:r w:rsidR="005A5E41" w:rsidRPr="00C21103">
        <w:rPr>
          <w:i/>
          <w:sz w:val="20"/>
          <w:szCs w:val="20"/>
        </w:rPr>
        <w:t>ç</w:t>
      </w:r>
      <w:r w:rsidR="00C21103" w:rsidRPr="00C21103">
        <w:rPr>
          <w:i/>
          <w:sz w:val="20"/>
          <w:szCs w:val="20"/>
        </w:rPr>
        <w:t xml:space="preserve">, ğ </w:t>
      </w:r>
      <w:r w:rsidR="005A5E41" w:rsidRPr="00C21103">
        <w:rPr>
          <w:i/>
          <w:sz w:val="20"/>
          <w:szCs w:val="20"/>
        </w:rPr>
        <w:t>bentlerinde sayılan)</w:t>
      </w:r>
      <w:r w:rsidR="005A5E41" w:rsidRPr="000A5C89">
        <w:rPr>
          <w:szCs w:val="24"/>
        </w:rPr>
        <w:t xml:space="preserve"> doğrudan mal veya hizmet üretimine yönelik duran varlıkların (taşınır), </w:t>
      </w:r>
      <w:r w:rsidR="005E3AFC" w:rsidRPr="000A5C89">
        <w:rPr>
          <w:szCs w:val="24"/>
        </w:rPr>
        <w:t>Başbakanlık tasarruf tedbirleri</w:t>
      </w:r>
      <w:r w:rsidR="005A5E41" w:rsidRPr="000A5C89">
        <w:rPr>
          <w:szCs w:val="24"/>
        </w:rPr>
        <w:t>, envanter işlemlerinde alınan duran varlığın (taşınır) amortismanı ile SHÇEK payı da dikkate alına</w:t>
      </w:r>
      <w:r w:rsidR="00C21103">
        <w:rPr>
          <w:szCs w:val="24"/>
        </w:rPr>
        <w:t>rak</w:t>
      </w:r>
      <w:r w:rsidR="005A5E41" w:rsidRPr="000A5C89">
        <w:rPr>
          <w:szCs w:val="24"/>
        </w:rPr>
        <w:t xml:space="preserve"> Bakanlık iznine gerek </w:t>
      </w:r>
      <w:r w:rsidR="005A5E41" w:rsidRPr="000A5C89">
        <w:rPr>
          <w:szCs w:val="24"/>
        </w:rPr>
        <w:lastRenderedPageBreak/>
        <w:t>olmaksızın döner sermaye harcama yetkilisince yapılm</w:t>
      </w:r>
      <w:r w:rsidR="005E3AFC" w:rsidRPr="000A5C89">
        <w:rPr>
          <w:szCs w:val="24"/>
        </w:rPr>
        <w:t>ası</w:t>
      </w:r>
      <w:r w:rsidR="00C21103">
        <w:rPr>
          <w:szCs w:val="24"/>
        </w:rPr>
        <w:t xml:space="preserve"> durumu</w:t>
      </w:r>
      <w:r w:rsidR="005A5E41" w:rsidRPr="000A5C89">
        <w:rPr>
          <w:bCs/>
          <w:i/>
          <w:kern w:val="24"/>
          <w:szCs w:val="24"/>
        </w:rPr>
        <w:t xml:space="preserve"> </w:t>
      </w:r>
      <w:r w:rsidR="005A5E41" w:rsidRPr="002A7E37">
        <w:rPr>
          <w:bCs/>
          <w:i/>
          <w:kern w:val="24"/>
          <w:sz w:val="18"/>
          <w:szCs w:val="18"/>
        </w:rPr>
        <w:t>(MEB Destek Hizmetleri Genel Müdürlüğü çıkışlı 08</w:t>
      </w:r>
      <w:r w:rsidR="00267142" w:rsidRPr="002A7E37">
        <w:rPr>
          <w:bCs/>
          <w:i/>
          <w:kern w:val="24"/>
          <w:sz w:val="18"/>
          <w:szCs w:val="18"/>
        </w:rPr>
        <w:t>.12.</w:t>
      </w:r>
      <w:r w:rsidR="005A5E41" w:rsidRPr="002A7E37">
        <w:rPr>
          <w:bCs/>
          <w:i/>
          <w:kern w:val="24"/>
          <w:sz w:val="18"/>
          <w:szCs w:val="18"/>
        </w:rPr>
        <w:t xml:space="preserve">2012 tarihli ve 1451 sayılı Makam </w:t>
      </w:r>
      <w:r w:rsidR="00C21103">
        <w:rPr>
          <w:bCs/>
          <w:i/>
          <w:kern w:val="24"/>
          <w:sz w:val="18"/>
          <w:szCs w:val="18"/>
        </w:rPr>
        <w:t>Oluru</w:t>
      </w:r>
      <w:r w:rsidR="005A5E41" w:rsidRPr="002A7E37">
        <w:rPr>
          <w:bCs/>
          <w:i/>
          <w:kern w:val="24"/>
          <w:sz w:val="18"/>
          <w:szCs w:val="18"/>
        </w:rPr>
        <w:t>)</w:t>
      </w:r>
      <w:r w:rsidR="005E3AFC" w:rsidRPr="000A5C89">
        <w:rPr>
          <w:bCs/>
          <w:i/>
          <w:kern w:val="24"/>
          <w:sz w:val="22"/>
          <w:szCs w:val="24"/>
        </w:rPr>
        <w:t>,</w:t>
      </w:r>
    </w:p>
    <w:p w14:paraId="113E2609" w14:textId="2E7A961F" w:rsidR="005A5E41" w:rsidRPr="000A5C89" w:rsidRDefault="00527758" w:rsidP="00267142">
      <w:pPr>
        <w:spacing w:before="120" w:line="360" w:lineRule="auto"/>
        <w:ind w:firstLine="709"/>
        <w:jc w:val="both"/>
        <w:rPr>
          <w:sz w:val="22"/>
          <w:szCs w:val="24"/>
        </w:rPr>
      </w:pPr>
      <w:r>
        <w:rPr>
          <w:szCs w:val="24"/>
        </w:rPr>
        <w:t>2</w:t>
      </w:r>
      <w:r w:rsidR="005A5E41" w:rsidRPr="000A5C89">
        <w:rPr>
          <w:szCs w:val="24"/>
        </w:rPr>
        <w:t>.D</w:t>
      </w:r>
      <w:r w:rsidR="00E46110">
        <w:rPr>
          <w:szCs w:val="24"/>
        </w:rPr>
        <w:t>ÖSE</w:t>
      </w:r>
      <w:r w:rsidR="005A5E41" w:rsidRPr="000A5C89">
        <w:rPr>
          <w:szCs w:val="24"/>
        </w:rPr>
        <w:t xml:space="preserve"> işletmelerinde duran varlıkların (taşınır) düşümü ve sonrası yapılacak iş ve işlemlerin, Maliye Bakanlığı Döner Sermayeli İşletmeler Bütçe ve Muhasebe Yönetmeliği</w:t>
      </w:r>
      <w:r w:rsidR="00C21103">
        <w:rPr>
          <w:szCs w:val="24"/>
        </w:rPr>
        <w:t>’</w:t>
      </w:r>
      <w:r w:rsidR="005A5E41" w:rsidRPr="000A5C89">
        <w:rPr>
          <w:szCs w:val="24"/>
        </w:rPr>
        <w:t>ne göre yapılması</w:t>
      </w:r>
      <w:r w:rsidR="00C21103">
        <w:rPr>
          <w:szCs w:val="24"/>
        </w:rPr>
        <w:t xml:space="preserve"> durumu </w:t>
      </w:r>
      <w:r w:rsidR="005A5E41" w:rsidRPr="002A7E37">
        <w:rPr>
          <w:bCs/>
          <w:i/>
          <w:kern w:val="24"/>
          <w:sz w:val="18"/>
          <w:szCs w:val="18"/>
        </w:rPr>
        <w:t xml:space="preserve">(MEB Destek Hizmetleri Genel Müdürlüğü çıkışlı </w:t>
      </w:r>
      <w:r w:rsidR="00E46110" w:rsidRPr="002A7E37">
        <w:rPr>
          <w:bCs/>
          <w:i/>
          <w:kern w:val="24"/>
          <w:sz w:val="18"/>
          <w:szCs w:val="18"/>
        </w:rPr>
        <w:t>08.12.2012</w:t>
      </w:r>
      <w:r w:rsidR="005A5E41" w:rsidRPr="002A7E37">
        <w:rPr>
          <w:bCs/>
          <w:i/>
          <w:kern w:val="24"/>
          <w:sz w:val="18"/>
          <w:szCs w:val="18"/>
        </w:rPr>
        <w:t xml:space="preserve"> tarihli ve 1451 sayılı Makam </w:t>
      </w:r>
      <w:r w:rsidR="00C21103">
        <w:rPr>
          <w:bCs/>
          <w:i/>
          <w:kern w:val="24"/>
          <w:sz w:val="18"/>
          <w:szCs w:val="18"/>
        </w:rPr>
        <w:t>Oluru</w:t>
      </w:r>
      <w:r w:rsidR="005A5E41" w:rsidRPr="002A7E37">
        <w:rPr>
          <w:bCs/>
          <w:i/>
          <w:kern w:val="24"/>
          <w:sz w:val="18"/>
          <w:szCs w:val="18"/>
        </w:rPr>
        <w:t>)</w:t>
      </w:r>
      <w:r w:rsidR="002528B8" w:rsidRPr="000A5C89">
        <w:rPr>
          <w:bCs/>
          <w:i/>
          <w:kern w:val="24"/>
          <w:sz w:val="22"/>
          <w:szCs w:val="24"/>
        </w:rPr>
        <w:t>.</w:t>
      </w:r>
    </w:p>
    <w:bookmarkEnd w:id="14"/>
    <w:bookmarkEnd w:id="15"/>
    <w:p w14:paraId="3E7A81B6" w14:textId="0C980948" w:rsidR="00746020" w:rsidRPr="000A5C89" w:rsidRDefault="00345316" w:rsidP="00D64108">
      <w:pPr>
        <w:widowControl w:val="0"/>
        <w:tabs>
          <w:tab w:val="left" w:pos="426"/>
        </w:tabs>
        <w:autoSpaceDE w:val="0"/>
        <w:autoSpaceDN w:val="0"/>
        <w:adjustRightInd w:val="0"/>
        <w:spacing w:before="120" w:line="240" w:lineRule="auto"/>
        <w:ind w:firstLine="709"/>
        <w:jc w:val="both"/>
        <w:rPr>
          <w:spacing w:val="-2"/>
          <w:szCs w:val="24"/>
        </w:rPr>
      </w:pPr>
      <w:r w:rsidRPr="000A5C89">
        <w:rPr>
          <w:b/>
          <w:bCs/>
          <w:iCs/>
          <w:noProof/>
          <w:spacing w:val="-1"/>
          <w:szCs w:val="24"/>
          <w:lang w:eastAsia="en-US"/>
        </w:rPr>
        <w:t>5</w:t>
      </w:r>
      <w:r w:rsidR="00746020" w:rsidRPr="000A5C89">
        <w:rPr>
          <w:b/>
          <w:bCs/>
          <w:iCs/>
          <w:noProof/>
          <w:spacing w:val="-1"/>
          <w:szCs w:val="24"/>
          <w:lang w:eastAsia="en-US"/>
        </w:rPr>
        <w:t>.</w:t>
      </w:r>
      <w:r w:rsidR="000D44F0" w:rsidRPr="000A5C89">
        <w:rPr>
          <w:b/>
          <w:bCs/>
          <w:iCs/>
          <w:noProof/>
          <w:spacing w:val="-1"/>
          <w:szCs w:val="24"/>
          <w:lang w:eastAsia="en-US"/>
        </w:rPr>
        <w:t>6</w:t>
      </w:r>
      <w:r w:rsidR="00746020" w:rsidRPr="000A5C89">
        <w:rPr>
          <w:b/>
          <w:bCs/>
          <w:iCs/>
          <w:noProof/>
          <w:spacing w:val="-1"/>
          <w:szCs w:val="24"/>
          <w:lang w:eastAsia="en-US"/>
        </w:rPr>
        <w:t xml:space="preserve">. </w:t>
      </w:r>
      <w:r w:rsidR="00746020" w:rsidRPr="000A5C89">
        <w:rPr>
          <w:b/>
          <w:bCs/>
          <w:iCs/>
          <w:noProof/>
          <w:spacing w:val="-1"/>
          <w:szCs w:val="24"/>
        </w:rPr>
        <w:t>Denetim Bulguları</w:t>
      </w:r>
    </w:p>
    <w:p w14:paraId="7CCEF5AF" w14:textId="707B900C" w:rsidR="00746020" w:rsidRPr="00C21103" w:rsidRDefault="00746020" w:rsidP="00C21103">
      <w:pPr>
        <w:suppressAutoHyphens/>
        <w:spacing w:before="120" w:line="360" w:lineRule="auto"/>
        <w:ind w:firstLine="709"/>
        <w:jc w:val="both"/>
        <w:rPr>
          <w:szCs w:val="24"/>
          <w:lang w:eastAsia="zh-CN"/>
        </w:rPr>
      </w:pPr>
      <w:r w:rsidRPr="00C21103">
        <w:rPr>
          <w:i/>
          <w:szCs w:val="24"/>
        </w:rPr>
        <w:t>Bu</w:t>
      </w:r>
      <w:r w:rsidRPr="00C21103">
        <w:rPr>
          <w:szCs w:val="24"/>
        </w:rPr>
        <w:t xml:space="preserve"> </w:t>
      </w:r>
      <w:r w:rsidRPr="00C21103">
        <w:rPr>
          <w:i/>
          <w:szCs w:val="24"/>
        </w:rPr>
        <w:t>bölümde; denetim alanının incelenmesi ve değerlendirilmesinden sonra yeterli ve uygun denetim kanıtlarıyla desteklenecek şekilde tespiti yapılan ve inceleme so</w:t>
      </w:r>
      <w:r w:rsidR="000E239F" w:rsidRPr="00C21103">
        <w:rPr>
          <w:i/>
          <w:szCs w:val="24"/>
        </w:rPr>
        <w:t>ruşturmayı gerektirmeyen durum</w:t>
      </w:r>
      <w:r w:rsidR="0024106E">
        <w:rPr>
          <w:i/>
          <w:szCs w:val="24"/>
        </w:rPr>
        <w:t>,</w:t>
      </w:r>
      <w:r w:rsidR="000E239F" w:rsidRPr="00C21103">
        <w:rPr>
          <w:i/>
          <w:szCs w:val="24"/>
        </w:rPr>
        <w:t xml:space="preserve"> </w:t>
      </w:r>
      <w:r w:rsidRPr="00C21103">
        <w:rPr>
          <w:i/>
          <w:szCs w:val="24"/>
        </w:rPr>
        <w:t xml:space="preserve">sebepleriyle birlikte ve ilgili mevzuat hükümleri açıkça referans verilerek net ifadelerle açıklanır. </w:t>
      </w:r>
      <w:r w:rsidRPr="00C21103">
        <w:rPr>
          <w:i/>
          <w:szCs w:val="24"/>
          <w:lang w:eastAsia="zh-CN"/>
        </w:rPr>
        <w:t xml:space="preserve">Bulgular değerlendirilirken; mevzuat, üst politika belgelerinde </w:t>
      </w:r>
      <w:r w:rsidRPr="00C21103">
        <w:rPr>
          <w:bCs/>
          <w:i/>
          <w:szCs w:val="24"/>
          <w:lang w:eastAsia="zh-CN"/>
        </w:rPr>
        <w:t>(Kalkınma Planı, Hükümet Programı, Millî Eğitim Bakanlığı Stratejik Planı)</w:t>
      </w:r>
      <w:r w:rsidRPr="00C21103">
        <w:rPr>
          <w:i/>
          <w:szCs w:val="24"/>
          <w:lang w:eastAsia="zh-CN"/>
        </w:rPr>
        <w:t xml:space="preserve"> eğitimle ilgili ortaya konulmuş amaç ve hedefler göz önünde bulundurulur.</w:t>
      </w:r>
    </w:p>
    <w:p w14:paraId="2AB44139" w14:textId="77777777" w:rsidR="00746020" w:rsidRPr="00C21103" w:rsidRDefault="00746020" w:rsidP="00C21103">
      <w:pPr>
        <w:suppressAutoHyphens/>
        <w:spacing w:before="120" w:line="360" w:lineRule="auto"/>
        <w:ind w:firstLine="709"/>
        <w:jc w:val="both"/>
        <w:rPr>
          <w:szCs w:val="24"/>
          <w:lang w:eastAsia="zh-CN"/>
        </w:rPr>
      </w:pPr>
      <w:r w:rsidRPr="00C21103">
        <w:rPr>
          <w:i/>
          <w:szCs w:val="24"/>
          <w:lang w:eastAsia="en-US" w:bidi="en-US"/>
        </w:rPr>
        <w:t xml:space="preserve">Elde edilen bulgular ilgili alt başlıklar açılarak yazılır. </w:t>
      </w:r>
    </w:p>
    <w:p w14:paraId="6036EAEB" w14:textId="05C524FE" w:rsidR="00746020" w:rsidRPr="00C21103" w:rsidRDefault="00746020" w:rsidP="00C21103">
      <w:pPr>
        <w:spacing w:before="120" w:line="360" w:lineRule="auto"/>
        <w:ind w:firstLine="709"/>
        <w:jc w:val="both"/>
        <w:rPr>
          <w:b/>
          <w:i/>
          <w:szCs w:val="24"/>
        </w:rPr>
      </w:pPr>
      <w:r w:rsidRPr="00C21103">
        <w:rPr>
          <w:i/>
          <w:szCs w:val="24"/>
          <w:lang w:eastAsia="zh-CN"/>
        </w:rPr>
        <w:t xml:space="preserve">Örnek; </w:t>
      </w:r>
      <w:r w:rsidRPr="00C21103">
        <w:rPr>
          <w:b/>
          <w:i/>
          <w:szCs w:val="24"/>
          <w:lang w:eastAsia="zh-CN"/>
        </w:rPr>
        <w:t>“</w:t>
      </w:r>
      <w:r w:rsidR="00833698" w:rsidRPr="00C21103">
        <w:rPr>
          <w:b/>
          <w:i/>
          <w:szCs w:val="24"/>
        </w:rPr>
        <w:t>5.1.</w:t>
      </w:r>
      <w:r w:rsidR="00C21103">
        <w:rPr>
          <w:b/>
          <w:i/>
          <w:szCs w:val="24"/>
        </w:rPr>
        <w:t xml:space="preserve"> </w:t>
      </w:r>
      <w:r w:rsidR="00833698" w:rsidRPr="00C21103">
        <w:rPr>
          <w:b/>
          <w:i/>
          <w:szCs w:val="24"/>
        </w:rPr>
        <w:t>Muhasebe İş ve İşlemleri, Vergi, Mali ve Sosyal Yükümlülükler</w:t>
      </w:r>
      <w:r w:rsidR="00833698" w:rsidRPr="00C21103">
        <w:rPr>
          <w:b/>
          <w:szCs w:val="24"/>
        </w:rPr>
        <w:t xml:space="preserve"> </w:t>
      </w:r>
      <w:r w:rsidRPr="00C21103">
        <w:rPr>
          <w:b/>
          <w:i/>
          <w:szCs w:val="24"/>
          <w:lang w:eastAsia="zh-CN"/>
        </w:rPr>
        <w:t>”</w:t>
      </w:r>
      <w:r w:rsidRPr="00C21103">
        <w:rPr>
          <w:i/>
          <w:szCs w:val="24"/>
          <w:lang w:eastAsia="zh-CN"/>
        </w:rPr>
        <w:t xml:space="preserve"> ile ilgili elde edilen bulgu/bulgular </w:t>
      </w:r>
      <w:r w:rsidRPr="00C21103">
        <w:rPr>
          <w:b/>
          <w:i/>
          <w:szCs w:val="24"/>
          <w:lang w:eastAsia="zh-CN"/>
        </w:rPr>
        <w:t>“</w:t>
      </w:r>
      <w:r w:rsidR="00833698" w:rsidRPr="00C21103">
        <w:rPr>
          <w:b/>
          <w:i/>
          <w:szCs w:val="24"/>
        </w:rPr>
        <w:t>5.1.</w:t>
      </w:r>
      <w:r w:rsidR="00C21103">
        <w:rPr>
          <w:b/>
          <w:i/>
          <w:szCs w:val="24"/>
        </w:rPr>
        <w:t xml:space="preserve"> </w:t>
      </w:r>
      <w:r w:rsidR="00833698" w:rsidRPr="00C21103">
        <w:rPr>
          <w:b/>
          <w:i/>
          <w:szCs w:val="24"/>
        </w:rPr>
        <w:t>Muhasebe İş ve İşlemleri, Vergi, Mali ve Sosyal Yükümlülükler</w:t>
      </w:r>
      <w:r w:rsidRPr="00C21103">
        <w:rPr>
          <w:b/>
          <w:i/>
          <w:szCs w:val="24"/>
          <w:lang w:eastAsia="zh-CN"/>
        </w:rPr>
        <w:t>”</w:t>
      </w:r>
      <w:r w:rsidRPr="00C21103">
        <w:rPr>
          <w:i/>
          <w:szCs w:val="24"/>
          <w:lang w:eastAsia="zh-CN"/>
        </w:rPr>
        <w:t xml:space="preserve">  alt başlığı açılarak yazılır.</w:t>
      </w:r>
    </w:p>
    <w:p w14:paraId="35DF1097" w14:textId="77777777" w:rsidR="00746020" w:rsidRPr="00C21103" w:rsidRDefault="00746020" w:rsidP="00C21103">
      <w:pPr>
        <w:suppressAutoHyphens/>
        <w:spacing w:before="120" w:line="360" w:lineRule="auto"/>
        <w:ind w:firstLine="709"/>
        <w:jc w:val="both"/>
        <w:rPr>
          <w:szCs w:val="24"/>
          <w:lang w:eastAsia="zh-CN"/>
        </w:rPr>
      </w:pPr>
      <w:r w:rsidRPr="00C21103">
        <w:rPr>
          <w:szCs w:val="24"/>
        </w:rPr>
        <w:t xml:space="preserve">1. ….. </w:t>
      </w:r>
    </w:p>
    <w:p w14:paraId="498C34D1" w14:textId="77777777" w:rsidR="00746020" w:rsidRPr="00C21103" w:rsidRDefault="00746020" w:rsidP="00C21103">
      <w:pPr>
        <w:widowControl w:val="0"/>
        <w:autoSpaceDE w:val="0"/>
        <w:autoSpaceDN w:val="0"/>
        <w:adjustRightInd w:val="0"/>
        <w:spacing w:before="120" w:line="360" w:lineRule="auto"/>
        <w:ind w:firstLine="709"/>
        <w:jc w:val="both"/>
        <w:rPr>
          <w:szCs w:val="24"/>
        </w:rPr>
      </w:pPr>
      <w:r w:rsidRPr="00C21103">
        <w:rPr>
          <w:szCs w:val="24"/>
        </w:rPr>
        <w:t>Tespit edilmiştir/görülmüştür/anlaşılmıştır vb.</w:t>
      </w:r>
    </w:p>
    <w:p w14:paraId="22D3061A" w14:textId="434AA168" w:rsidR="00746020" w:rsidRPr="00C21103" w:rsidRDefault="00345316" w:rsidP="00C21103">
      <w:pPr>
        <w:widowControl w:val="0"/>
        <w:autoSpaceDE w:val="0"/>
        <w:autoSpaceDN w:val="0"/>
        <w:adjustRightInd w:val="0"/>
        <w:spacing w:before="120" w:line="360" w:lineRule="auto"/>
        <w:ind w:firstLine="709"/>
        <w:jc w:val="both"/>
        <w:rPr>
          <w:szCs w:val="24"/>
        </w:rPr>
      </w:pPr>
      <w:r w:rsidRPr="00C21103">
        <w:rPr>
          <w:b/>
          <w:bCs/>
          <w:iCs/>
          <w:noProof/>
          <w:spacing w:val="-1"/>
          <w:szCs w:val="24"/>
          <w:lang w:eastAsia="en-US"/>
        </w:rPr>
        <w:t>5</w:t>
      </w:r>
      <w:r w:rsidR="00746020" w:rsidRPr="00C21103">
        <w:rPr>
          <w:b/>
          <w:bCs/>
          <w:iCs/>
          <w:noProof/>
          <w:spacing w:val="-1"/>
          <w:szCs w:val="24"/>
          <w:lang w:eastAsia="en-US"/>
        </w:rPr>
        <w:t>.</w:t>
      </w:r>
      <w:r w:rsidR="000D44F0" w:rsidRPr="00C21103">
        <w:rPr>
          <w:b/>
          <w:bCs/>
          <w:iCs/>
          <w:noProof/>
          <w:spacing w:val="-1"/>
          <w:szCs w:val="24"/>
          <w:lang w:eastAsia="en-US"/>
        </w:rPr>
        <w:t>7</w:t>
      </w:r>
      <w:r w:rsidR="00746020" w:rsidRPr="00C21103">
        <w:rPr>
          <w:b/>
          <w:bCs/>
          <w:iCs/>
          <w:noProof/>
          <w:spacing w:val="-1"/>
          <w:szCs w:val="24"/>
          <w:lang w:eastAsia="en-US"/>
        </w:rPr>
        <w:t xml:space="preserve">. Çözüm </w:t>
      </w:r>
      <w:r w:rsidR="00C21103" w:rsidRPr="00C21103">
        <w:rPr>
          <w:b/>
          <w:bCs/>
          <w:iCs/>
          <w:noProof/>
          <w:spacing w:val="-1"/>
          <w:szCs w:val="24"/>
          <w:lang w:eastAsia="en-US"/>
        </w:rPr>
        <w:t>Önerileri</w:t>
      </w:r>
      <w:r w:rsidR="00C21103" w:rsidRPr="00C21103">
        <w:rPr>
          <w:szCs w:val="24"/>
        </w:rPr>
        <w:t xml:space="preserve"> </w:t>
      </w:r>
    </w:p>
    <w:p w14:paraId="149DD490" w14:textId="77777777" w:rsidR="00746020" w:rsidRPr="00C21103" w:rsidRDefault="00746020" w:rsidP="00C21103">
      <w:pPr>
        <w:widowControl w:val="0"/>
        <w:autoSpaceDE w:val="0"/>
        <w:autoSpaceDN w:val="0"/>
        <w:adjustRightInd w:val="0"/>
        <w:spacing w:before="120" w:line="360" w:lineRule="auto"/>
        <w:ind w:firstLine="709"/>
        <w:jc w:val="both"/>
        <w:rPr>
          <w:i/>
          <w:szCs w:val="24"/>
        </w:rPr>
      </w:pPr>
      <w:r w:rsidRPr="00C21103">
        <w:rPr>
          <w:i/>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C21103">
        <w:rPr>
          <w:szCs w:val="24"/>
        </w:rPr>
        <w:t>önerilere yer verilir. Her bulguya ilişkin çözüm önerisi ayrıntılı olarak yazılır</w:t>
      </w:r>
      <w:r w:rsidRPr="00C21103">
        <w:rPr>
          <w:i/>
          <w:szCs w:val="24"/>
        </w:rPr>
        <w:t>.</w:t>
      </w:r>
    </w:p>
    <w:p w14:paraId="05F045DF" w14:textId="77777777" w:rsidR="00746020" w:rsidRPr="00C21103" w:rsidRDefault="00746020" w:rsidP="00C21103">
      <w:pPr>
        <w:suppressAutoHyphens/>
        <w:spacing w:before="120" w:line="360" w:lineRule="auto"/>
        <w:ind w:firstLine="709"/>
        <w:jc w:val="both"/>
        <w:rPr>
          <w:szCs w:val="24"/>
          <w:lang w:eastAsia="zh-CN"/>
        </w:rPr>
      </w:pPr>
      <w:r w:rsidRPr="00C21103">
        <w:rPr>
          <w:i/>
          <w:szCs w:val="24"/>
          <w:lang w:eastAsia="en-US" w:bidi="en-US"/>
        </w:rPr>
        <w:t xml:space="preserve">Bulgulara yönelik çözüm önerisi ilgili alt başlıklar açılarak yazılır. </w:t>
      </w:r>
    </w:p>
    <w:p w14:paraId="6DB54045" w14:textId="47D68E13" w:rsidR="00746020" w:rsidRPr="000A5C89" w:rsidRDefault="00746020" w:rsidP="00C21103">
      <w:pPr>
        <w:spacing w:before="120" w:line="360" w:lineRule="auto"/>
        <w:ind w:firstLine="709"/>
        <w:jc w:val="both"/>
        <w:rPr>
          <w:b/>
          <w:szCs w:val="24"/>
        </w:rPr>
      </w:pPr>
      <w:r w:rsidRPr="000A5C89">
        <w:rPr>
          <w:i/>
          <w:szCs w:val="24"/>
          <w:lang w:eastAsia="zh-CN"/>
        </w:rPr>
        <w:t xml:space="preserve">Örnek; </w:t>
      </w:r>
      <w:r w:rsidRPr="000A5C89">
        <w:rPr>
          <w:b/>
          <w:i/>
          <w:sz w:val="22"/>
          <w:szCs w:val="24"/>
          <w:lang w:eastAsia="zh-CN"/>
        </w:rPr>
        <w:t>“</w:t>
      </w:r>
      <w:r w:rsidR="00833698" w:rsidRPr="000A5C89">
        <w:rPr>
          <w:b/>
          <w:i/>
          <w:sz w:val="22"/>
          <w:szCs w:val="24"/>
        </w:rPr>
        <w:t>5.1.</w:t>
      </w:r>
      <w:r w:rsidR="00C21103">
        <w:rPr>
          <w:b/>
          <w:i/>
          <w:sz w:val="22"/>
          <w:szCs w:val="24"/>
        </w:rPr>
        <w:t xml:space="preserve"> </w:t>
      </w:r>
      <w:r w:rsidR="00833698" w:rsidRPr="000A5C89">
        <w:rPr>
          <w:b/>
          <w:i/>
          <w:sz w:val="22"/>
          <w:szCs w:val="24"/>
        </w:rPr>
        <w:t>Muhasebe İş ve İşlemleri, Vergi, Mali ve Sosyal Yükümlülükler</w:t>
      </w:r>
      <w:r w:rsidRPr="000A5C89">
        <w:rPr>
          <w:b/>
          <w:i/>
          <w:sz w:val="22"/>
          <w:szCs w:val="24"/>
          <w:lang w:eastAsia="zh-CN"/>
        </w:rPr>
        <w:t>”</w:t>
      </w:r>
      <w:r w:rsidRPr="000A5C89">
        <w:rPr>
          <w:i/>
          <w:sz w:val="22"/>
          <w:szCs w:val="24"/>
          <w:lang w:eastAsia="zh-CN"/>
        </w:rPr>
        <w:t xml:space="preserve"> </w:t>
      </w:r>
      <w:r w:rsidRPr="000A5C89">
        <w:rPr>
          <w:i/>
          <w:szCs w:val="24"/>
          <w:lang w:eastAsia="zh-CN"/>
        </w:rPr>
        <w:t xml:space="preserve">ile ilgili çözüm önerileri  </w:t>
      </w:r>
      <w:r w:rsidRPr="000A5C89">
        <w:rPr>
          <w:b/>
          <w:i/>
          <w:sz w:val="22"/>
          <w:szCs w:val="24"/>
          <w:lang w:eastAsia="zh-CN"/>
        </w:rPr>
        <w:t>“</w:t>
      </w:r>
      <w:r w:rsidR="00833698" w:rsidRPr="000A5C89">
        <w:rPr>
          <w:b/>
          <w:i/>
          <w:sz w:val="22"/>
          <w:szCs w:val="24"/>
        </w:rPr>
        <w:t>5.1.</w:t>
      </w:r>
      <w:r w:rsidR="00C21103">
        <w:rPr>
          <w:b/>
          <w:i/>
          <w:sz w:val="22"/>
          <w:szCs w:val="24"/>
        </w:rPr>
        <w:t xml:space="preserve"> </w:t>
      </w:r>
      <w:r w:rsidR="00833698" w:rsidRPr="000A5C89">
        <w:rPr>
          <w:b/>
          <w:i/>
          <w:sz w:val="22"/>
          <w:szCs w:val="24"/>
        </w:rPr>
        <w:t>Muhasebe İş ve İşlemleri, Vergi, Mali ve Sosyal Yükümlülükler</w:t>
      </w:r>
      <w:r w:rsidRPr="000A5C89">
        <w:rPr>
          <w:b/>
          <w:i/>
          <w:sz w:val="22"/>
          <w:szCs w:val="24"/>
          <w:lang w:eastAsia="zh-CN"/>
        </w:rPr>
        <w:t>”</w:t>
      </w:r>
      <w:r w:rsidRPr="000A5C89">
        <w:rPr>
          <w:szCs w:val="24"/>
          <w:lang w:eastAsia="zh-CN"/>
        </w:rPr>
        <w:t xml:space="preserve"> </w:t>
      </w:r>
      <w:r w:rsidRPr="000A5C89">
        <w:rPr>
          <w:i/>
          <w:szCs w:val="24"/>
          <w:lang w:eastAsia="zh-CN"/>
        </w:rPr>
        <w:t>alt başlığı açılarak yazılır.</w:t>
      </w:r>
    </w:p>
    <w:p w14:paraId="5D6F831D" w14:textId="77777777" w:rsidR="00746020" w:rsidRPr="000A5C89" w:rsidRDefault="00746020" w:rsidP="00C21103">
      <w:pPr>
        <w:suppressAutoHyphens/>
        <w:spacing w:before="120" w:line="360" w:lineRule="auto"/>
        <w:ind w:firstLine="709"/>
        <w:jc w:val="both"/>
        <w:rPr>
          <w:szCs w:val="24"/>
          <w:lang w:eastAsia="zh-CN"/>
        </w:rPr>
      </w:pPr>
      <w:r w:rsidRPr="000A5C89">
        <w:rPr>
          <w:szCs w:val="24"/>
        </w:rPr>
        <w:lastRenderedPageBreak/>
        <w:t xml:space="preserve">1. ….. </w:t>
      </w:r>
    </w:p>
    <w:p w14:paraId="1A05C6AE" w14:textId="5F07103C" w:rsidR="00746020" w:rsidRDefault="00746020" w:rsidP="00C21103">
      <w:pPr>
        <w:widowControl w:val="0"/>
        <w:autoSpaceDE w:val="0"/>
        <w:autoSpaceDN w:val="0"/>
        <w:adjustRightInd w:val="0"/>
        <w:spacing w:before="120" w:line="360" w:lineRule="auto"/>
        <w:ind w:firstLine="709"/>
        <w:jc w:val="both"/>
        <w:rPr>
          <w:szCs w:val="24"/>
        </w:rPr>
      </w:pPr>
      <w:r w:rsidRPr="000A5C89">
        <w:rPr>
          <w:szCs w:val="24"/>
        </w:rPr>
        <w:t>Gerekmektedir/yapılmalıdır/değerlendirilmektedir vb.</w:t>
      </w:r>
    </w:p>
    <w:p w14:paraId="249969E0" w14:textId="5895C556" w:rsidR="004F2F5C" w:rsidRPr="00E46110" w:rsidRDefault="00E61C0B" w:rsidP="00C21103">
      <w:pPr>
        <w:spacing w:before="120" w:line="360" w:lineRule="auto"/>
        <w:ind w:firstLine="708"/>
        <w:rPr>
          <w:b/>
        </w:rPr>
      </w:pPr>
      <w:r w:rsidRPr="00E46110">
        <w:rPr>
          <w:b/>
        </w:rPr>
        <w:t>6.</w:t>
      </w:r>
      <w:r w:rsidR="00E46110">
        <w:rPr>
          <w:b/>
        </w:rPr>
        <w:t xml:space="preserve"> </w:t>
      </w:r>
      <w:r w:rsidR="004F2F5C" w:rsidRPr="00E46110">
        <w:rPr>
          <w:b/>
        </w:rPr>
        <w:t>İL/İLÇE MİLL</w:t>
      </w:r>
      <w:r w:rsidR="00E46110">
        <w:rPr>
          <w:b/>
        </w:rPr>
        <w:t>Î</w:t>
      </w:r>
      <w:r w:rsidR="004F2F5C" w:rsidRPr="00E46110">
        <w:rPr>
          <w:b/>
        </w:rPr>
        <w:t xml:space="preserve"> EĞİTİM MÜDÜRLÜKLERİ TARAFINDAN YAPILMASI GEREKEN ÇALIŞMALAR </w:t>
      </w:r>
    </w:p>
    <w:p w14:paraId="4C75C4A6" w14:textId="138B16FA" w:rsidR="004F2F5C" w:rsidRDefault="004F2F5C" w:rsidP="00C215AC">
      <w:pPr>
        <w:spacing w:before="120" w:line="360" w:lineRule="auto"/>
        <w:jc w:val="both"/>
        <w:rPr>
          <w:szCs w:val="24"/>
          <w:highlight w:val="yellow"/>
        </w:rPr>
      </w:pPr>
      <w:r w:rsidRPr="00156484">
        <w:rPr>
          <w:lang w:eastAsia="en-US" w:bidi="en-US"/>
        </w:rPr>
        <w:tab/>
      </w:r>
      <w:r w:rsidR="00C215AC">
        <w:rPr>
          <w:lang w:eastAsia="en-US" w:bidi="en-US"/>
        </w:rPr>
        <w:t>1</w:t>
      </w:r>
      <w:r>
        <w:rPr>
          <w:rFonts w:eastAsia="MS Mincho"/>
          <w:szCs w:val="24"/>
          <w:lang w:eastAsia="en-US"/>
        </w:rPr>
        <w:t>.</w:t>
      </w:r>
      <w:r w:rsidRPr="000A5C89">
        <w:rPr>
          <w:rFonts w:eastAsia="MS Mincho"/>
          <w:szCs w:val="24"/>
          <w:lang w:eastAsia="en-US"/>
        </w:rPr>
        <w:t>Son üç yıllık cirosu 20 asgari ücretin altında kalan döner sermaye işletmelerinin kapanış tekliflerinin</w:t>
      </w:r>
      <w:r w:rsidR="00E61C0B">
        <w:rPr>
          <w:rFonts w:eastAsia="MS Mincho"/>
          <w:szCs w:val="24"/>
          <w:lang w:eastAsia="en-US"/>
        </w:rPr>
        <w:t xml:space="preserve"> zamanında</w:t>
      </w:r>
      <w:r w:rsidRPr="000A5C89">
        <w:rPr>
          <w:rFonts w:eastAsia="MS Mincho"/>
          <w:szCs w:val="24"/>
          <w:lang w:eastAsia="en-US"/>
        </w:rPr>
        <w:t xml:space="preserve"> </w:t>
      </w:r>
      <w:r>
        <w:rPr>
          <w:rFonts w:eastAsia="MS Mincho"/>
          <w:szCs w:val="24"/>
          <w:lang w:eastAsia="en-US"/>
        </w:rPr>
        <w:t>yapılması</w:t>
      </w:r>
      <w:r w:rsidR="00C21103">
        <w:rPr>
          <w:rFonts w:eastAsia="MS Mincho"/>
          <w:szCs w:val="24"/>
          <w:lang w:eastAsia="en-US"/>
        </w:rPr>
        <w:t xml:space="preserve"> durumu</w:t>
      </w:r>
      <w:r w:rsidRPr="000A5C89">
        <w:rPr>
          <w:rFonts w:eastAsia="MS Mincho"/>
          <w:i/>
          <w:szCs w:val="24"/>
          <w:lang w:eastAsia="en-US"/>
        </w:rPr>
        <w:t xml:space="preserve">  </w:t>
      </w:r>
      <w:r w:rsidRPr="00C21103">
        <w:rPr>
          <w:rFonts w:eastAsia="MS Mincho"/>
          <w:i/>
          <w:sz w:val="18"/>
          <w:szCs w:val="18"/>
          <w:lang w:eastAsia="en-US"/>
        </w:rPr>
        <w:t>(04.07.2018 tarih ve 12823722 sayılı Bakan O</w:t>
      </w:r>
      <w:r w:rsidR="00C21103">
        <w:rPr>
          <w:rFonts w:eastAsia="MS Mincho"/>
          <w:i/>
          <w:sz w:val="18"/>
          <w:szCs w:val="18"/>
          <w:lang w:eastAsia="en-US"/>
        </w:rPr>
        <w:t>luru</w:t>
      </w:r>
      <w:r w:rsidRPr="00C21103">
        <w:rPr>
          <w:rFonts w:eastAsia="MS Mincho"/>
          <w:i/>
          <w:sz w:val="18"/>
          <w:szCs w:val="18"/>
          <w:lang w:eastAsia="en-US"/>
        </w:rPr>
        <w:t>)</w:t>
      </w:r>
      <w:r w:rsidRPr="00E61C0B">
        <w:rPr>
          <w:rFonts w:eastAsia="MS Mincho"/>
          <w:i/>
          <w:szCs w:val="24"/>
          <w:lang w:eastAsia="en-US"/>
        </w:rPr>
        <w:t>,</w:t>
      </w:r>
    </w:p>
    <w:p w14:paraId="38681C18" w14:textId="602ADB57" w:rsidR="004F2F5C" w:rsidRDefault="00C215AC" w:rsidP="00267142">
      <w:pPr>
        <w:spacing w:before="120" w:line="360" w:lineRule="auto"/>
        <w:ind w:firstLine="709"/>
        <w:jc w:val="both"/>
        <w:rPr>
          <w:bCs/>
          <w:i/>
          <w:kern w:val="24"/>
          <w:sz w:val="18"/>
          <w:szCs w:val="18"/>
        </w:rPr>
      </w:pPr>
      <w:r>
        <w:rPr>
          <w:szCs w:val="24"/>
        </w:rPr>
        <w:t>2</w:t>
      </w:r>
      <w:bookmarkStart w:id="20" w:name="_GoBack"/>
      <w:bookmarkEnd w:id="20"/>
      <w:r w:rsidR="004F2F5C" w:rsidRPr="004F2F5C">
        <w:rPr>
          <w:szCs w:val="24"/>
        </w:rPr>
        <w:t>.</w:t>
      </w:r>
      <w:r w:rsidR="00E61C0B" w:rsidRPr="004F2F5C">
        <w:rPr>
          <w:szCs w:val="24"/>
        </w:rPr>
        <w:t xml:space="preserve">İl </w:t>
      </w:r>
      <w:r w:rsidR="004F2F5C" w:rsidRPr="004F2F5C">
        <w:rPr>
          <w:szCs w:val="24"/>
        </w:rPr>
        <w:t>ve il</w:t>
      </w:r>
      <w:r w:rsidR="00C21103">
        <w:rPr>
          <w:szCs w:val="24"/>
        </w:rPr>
        <w:t>çe millî eğitim müdürlükleriyle</w:t>
      </w:r>
      <w:r w:rsidR="004F2F5C" w:rsidRPr="004F2F5C">
        <w:rPr>
          <w:szCs w:val="24"/>
        </w:rPr>
        <w:t xml:space="preserve"> okul ve kurumların her türlü mal ve hizmet alımlarının öncelikle Bakanlığımıza bağlı döner sermayeli okul ve kurumlardan temin edilmesi, okul ve kurumlar bünyesindeki döner sermaye işletmelerince üretilemeyen mal ve hizmet alımlarının piyasadan temin edilmesi hususu</w:t>
      </w:r>
      <w:r w:rsidR="00E61C0B">
        <w:rPr>
          <w:szCs w:val="24"/>
        </w:rPr>
        <w:t>na gerekli özenin gösterilmesi</w:t>
      </w:r>
      <w:r w:rsidR="00C21103">
        <w:rPr>
          <w:szCs w:val="24"/>
        </w:rPr>
        <w:t xml:space="preserve"> durumu</w:t>
      </w:r>
      <w:r w:rsidR="004F2F5C" w:rsidRPr="004F2F5C">
        <w:rPr>
          <w:szCs w:val="24"/>
        </w:rPr>
        <w:t xml:space="preserve"> </w:t>
      </w:r>
      <w:r w:rsidR="004F2F5C" w:rsidRPr="002A7E37">
        <w:rPr>
          <w:bCs/>
          <w:i/>
          <w:kern w:val="24"/>
          <w:sz w:val="18"/>
          <w:szCs w:val="18"/>
        </w:rPr>
        <w:t>(2019/17 sayılı Genelge),</w:t>
      </w:r>
    </w:p>
    <w:p w14:paraId="2F897D11" w14:textId="79D9D37E" w:rsidR="00E61C0B" w:rsidRPr="000A5C89" w:rsidRDefault="008948B8" w:rsidP="00C21103">
      <w:pPr>
        <w:widowControl w:val="0"/>
        <w:tabs>
          <w:tab w:val="left" w:pos="426"/>
        </w:tabs>
        <w:autoSpaceDE w:val="0"/>
        <w:autoSpaceDN w:val="0"/>
        <w:adjustRightInd w:val="0"/>
        <w:spacing w:before="120" w:line="360" w:lineRule="auto"/>
        <w:ind w:firstLine="709"/>
        <w:jc w:val="both"/>
        <w:rPr>
          <w:spacing w:val="-2"/>
          <w:szCs w:val="24"/>
        </w:rPr>
      </w:pPr>
      <w:r>
        <w:rPr>
          <w:b/>
          <w:bCs/>
          <w:iCs/>
          <w:noProof/>
          <w:spacing w:val="-1"/>
          <w:szCs w:val="24"/>
          <w:lang w:eastAsia="en-US"/>
        </w:rPr>
        <w:t>6</w:t>
      </w:r>
      <w:r w:rsidR="00E61C0B" w:rsidRPr="000A5C89">
        <w:rPr>
          <w:b/>
          <w:bCs/>
          <w:iCs/>
          <w:noProof/>
          <w:spacing w:val="-1"/>
          <w:szCs w:val="24"/>
          <w:lang w:eastAsia="en-US"/>
        </w:rPr>
        <w:t>.</w:t>
      </w:r>
      <w:r>
        <w:rPr>
          <w:b/>
          <w:bCs/>
          <w:iCs/>
          <w:noProof/>
          <w:spacing w:val="-1"/>
          <w:szCs w:val="24"/>
          <w:lang w:eastAsia="en-US"/>
        </w:rPr>
        <w:t>1</w:t>
      </w:r>
      <w:r w:rsidR="00E61C0B" w:rsidRPr="000A5C89">
        <w:rPr>
          <w:b/>
          <w:bCs/>
          <w:iCs/>
          <w:noProof/>
          <w:spacing w:val="-1"/>
          <w:szCs w:val="24"/>
          <w:lang w:eastAsia="en-US"/>
        </w:rPr>
        <w:t xml:space="preserve">. </w:t>
      </w:r>
      <w:r w:rsidR="00E61C0B" w:rsidRPr="000A5C89">
        <w:rPr>
          <w:b/>
          <w:bCs/>
          <w:iCs/>
          <w:noProof/>
          <w:spacing w:val="-1"/>
          <w:szCs w:val="24"/>
        </w:rPr>
        <w:t>Denetim Bulguları</w:t>
      </w:r>
    </w:p>
    <w:p w14:paraId="488FC43A" w14:textId="4F520209" w:rsidR="00E61C0B" w:rsidRPr="000A5C89" w:rsidRDefault="00E61C0B" w:rsidP="00C21103">
      <w:pPr>
        <w:suppressAutoHyphens/>
        <w:spacing w:before="120" w:line="360" w:lineRule="auto"/>
        <w:ind w:firstLine="709"/>
        <w:jc w:val="both"/>
        <w:rPr>
          <w:szCs w:val="24"/>
          <w:lang w:eastAsia="zh-CN"/>
        </w:rPr>
      </w:pPr>
      <w:r w:rsidRPr="000A5C89">
        <w:rPr>
          <w:i/>
          <w:szCs w:val="24"/>
        </w:rPr>
        <w:t>Bu</w:t>
      </w:r>
      <w:r w:rsidRPr="000A5C89">
        <w:rPr>
          <w:szCs w:val="24"/>
        </w:rPr>
        <w:t xml:space="preserve"> </w:t>
      </w:r>
      <w:r w:rsidRPr="000A5C89">
        <w:rPr>
          <w:i/>
          <w:szCs w:val="24"/>
        </w:rPr>
        <w:t>bölümde; denetim alanının incelenmesi ve değerlendirilmesinden sonra yeterli ve uygun denetim kanıtlarıyla desteklenecek şekilde tespiti yapılan ve inceleme so</w:t>
      </w:r>
      <w:r w:rsidR="000E239F">
        <w:rPr>
          <w:i/>
          <w:szCs w:val="24"/>
        </w:rPr>
        <w:t>ruşturmayı gerektirmeyen durum</w:t>
      </w:r>
      <w:r w:rsidR="0024106E">
        <w:rPr>
          <w:i/>
          <w:szCs w:val="24"/>
        </w:rPr>
        <w:t>,</w:t>
      </w:r>
      <w:r w:rsidR="000E239F">
        <w:rPr>
          <w:i/>
          <w:szCs w:val="24"/>
        </w:rPr>
        <w:t xml:space="preserve"> </w:t>
      </w:r>
      <w:r w:rsidRPr="000A5C89">
        <w:rPr>
          <w:i/>
          <w:szCs w:val="24"/>
        </w:rPr>
        <w:t xml:space="preserve">sebepleriyle birlikte ve ilgili mevzuat hükümleri açıkça referans verilerek net ifadelerle açıklanır. </w:t>
      </w:r>
      <w:r w:rsidRPr="000A5C89">
        <w:rPr>
          <w:i/>
          <w:szCs w:val="24"/>
          <w:lang w:eastAsia="zh-CN"/>
        </w:rPr>
        <w:t xml:space="preserve">Bulgular değerlendirilirken; mevzuat, üst politika belgelerinde </w:t>
      </w:r>
      <w:r w:rsidRPr="000A5C89">
        <w:rPr>
          <w:bCs/>
          <w:i/>
          <w:szCs w:val="24"/>
          <w:lang w:eastAsia="zh-CN"/>
        </w:rPr>
        <w:t>(Kalkınma Planı, Hükümet Programı, Millî Eğitim Bakanlığı Stratejik Planı)</w:t>
      </w:r>
      <w:r w:rsidRPr="000A5C89">
        <w:rPr>
          <w:i/>
          <w:szCs w:val="24"/>
          <w:lang w:eastAsia="zh-CN"/>
        </w:rPr>
        <w:t xml:space="preserve"> eğitimle ilgili ortaya konulmuş amaç ve hedefler göz önünde bulundurulur.</w:t>
      </w:r>
    </w:p>
    <w:p w14:paraId="1016497C" w14:textId="77777777" w:rsidR="00E61C0B" w:rsidRPr="000A5C89" w:rsidRDefault="00E61C0B" w:rsidP="00C21103">
      <w:pPr>
        <w:suppressAutoHyphens/>
        <w:spacing w:before="120" w:line="360" w:lineRule="auto"/>
        <w:ind w:firstLine="709"/>
        <w:jc w:val="both"/>
        <w:rPr>
          <w:szCs w:val="24"/>
          <w:lang w:eastAsia="zh-CN"/>
        </w:rPr>
      </w:pPr>
      <w:r w:rsidRPr="000A5C89">
        <w:rPr>
          <w:szCs w:val="24"/>
        </w:rPr>
        <w:t xml:space="preserve">1. ….. </w:t>
      </w:r>
    </w:p>
    <w:p w14:paraId="420DC7D4" w14:textId="77777777" w:rsidR="00E61C0B" w:rsidRPr="000A5C89" w:rsidRDefault="00E61C0B" w:rsidP="00C21103">
      <w:pPr>
        <w:widowControl w:val="0"/>
        <w:autoSpaceDE w:val="0"/>
        <w:autoSpaceDN w:val="0"/>
        <w:adjustRightInd w:val="0"/>
        <w:spacing w:before="120" w:line="360" w:lineRule="auto"/>
        <w:ind w:firstLine="709"/>
        <w:jc w:val="both"/>
        <w:rPr>
          <w:szCs w:val="24"/>
        </w:rPr>
      </w:pPr>
      <w:r w:rsidRPr="000A5C89">
        <w:rPr>
          <w:szCs w:val="24"/>
        </w:rPr>
        <w:t>Tespit edilmiştir/görülmüştür/anlaşılmıştır vb.</w:t>
      </w:r>
    </w:p>
    <w:p w14:paraId="25B7E92F" w14:textId="588AC42C" w:rsidR="00E61C0B" w:rsidRPr="000A5C89" w:rsidRDefault="008948B8" w:rsidP="00C21103">
      <w:pPr>
        <w:widowControl w:val="0"/>
        <w:autoSpaceDE w:val="0"/>
        <w:autoSpaceDN w:val="0"/>
        <w:adjustRightInd w:val="0"/>
        <w:spacing w:before="120" w:line="360" w:lineRule="auto"/>
        <w:ind w:firstLine="709"/>
        <w:jc w:val="both"/>
        <w:rPr>
          <w:szCs w:val="24"/>
        </w:rPr>
      </w:pPr>
      <w:r>
        <w:rPr>
          <w:b/>
          <w:bCs/>
          <w:iCs/>
          <w:noProof/>
          <w:spacing w:val="-1"/>
          <w:szCs w:val="24"/>
          <w:lang w:eastAsia="en-US"/>
        </w:rPr>
        <w:t>6</w:t>
      </w:r>
      <w:r w:rsidR="00E61C0B" w:rsidRPr="000A5C89">
        <w:rPr>
          <w:b/>
          <w:bCs/>
          <w:iCs/>
          <w:noProof/>
          <w:spacing w:val="-1"/>
          <w:szCs w:val="24"/>
          <w:lang w:eastAsia="en-US"/>
        </w:rPr>
        <w:t>.</w:t>
      </w:r>
      <w:r>
        <w:rPr>
          <w:b/>
          <w:bCs/>
          <w:iCs/>
          <w:noProof/>
          <w:spacing w:val="-1"/>
          <w:szCs w:val="24"/>
          <w:lang w:eastAsia="en-US"/>
        </w:rPr>
        <w:t>2</w:t>
      </w:r>
      <w:r w:rsidR="00E61C0B" w:rsidRPr="000A5C89">
        <w:rPr>
          <w:b/>
          <w:bCs/>
          <w:iCs/>
          <w:noProof/>
          <w:spacing w:val="-1"/>
          <w:szCs w:val="24"/>
          <w:lang w:eastAsia="en-US"/>
        </w:rPr>
        <w:t>. Çözüm önerileri</w:t>
      </w:r>
      <w:r w:rsidR="00E61C0B" w:rsidRPr="000A5C89">
        <w:rPr>
          <w:szCs w:val="24"/>
        </w:rPr>
        <w:t xml:space="preserve"> </w:t>
      </w:r>
    </w:p>
    <w:p w14:paraId="1B796966" w14:textId="77777777" w:rsidR="00E61C0B" w:rsidRPr="000A5C89" w:rsidRDefault="00E61C0B" w:rsidP="00C21103">
      <w:pPr>
        <w:widowControl w:val="0"/>
        <w:autoSpaceDE w:val="0"/>
        <w:autoSpaceDN w:val="0"/>
        <w:adjustRightInd w:val="0"/>
        <w:spacing w:before="120" w:line="360" w:lineRule="auto"/>
        <w:ind w:firstLine="709"/>
        <w:jc w:val="both"/>
        <w:rPr>
          <w:i/>
          <w:szCs w:val="24"/>
        </w:rPr>
      </w:pPr>
      <w:r w:rsidRPr="000A5C89">
        <w:rPr>
          <w:i/>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0A5C89">
        <w:rPr>
          <w:szCs w:val="24"/>
        </w:rPr>
        <w:t>önerilere yer verilir. Her bulguya ilişkin çözüm önerisi ayrıntılı olarak yazılır</w:t>
      </w:r>
      <w:r w:rsidRPr="000A5C89">
        <w:rPr>
          <w:i/>
          <w:szCs w:val="24"/>
        </w:rPr>
        <w:t>.</w:t>
      </w:r>
    </w:p>
    <w:p w14:paraId="5FC9C52B" w14:textId="77777777" w:rsidR="00E61C0B" w:rsidRPr="000A5C89" w:rsidRDefault="00E61C0B" w:rsidP="00C21103">
      <w:pPr>
        <w:suppressAutoHyphens/>
        <w:spacing w:before="120" w:line="360" w:lineRule="auto"/>
        <w:ind w:firstLine="709"/>
        <w:jc w:val="both"/>
        <w:rPr>
          <w:szCs w:val="24"/>
          <w:lang w:eastAsia="zh-CN"/>
        </w:rPr>
      </w:pPr>
      <w:r w:rsidRPr="000A5C89">
        <w:rPr>
          <w:szCs w:val="24"/>
        </w:rPr>
        <w:t xml:space="preserve">1. ….. </w:t>
      </w:r>
    </w:p>
    <w:p w14:paraId="5A9DEE97" w14:textId="77777777" w:rsidR="00E61C0B" w:rsidRDefault="00E61C0B" w:rsidP="00C21103">
      <w:pPr>
        <w:widowControl w:val="0"/>
        <w:autoSpaceDE w:val="0"/>
        <w:autoSpaceDN w:val="0"/>
        <w:adjustRightInd w:val="0"/>
        <w:spacing w:before="120" w:line="360" w:lineRule="auto"/>
        <w:ind w:firstLine="709"/>
        <w:jc w:val="both"/>
        <w:rPr>
          <w:szCs w:val="24"/>
        </w:rPr>
      </w:pPr>
      <w:r w:rsidRPr="000A5C89">
        <w:rPr>
          <w:szCs w:val="24"/>
        </w:rPr>
        <w:t>Gerekmektedir/yapılmalıdır/değerlendirilmektedir vb.</w:t>
      </w:r>
    </w:p>
    <w:p w14:paraId="4C9CA7B9" w14:textId="39D3BD87" w:rsidR="00850798" w:rsidRPr="00E46110" w:rsidRDefault="008948B8" w:rsidP="00C21103">
      <w:pPr>
        <w:spacing w:before="120" w:line="360" w:lineRule="auto"/>
        <w:ind w:firstLine="708"/>
        <w:rPr>
          <w:b/>
        </w:rPr>
      </w:pPr>
      <w:bookmarkStart w:id="21" w:name="_Toc499887421"/>
      <w:r w:rsidRPr="00E46110">
        <w:rPr>
          <w:b/>
        </w:rPr>
        <w:lastRenderedPageBreak/>
        <w:t>7</w:t>
      </w:r>
      <w:r w:rsidR="00850798" w:rsidRPr="00E46110">
        <w:rPr>
          <w:b/>
        </w:rPr>
        <w:t>. İZLEME VE DEĞERLENDİRME</w:t>
      </w:r>
      <w:bookmarkEnd w:id="21"/>
    </w:p>
    <w:p w14:paraId="4C481ABE" w14:textId="0536C039" w:rsidR="003F735F" w:rsidRDefault="003F735F" w:rsidP="00267142">
      <w:pPr>
        <w:widowControl w:val="0"/>
        <w:tabs>
          <w:tab w:val="left" w:pos="2552"/>
        </w:tabs>
        <w:autoSpaceDE w:val="0"/>
        <w:autoSpaceDN w:val="0"/>
        <w:adjustRightInd w:val="0"/>
        <w:spacing w:before="120" w:line="360" w:lineRule="auto"/>
        <w:ind w:firstLine="709"/>
        <w:jc w:val="both"/>
        <w:rPr>
          <w:b/>
          <w:szCs w:val="24"/>
        </w:rPr>
      </w:pPr>
      <w:bookmarkStart w:id="22" w:name="_Toc499887422"/>
      <w:r w:rsidRPr="000A5C89">
        <w:rPr>
          <w:szCs w:val="24"/>
        </w:rPr>
        <w:t>Bu bölümde;</w:t>
      </w:r>
    </w:p>
    <w:p w14:paraId="30DB34D5" w14:textId="5A6E4A73" w:rsidR="00850798" w:rsidRPr="000A5C89" w:rsidRDefault="00850798" w:rsidP="00267142">
      <w:pPr>
        <w:widowControl w:val="0"/>
        <w:tabs>
          <w:tab w:val="left" w:pos="2552"/>
        </w:tabs>
        <w:autoSpaceDE w:val="0"/>
        <w:autoSpaceDN w:val="0"/>
        <w:adjustRightInd w:val="0"/>
        <w:spacing w:before="120" w:line="360" w:lineRule="auto"/>
        <w:ind w:firstLine="709"/>
        <w:jc w:val="both"/>
        <w:rPr>
          <w:spacing w:val="1"/>
          <w:szCs w:val="24"/>
        </w:rPr>
      </w:pPr>
      <w:r w:rsidRPr="000A5C89">
        <w:rPr>
          <w:b/>
          <w:szCs w:val="24"/>
        </w:rPr>
        <w:t>a)</w:t>
      </w:r>
      <w:r w:rsidRPr="000A5C89">
        <w:rPr>
          <w:szCs w:val="24"/>
        </w:rPr>
        <w:t xml:space="preserve"> </w:t>
      </w:r>
      <w:r w:rsidRPr="000A5C89">
        <w:rPr>
          <w:b/>
          <w:szCs w:val="24"/>
        </w:rPr>
        <w:t>Kurumun daha önce yapılan denetimleriyle ilgili olarak;</w:t>
      </w:r>
      <w:r w:rsidRPr="000A5C89">
        <w:rPr>
          <w:szCs w:val="24"/>
        </w:rPr>
        <w:t xml:space="preserve"> kurumun </w:t>
      </w:r>
      <w:r w:rsidR="00D36DED">
        <w:rPr>
          <w:szCs w:val="24"/>
        </w:rPr>
        <w:t>daha önce yapılan denetimleri sonucunda d</w:t>
      </w:r>
      <w:r w:rsidR="003F735F">
        <w:rPr>
          <w:szCs w:val="24"/>
        </w:rPr>
        <w:t>üzenlenen</w:t>
      </w:r>
      <w:r w:rsidRPr="000A5C89">
        <w:rPr>
          <w:szCs w:val="24"/>
        </w:rPr>
        <w:t xml:space="preserve"> denetim </w:t>
      </w:r>
      <w:r w:rsidRPr="000A5C89">
        <w:rPr>
          <w:spacing w:val="-3"/>
          <w:szCs w:val="24"/>
        </w:rPr>
        <w:t>r</w:t>
      </w:r>
      <w:r w:rsidRPr="000A5C89">
        <w:rPr>
          <w:szCs w:val="24"/>
        </w:rPr>
        <w:t>aporunda</w:t>
      </w:r>
      <w:r w:rsidR="003F735F">
        <w:rPr>
          <w:szCs w:val="24"/>
        </w:rPr>
        <w:t xml:space="preserve">ki </w:t>
      </w:r>
      <w:r w:rsidRPr="000A5C89">
        <w:rPr>
          <w:spacing w:val="-1"/>
          <w:szCs w:val="24"/>
        </w:rPr>
        <w:t>t</w:t>
      </w:r>
      <w:r w:rsidRPr="000A5C89">
        <w:rPr>
          <w:spacing w:val="-2"/>
          <w:szCs w:val="24"/>
        </w:rPr>
        <w:t>e</w:t>
      </w:r>
      <w:r w:rsidRPr="000A5C89">
        <w:rPr>
          <w:spacing w:val="1"/>
          <w:szCs w:val="24"/>
        </w:rPr>
        <w:t>s</w:t>
      </w:r>
      <w:r w:rsidRPr="000A5C89">
        <w:rPr>
          <w:szCs w:val="24"/>
        </w:rPr>
        <w:t>pit</w:t>
      </w:r>
      <w:r w:rsidRPr="000A5C89">
        <w:rPr>
          <w:spacing w:val="-2"/>
          <w:szCs w:val="24"/>
        </w:rPr>
        <w:t xml:space="preserve"> </w:t>
      </w:r>
      <w:r w:rsidRPr="000A5C89">
        <w:rPr>
          <w:spacing w:val="-1"/>
          <w:szCs w:val="24"/>
        </w:rPr>
        <w:t>v</w:t>
      </w:r>
      <w:r w:rsidRPr="000A5C89">
        <w:rPr>
          <w:szCs w:val="24"/>
        </w:rPr>
        <w:t>e ö</w:t>
      </w:r>
      <w:r w:rsidRPr="000A5C89">
        <w:rPr>
          <w:spacing w:val="-1"/>
          <w:szCs w:val="24"/>
        </w:rPr>
        <w:t>n</w:t>
      </w:r>
      <w:r w:rsidRPr="000A5C89">
        <w:rPr>
          <w:szCs w:val="24"/>
        </w:rPr>
        <w:t>er</w:t>
      </w:r>
      <w:r w:rsidRPr="000A5C89">
        <w:rPr>
          <w:spacing w:val="1"/>
          <w:szCs w:val="24"/>
        </w:rPr>
        <w:t>i</w:t>
      </w:r>
      <w:r w:rsidRPr="000A5C89">
        <w:rPr>
          <w:szCs w:val="24"/>
        </w:rPr>
        <w:t>le</w:t>
      </w:r>
      <w:r w:rsidRPr="000A5C89">
        <w:rPr>
          <w:spacing w:val="-2"/>
          <w:szCs w:val="24"/>
        </w:rPr>
        <w:t>r</w:t>
      </w:r>
      <w:r w:rsidRPr="000A5C89">
        <w:rPr>
          <w:spacing w:val="1"/>
          <w:szCs w:val="24"/>
        </w:rPr>
        <w:t>i</w:t>
      </w:r>
      <w:r w:rsidRPr="000A5C89">
        <w:rPr>
          <w:szCs w:val="24"/>
        </w:rPr>
        <w:t>n uy</w:t>
      </w:r>
      <w:r w:rsidRPr="000A5C89">
        <w:rPr>
          <w:spacing w:val="-2"/>
          <w:szCs w:val="24"/>
        </w:rPr>
        <w:t>g</w:t>
      </w:r>
      <w:r w:rsidRPr="000A5C89">
        <w:rPr>
          <w:szCs w:val="24"/>
        </w:rPr>
        <w:t>ulanm</w:t>
      </w:r>
      <w:r w:rsidRPr="000A5C89">
        <w:rPr>
          <w:spacing w:val="-2"/>
          <w:szCs w:val="24"/>
        </w:rPr>
        <w:t>a</w:t>
      </w:r>
      <w:r w:rsidRPr="000A5C89">
        <w:rPr>
          <w:spacing w:val="-1"/>
          <w:szCs w:val="24"/>
        </w:rPr>
        <w:t>s</w:t>
      </w:r>
      <w:r w:rsidRPr="000A5C89">
        <w:rPr>
          <w:spacing w:val="1"/>
          <w:szCs w:val="24"/>
        </w:rPr>
        <w:t>ı</w:t>
      </w:r>
      <w:r w:rsidRPr="000A5C89">
        <w:rPr>
          <w:spacing w:val="-1"/>
          <w:szCs w:val="24"/>
        </w:rPr>
        <w:t>n</w:t>
      </w:r>
      <w:r w:rsidRPr="000A5C89">
        <w:rPr>
          <w:szCs w:val="24"/>
        </w:rPr>
        <w:t xml:space="preserve">a/giderilmesine yönelik kurum tarafından gelişim planı hazırlanıp hazırlanmadığı, </w:t>
      </w:r>
      <w:r w:rsidRPr="000A5C89">
        <w:rPr>
          <w:spacing w:val="3"/>
          <w:szCs w:val="24"/>
        </w:rPr>
        <w:t xml:space="preserve"> </w:t>
      </w:r>
      <w:r w:rsidR="00E16B0C" w:rsidRPr="000A5C89">
        <w:rPr>
          <w:szCs w:val="24"/>
        </w:rPr>
        <w:t xml:space="preserve">hazırlanan </w:t>
      </w:r>
      <w:r w:rsidRPr="000A5C89">
        <w:rPr>
          <w:spacing w:val="3"/>
          <w:szCs w:val="24"/>
        </w:rPr>
        <w:t>“</w:t>
      </w:r>
      <w:r w:rsidRPr="000A5C89">
        <w:rPr>
          <w:szCs w:val="24"/>
        </w:rPr>
        <w:t>Ge</w:t>
      </w:r>
      <w:r w:rsidRPr="000A5C89">
        <w:rPr>
          <w:spacing w:val="-2"/>
          <w:szCs w:val="24"/>
        </w:rPr>
        <w:t>l</w:t>
      </w:r>
      <w:r w:rsidRPr="000A5C89">
        <w:rPr>
          <w:spacing w:val="1"/>
          <w:szCs w:val="24"/>
        </w:rPr>
        <w:t>i</w:t>
      </w:r>
      <w:r w:rsidRPr="000A5C89">
        <w:rPr>
          <w:spacing w:val="-1"/>
          <w:szCs w:val="24"/>
        </w:rPr>
        <w:t>şi</w:t>
      </w:r>
      <w:r w:rsidRPr="000A5C89">
        <w:rPr>
          <w:szCs w:val="24"/>
        </w:rPr>
        <w:t>m Pla</w:t>
      </w:r>
      <w:r w:rsidRPr="000A5C89">
        <w:rPr>
          <w:spacing w:val="-1"/>
          <w:szCs w:val="24"/>
        </w:rPr>
        <w:t>n</w:t>
      </w:r>
      <w:r w:rsidRPr="000A5C89">
        <w:rPr>
          <w:spacing w:val="1"/>
          <w:szCs w:val="24"/>
        </w:rPr>
        <w:t>ı</w:t>
      </w:r>
      <w:r w:rsidRPr="000A5C89">
        <w:rPr>
          <w:szCs w:val="24"/>
        </w:rPr>
        <w:t>”</w:t>
      </w:r>
      <w:r w:rsidRPr="000A5C89">
        <w:rPr>
          <w:spacing w:val="-1"/>
          <w:szCs w:val="24"/>
        </w:rPr>
        <w:t xml:space="preserve"> </w:t>
      </w:r>
      <w:r w:rsidRPr="000A5C89">
        <w:rPr>
          <w:spacing w:val="1"/>
          <w:szCs w:val="24"/>
        </w:rPr>
        <w:t>ç</w:t>
      </w:r>
      <w:r w:rsidRPr="000A5C89">
        <w:rPr>
          <w:szCs w:val="24"/>
        </w:rPr>
        <w:t>e</w:t>
      </w:r>
      <w:r w:rsidRPr="000A5C89">
        <w:rPr>
          <w:spacing w:val="-2"/>
          <w:szCs w:val="24"/>
        </w:rPr>
        <w:t>r</w:t>
      </w:r>
      <w:r w:rsidRPr="000A5C89">
        <w:rPr>
          <w:spacing w:val="1"/>
          <w:szCs w:val="24"/>
        </w:rPr>
        <w:t>ç</w:t>
      </w:r>
      <w:r w:rsidRPr="000A5C89">
        <w:rPr>
          <w:szCs w:val="24"/>
        </w:rPr>
        <w:t>ev</w:t>
      </w:r>
      <w:r w:rsidRPr="000A5C89">
        <w:rPr>
          <w:spacing w:val="-3"/>
          <w:szCs w:val="24"/>
        </w:rPr>
        <w:t>e</w:t>
      </w:r>
      <w:r w:rsidRPr="000A5C89">
        <w:rPr>
          <w:spacing w:val="1"/>
          <w:szCs w:val="24"/>
        </w:rPr>
        <w:t>si</w:t>
      </w:r>
      <w:r w:rsidRPr="000A5C89">
        <w:rPr>
          <w:spacing w:val="-1"/>
          <w:szCs w:val="24"/>
        </w:rPr>
        <w:t>n</w:t>
      </w:r>
      <w:r w:rsidRPr="000A5C89">
        <w:rPr>
          <w:szCs w:val="24"/>
        </w:rPr>
        <w:t xml:space="preserve">de kurum tarafından </w:t>
      </w:r>
      <w:r w:rsidRPr="000A5C89">
        <w:rPr>
          <w:spacing w:val="-1"/>
          <w:szCs w:val="24"/>
        </w:rPr>
        <w:t>y</w:t>
      </w:r>
      <w:r w:rsidRPr="000A5C89">
        <w:rPr>
          <w:szCs w:val="24"/>
        </w:rPr>
        <w:t>ü</w:t>
      </w:r>
      <w:r w:rsidRPr="000A5C89">
        <w:rPr>
          <w:spacing w:val="-2"/>
          <w:szCs w:val="24"/>
        </w:rPr>
        <w:t>r</w:t>
      </w:r>
      <w:r w:rsidRPr="000A5C89">
        <w:rPr>
          <w:szCs w:val="24"/>
        </w:rPr>
        <w:t>ü</w:t>
      </w:r>
      <w:r w:rsidRPr="000A5C89">
        <w:rPr>
          <w:spacing w:val="-2"/>
          <w:szCs w:val="24"/>
        </w:rPr>
        <w:t>t</w:t>
      </w:r>
      <w:r w:rsidRPr="000A5C89">
        <w:rPr>
          <w:szCs w:val="24"/>
        </w:rPr>
        <w:t>ülen</w:t>
      </w:r>
      <w:r w:rsidRPr="000A5C89">
        <w:rPr>
          <w:spacing w:val="-1"/>
          <w:szCs w:val="24"/>
        </w:rPr>
        <w:t xml:space="preserve"> </w:t>
      </w:r>
      <w:r w:rsidRPr="000A5C89">
        <w:rPr>
          <w:spacing w:val="1"/>
          <w:szCs w:val="24"/>
        </w:rPr>
        <w:t>ç</w:t>
      </w:r>
      <w:r w:rsidRPr="000A5C89">
        <w:rPr>
          <w:szCs w:val="24"/>
        </w:rPr>
        <w:t>a</w:t>
      </w:r>
      <w:r w:rsidRPr="000A5C89">
        <w:rPr>
          <w:spacing w:val="-2"/>
          <w:szCs w:val="24"/>
        </w:rPr>
        <w:t>l</w:t>
      </w:r>
      <w:r w:rsidRPr="000A5C89">
        <w:rPr>
          <w:spacing w:val="1"/>
          <w:szCs w:val="24"/>
        </w:rPr>
        <w:t>ı</w:t>
      </w:r>
      <w:r w:rsidRPr="000A5C89">
        <w:rPr>
          <w:spacing w:val="-1"/>
          <w:szCs w:val="24"/>
        </w:rPr>
        <w:t>ş</w:t>
      </w:r>
      <w:r w:rsidRPr="000A5C89">
        <w:rPr>
          <w:spacing w:val="1"/>
          <w:szCs w:val="24"/>
        </w:rPr>
        <w:t>m</w:t>
      </w:r>
      <w:r w:rsidRPr="000A5C89">
        <w:rPr>
          <w:spacing w:val="-2"/>
          <w:szCs w:val="24"/>
        </w:rPr>
        <w:t>a</w:t>
      </w:r>
      <w:r w:rsidRPr="000A5C89">
        <w:rPr>
          <w:szCs w:val="24"/>
        </w:rPr>
        <w:t xml:space="preserve">lar </w:t>
      </w:r>
      <w:r w:rsidRPr="000A5C89">
        <w:rPr>
          <w:spacing w:val="-1"/>
          <w:szCs w:val="24"/>
        </w:rPr>
        <w:t>v</w:t>
      </w:r>
      <w:r w:rsidRPr="000A5C89">
        <w:rPr>
          <w:szCs w:val="24"/>
        </w:rPr>
        <w:t xml:space="preserve">e </w:t>
      </w:r>
      <w:r w:rsidR="003F735F">
        <w:rPr>
          <w:szCs w:val="24"/>
        </w:rPr>
        <w:t xml:space="preserve">çalışmaların </w:t>
      </w:r>
      <w:r w:rsidRPr="000A5C89">
        <w:rPr>
          <w:szCs w:val="24"/>
        </w:rPr>
        <w:t>dü</w:t>
      </w:r>
      <w:r w:rsidRPr="000A5C89">
        <w:rPr>
          <w:spacing w:val="-2"/>
          <w:szCs w:val="24"/>
        </w:rPr>
        <w:t>z</w:t>
      </w:r>
      <w:r w:rsidRPr="000A5C89">
        <w:rPr>
          <w:szCs w:val="24"/>
        </w:rPr>
        <w:t>ey</w:t>
      </w:r>
      <w:r w:rsidRPr="000A5C89">
        <w:rPr>
          <w:spacing w:val="-2"/>
          <w:szCs w:val="24"/>
        </w:rPr>
        <w:t>i</w:t>
      </w:r>
      <w:r w:rsidRPr="000A5C89">
        <w:rPr>
          <w:spacing w:val="-1"/>
          <w:szCs w:val="24"/>
        </w:rPr>
        <w:t xml:space="preserve"> d</w:t>
      </w:r>
      <w:r w:rsidRPr="000A5C89">
        <w:rPr>
          <w:szCs w:val="24"/>
        </w:rPr>
        <w:t>e</w:t>
      </w:r>
      <w:r w:rsidRPr="000A5C89">
        <w:rPr>
          <w:spacing w:val="-1"/>
          <w:szCs w:val="24"/>
        </w:rPr>
        <w:t>ğ</w:t>
      </w:r>
      <w:r w:rsidRPr="000A5C89">
        <w:rPr>
          <w:szCs w:val="24"/>
        </w:rPr>
        <w:t>erlend</w:t>
      </w:r>
      <w:r w:rsidRPr="000A5C89">
        <w:rPr>
          <w:spacing w:val="-2"/>
          <w:szCs w:val="24"/>
        </w:rPr>
        <w:t>i</w:t>
      </w:r>
      <w:r w:rsidRPr="000A5C89">
        <w:rPr>
          <w:szCs w:val="24"/>
        </w:rPr>
        <w:t>r</w:t>
      </w:r>
      <w:r w:rsidRPr="000A5C89">
        <w:rPr>
          <w:spacing w:val="1"/>
          <w:szCs w:val="24"/>
        </w:rPr>
        <w:t>i</w:t>
      </w:r>
      <w:r w:rsidRPr="000A5C89">
        <w:rPr>
          <w:spacing w:val="-2"/>
          <w:szCs w:val="24"/>
        </w:rPr>
        <w:t>l</w:t>
      </w:r>
      <w:r w:rsidRPr="000A5C89">
        <w:rPr>
          <w:spacing w:val="1"/>
          <w:szCs w:val="24"/>
        </w:rPr>
        <w:t xml:space="preserve">ecek, gelişim planı ile ilgili varsa </w:t>
      </w:r>
      <w:r w:rsidR="003F735F">
        <w:rPr>
          <w:spacing w:val="1"/>
          <w:szCs w:val="24"/>
        </w:rPr>
        <w:t xml:space="preserve">bulgular </w:t>
      </w:r>
      <w:r w:rsidRPr="000A5C89">
        <w:rPr>
          <w:spacing w:val="1"/>
          <w:szCs w:val="24"/>
        </w:rPr>
        <w:t>ve</w:t>
      </w:r>
      <w:r w:rsidR="003F735F">
        <w:rPr>
          <w:spacing w:val="1"/>
          <w:szCs w:val="24"/>
        </w:rPr>
        <w:t xml:space="preserve"> bulgulara yönelik</w:t>
      </w:r>
      <w:r w:rsidRPr="000A5C89">
        <w:rPr>
          <w:spacing w:val="1"/>
          <w:szCs w:val="24"/>
        </w:rPr>
        <w:t xml:space="preserve"> çözüm önerilerine yer verilecektir. </w:t>
      </w:r>
    </w:p>
    <w:p w14:paraId="648693F0" w14:textId="347DE28F" w:rsidR="00850798" w:rsidRPr="00D869C3" w:rsidRDefault="00D869C3" w:rsidP="00267142">
      <w:pPr>
        <w:spacing w:before="120" w:line="360" w:lineRule="auto"/>
        <w:ind w:right="-1" w:firstLine="709"/>
        <w:jc w:val="both"/>
        <w:rPr>
          <w:bCs/>
          <w:i/>
          <w:sz w:val="22"/>
          <w:szCs w:val="24"/>
        </w:rPr>
      </w:pPr>
      <w:r>
        <w:rPr>
          <w:bCs/>
          <w:szCs w:val="24"/>
        </w:rPr>
        <w:t>Ayrıca; Sayıştay Denetçisi</w:t>
      </w:r>
      <w:r w:rsidR="00850798" w:rsidRPr="000A5C89">
        <w:rPr>
          <w:bCs/>
          <w:szCs w:val="24"/>
        </w:rPr>
        <w:t xml:space="preserve"> ve </w:t>
      </w:r>
      <w:r w:rsidR="005225A4">
        <w:rPr>
          <w:bCs/>
          <w:szCs w:val="24"/>
        </w:rPr>
        <w:t xml:space="preserve">Bakanlığımız dışındaki </w:t>
      </w:r>
      <w:r w:rsidR="00850798" w:rsidRPr="000A5C89">
        <w:rPr>
          <w:bCs/>
          <w:szCs w:val="24"/>
        </w:rPr>
        <w:t>kurum</w:t>
      </w:r>
      <w:r w:rsidR="005225A4">
        <w:rPr>
          <w:bCs/>
          <w:szCs w:val="24"/>
        </w:rPr>
        <w:t>ların denetim</w:t>
      </w:r>
      <w:r w:rsidR="00850798" w:rsidRPr="000A5C89">
        <w:rPr>
          <w:bCs/>
          <w:szCs w:val="24"/>
        </w:rPr>
        <w:t xml:space="preserve"> elemanları tarafından yapılan denetimler sonrasında getirilen tekliflerin yerine getirilme </w:t>
      </w:r>
      <w:r w:rsidR="002F191F">
        <w:rPr>
          <w:bCs/>
          <w:szCs w:val="24"/>
        </w:rPr>
        <w:t>durumu</w:t>
      </w:r>
      <w:r w:rsidR="00850798" w:rsidRPr="000A5C89">
        <w:rPr>
          <w:bCs/>
          <w:szCs w:val="24"/>
        </w:rPr>
        <w:t xml:space="preserve"> </w:t>
      </w:r>
      <w:r>
        <w:rPr>
          <w:bCs/>
          <w:szCs w:val="24"/>
        </w:rPr>
        <w:t xml:space="preserve">bu bölümde değerlendirilecektir </w:t>
      </w:r>
      <w:r w:rsidRPr="002A7E37">
        <w:rPr>
          <w:bCs/>
          <w:i/>
          <w:sz w:val="18"/>
          <w:szCs w:val="18"/>
        </w:rPr>
        <w:t>(</w:t>
      </w:r>
      <w:r w:rsidR="00E46110" w:rsidRPr="002A7E37">
        <w:rPr>
          <w:rFonts w:eastAsiaTheme="minorHAnsi"/>
          <w:i/>
          <w:sz w:val="18"/>
          <w:szCs w:val="18"/>
          <w:lang w:eastAsia="en-US"/>
        </w:rPr>
        <w:t>Döner</w:t>
      </w:r>
      <w:r w:rsidR="003F735F">
        <w:rPr>
          <w:rFonts w:eastAsiaTheme="minorHAnsi"/>
          <w:i/>
          <w:sz w:val="18"/>
          <w:szCs w:val="18"/>
          <w:lang w:eastAsia="en-US"/>
        </w:rPr>
        <w:t xml:space="preserve"> </w:t>
      </w:r>
      <w:r w:rsidR="00E46110" w:rsidRPr="002A7E37">
        <w:rPr>
          <w:rFonts w:eastAsiaTheme="minorHAnsi"/>
          <w:i/>
          <w:sz w:val="18"/>
          <w:szCs w:val="18"/>
          <w:lang w:eastAsia="en-US"/>
        </w:rPr>
        <w:t>sermayeli İşletmeler B</w:t>
      </w:r>
      <w:r w:rsidRPr="002A7E37">
        <w:rPr>
          <w:rFonts w:eastAsiaTheme="minorHAnsi"/>
          <w:i/>
          <w:sz w:val="18"/>
          <w:szCs w:val="18"/>
          <w:lang w:eastAsia="en-US"/>
        </w:rPr>
        <w:t xml:space="preserve">ütçe </w:t>
      </w:r>
      <w:r w:rsidR="00E46110" w:rsidRPr="002A7E37">
        <w:rPr>
          <w:rFonts w:eastAsiaTheme="minorHAnsi"/>
          <w:i/>
          <w:sz w:val="18"/>
          <w:szCs w:val="18"/>
          <w:lang w:eastAsia="en-US"/>
        </w:rPr>
        <w:t>v</w:t>
      </w:r>
      <w:r w:rsidRPr="002A7E37">
        <w:rPr>
          <w:rFonts w:eastAsiaTheme="minorHAnsi"/>
          <w:i/>
          <w:sz w:val="18"/>
          <w:szCs w:val="18"/>
          <w:lang w:eastAsia="en-US"/>
        </w:rPr>
        <w:t>e Muhasebe Yönetmeliği Md.13</w:t>
      </w:r>
      <w:r w:rsidRPr="002A7E37">
        <w:rPr>
          <w:bCs/>
          <w:i/>
          <w:sz w:val="18"/>
          <w:szCs w:val="18"/>
        </w:rPr>
        <w:t>)</w:t>
      </w:r>
      <w:r w:rsidR="000E239F" w:rsidRPr="002A7E37">
        <w:rPr>
          <w:bCs/>
          <w:i/>
          <w:sz w:val="18"/>
          <w:szCs w:val="18"/>
        </w:rPr>
        <w:t>.</w:t>
      </w:r>
    </w:p>
    <w:p w14:paraId="71F6301D" w14:textId="77777777" w:rsidR="004972CC" w:rsidRDefault="00850798" w:rsidP="004972CC">
      <w:pPr>
        <w:widowControl w:val="0"/>
        <w:tabs>
          <w:tab w:val="left" w:pos="2552"/>
        </w:tabs>
        <w:autoSpaceDE w:val="0"/>
        <w:autoSpaceDN w:val="0"/>
        <w:adjustRightInd w:val="0"/>
        <w:spacing w:before="120" w:line="360" w:lineRule="auto"/>
        <w:ind w:firstLine="709"/>
        <w:jc w:val="both"/>
        <w:rPr>
          <w:rFonts w:eastAsia="Calibri"/>
          <w:spacing w:val="-1"/>
          <w:szCs w:val="24"/>
          <w:lang w:eastAsia="en-US"/>
        </w:rPr>
      </w:pPr>
      <w:r w:rsidRPr="000A5C89">
        <w:rPr>
          <w:b/>
          <w:szCs w:val="24"/>
        </w:rPr>
        <w:t>b) Yapılan mevcut denetimle ilgili olarak;</w:t>
      </w:r>
      <w:r w:rsidRPr="000A5C89">
        <w:rPr>
          <w:szCs w:val="24"/>
        </w:rPr>
        <w:t xml:space="preserve"> </w:t>
      </w:r>
      <w:r w:rsidR="00D36DED">
        <w:rPr>
          <w:szCs w:val="24"/>
        </w:rPr>
        <w:t>y</w:t>
      </w:r>
      <w:r w:rsidRPr="000A5C89">
        <w:rPr>
          <w:szCs w:val="24"/>
        </w:rPr>
        <w:t xml:space="preserve">apılan denetime ilişkin olarak, hazırlanan denetim raporunun kuruma ulaştığı tarihten itibaren bir ay içerisinde, raporda tespit edilen </w:t>
      </w:r>
      <w:r w:rsidR="004972CC" w:rsidRPr="007D2459">
        <w:rPr>
          <w:rFonts w:eastAsia="Calibri"/>
          <w:szCs w:val="24"/>
          <w:lang w:eastAsia="en-US"/>
        </w:rPr>
        <w:t xml:space="preserve">hususlarla ilgili getirilen </w:t>
      </w:r>
      <w:r w:rsidR="004972CC" w:rsidRPr="007D2459">
        <w:rPr>
          <w:rFonts w:eastAsia="Calibri"/>
          <w:b/>
          <w:szCs w:val="24"/>
          <w:u w:val="single"/>
          <w:lang w:eastAsia="en-US"/>
        </w:rPr>
        <w:t>çözüm önerileri</w:t>
      </w:r>
      <w:r w:rsidR="004972CC" w:rsidRPr="007D2459">
        <w:rPr>
          <w:rFonts w:eastAsia="Calibri"/>
          <w:szCs w:val="24"/>
          <w:lang w:eastAsia="en-US"/>
        </w:rPr>
        <w:t xml:space="preserve"> doğrultusunda</w:t>
      </w:r>
      <w:r w:rsidR="004972CC" w:rsidRPr="000A5C89">
        <w:rPr>
          <w:szCs w:val="24"/>
        </w:rPr>
        <w:t xml:space="preserve"> </w:t>
      </w:r>
      <w:r w:rsidRPr="000A5C89">
        <w:rPr>
          <w:szCs w:val="24"/>
        </w:rPr>
        <w:t xml:space="preserve">kurum tarafından gelişim planı hazırlanarak </w:t>
      </w:r>
      <w:r w:rsidR="004972CC" w:rsidRPr="007D2459">
        <w:rPr>
          <w:rFonts w:eastAsia="Calibri"/>
          <w:spacing w:val="-1"/>
          <w:szCs w:val="24"/>
          <w:lang w:eastAsia="en-US"/>
        </w:rPr>
        <w:t xml:space="preserve">ilgili </w:t>
      </w:r>
      <w:r w:rsidR="004972CC" w:rsidRPr="007D2459">
        <w:rPr>
          <w:spacing w:val="-1"/>
          <w:szCs w:val="24"/>
        </w:rPr>
        <w:t xml:space="preserve">il/ilçe milli eğitim müdürlüğüne </w:t>
      </w:r>
      <w:r w:rsidR="004972CC" w:rsidRPr="007D2459">
        <w:rPr>
          <w:rFonts w:eastAsia="Calibri"/>
          <w:spacing w:val="-1"/>
          <w:szCs w:val="24"/>
          <w:lang w:eastAsia="en-US"/>
        </w:rPr>
        <w:t xml:space="preserve">gönderilmesi, hazırlanan gelişim planının uygulanma/gerçekleştirilme durumunun takibinin ise </w:t>
      </w:r>
      <w:r w:rsidR="004972CC" w:rsidRPr="007D2459">
        <w:rPr>
          <w:spacing w:val="-1"/>
          <w:szCs w:val="24"/>
        </w:rPr>
        <w:t>il/ilçe milli eğitim müdürlüklerince yapılması</w:t>
      </w:r>
      <w:r w:rsidR="004972CC" w:rsidRPr="007D2459">
        <w:rPr>
          <w:rFonts w:eastAsia="Calibri"/>
          <w:spacing w:val="-1"/>
          <w:szCs w:val="24"/>
          <w:lang w:eastAsia="en-US"/>
        </w:rPr>
        <w:t xml:space="preserve"> gerektiği belirtilecektir.</w:t>
      </w:r>
    </w:p>
    <w:p w14:paraId="7181501B" w14:textId="5207FC2A" w:rsidR="00850798" w:rsidRPr="00E46110" w:rsidRDefault="008948B8" w:rsidP="00267142">
      <w:pPr>
        <w:spacing w:before="120" w:line="360" w:lineRule="auto"/>
        <w:ind w:firstLine="708"/>
        <w:rPr>
          <w:b/>
        </w:rPr>
      </w:pPr>
      <w:r w:rsidRPr="00E46110">
        <w:rPr>
          <w:b/>
        </w:rPr>
        <w:t>8</w:t>
      </w:r>
      <w:r w:rsidR="00850798" w:rsidRPr="00E46110">
        <w:rPr>
          <w:b/>
        </w:rPr>
        <w:t>. YÖNETİCİ BİLGİLERİ</w:t>
      </w:r>
      <w:bookmarkEnd w:id="22"/>
      <w:r w:rsidR="00850798" w:rsidRPr="00E46110">
        <w:rPr>
          <w:b/>
        </w:rPr>
        <w:t xml:space="preserve"> </w:t>
      </w:r>
    </w:p>
    <w:p w14:paraId="3CE9847F" w14:textId="32622CBA" w:rsidR="00850798" w:rsidRPr="000A5C89" w:rsidRDefault="00850798" w:rsidP="00267142">
      <w:pPr>
        <w:widowControl w:val="0"/>
        <w:tabs>
          <w:tab w:val="left" w:pos="2552"/>
        </w:tabs>
        <w:autoSpaceDE w:val="0"/>
        <w:autoSpaceDN w:val="0"/>
        <w:adjustRightInd w:val="0"/>
        <w:spacing w:before="120" w:line="360" w:lineRule="auto"/>
        <w:ind w:firstLine="709"/>
        <w:jc w:val="both"/>
        <w:rPr>
          <w:szCs w:val="24"/>
        </w:rPr>
      </w:pPr>
      <w:r w:rsidRPr="000A5C89">
        <w:rPr>
          <w:szCs w:val="24"/>
        </w:rPr>
        <w:t>Denetim sürecinde çalışmaları değerlendi</w:t>
      </w:r>
      <w:r w:rsidR="00E8190F" w:rsidRPr="000A5C89">
        <w:rPr>
          <w:szCs w:val="24"/>
        </w:rPr>
        <w:t>rilen yöneticilerin adı, soyadı</w:t>
      </w:r>
      <w:r w:rsidRPr="000A5C89">
        <w:rPr>
          <w:szCs w:val="24"/>
        </w:rPr>
        <w:t xml:space="preserve"> </w:t>
      </w:r>
      <w:r w:rsidR="00E8190F" w:rsidRPr="000A5C89">
        <w:rPr>
          <w:szCs w:val="24"/>
        </w:rPr>
        <w:t xml:space="preserve">ve </w:t>
      </w:r>
      <w:r w:rsidRPr="000A5C89">
        <w:rPr>
          <w:szCs w:val="24"/>
        </w:rPr>
        <w:t>görevi</w:t>
      </w:r>
      <w:r w:rsidR="00E8190F" w:rsidRPr="000A5C89">
        <w:rPr>
          <w:szCs w:val="24"/>
        </w:rPr>
        <w:t>ne</w:t>
      </w:r>
      <w:r w:rsidRPr="000A5C89">
        <w:rPr>
          <w:szCs w:val="24"/>
        </w:rPr>
        <w:t xml:space="preserve"> yer verilecektir. </w:t>
      </w:r>
    </w:p>
    <w:tbl>
      <w:tblPr>
        <w:tblW w:w="49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3"/>
        <w:gridCol w:w="2876"/>
        <w:gridCol w:w="1580"/>
        <w:gridCol w:w="2604"/>
        <w:gridCol w:w="1747"/>
      </w:tblGrid>
      <w:tr w:rsidR="00301F34" w:rsidRPr="00301F34" w14:paraId="09247A80" w14:textId="77777777" w:rsidTr="00301F34">
        <w:trPr>
          <w:trHeight w:val="746"/>
        </w:trPr>
        <w:tc>
          <w:tcPr>
            <w:tcW w:w="306" w:type="pct"/>
            <w:tcBorders>
              <w:top w:val="single" w:sz="4" w:space="0" w:color="000000"/>
              <w:left w:val="single" w:sz="4" w:space="0" w:color="000000"/>
              <w:bottom w:val="single" w:sz="4" w:space="0" w:color="000000"/>
              <w:right w:val="single" w:sz="4" w:space="0" w:color="000000"/>
            </w:tcBorders>
            <w:vAlign w:val="center"/>
          </w:tcPr>
          <w:p w14:paraId="658CC2B8" w14:textId="1832AB63" w:rsidR="005F3EA8" w:rsidRPr="00301F34" w:rsidRDefault="00301F34" w:rsidP="00D64108">
            <w:pPr>
              <w:autoSpaceDE w:val="0"/>
              <w:autoSpaceDN w:val="0"/>
              <w:adjustRightInd w:val="0"/>
              <w:spacing w:before="120" w:line="240" w:lineRule="auto"/>
              <w:jc w:val="center"/>
              <w:rPr>
                <w:b/>
                <w:sz w:val="20"/>
                <w:szCs w:val="20"/>
              </w:rPr>
            </w:pPr>
            <w:r>
              <w:rPr>
                <w:b/>
                <w:sz w:val="20"/>
                <w:szCs w:val="20"/>
              </w:rPr>
              <w:t>S.N</w:t>
            </w:r>
            <w:r w:rsidR="005F3EA8" w:rsidRPr="00301F34">
              <w:rPr>
                <w:b/>
                <w:sz w:val="20"/>
                <w:szCs w:val="20"/>
              </w:rPr>
              <w:t xml:space="preserve"> </w:t>
            </w:r>
          </w:p>
        </w:tc>
        <w:tc>
          <w:tcPr>
            <w:tcW w:w="1533" w:type="pct"/>
            <w:tcBorders>
              <w:top w:val="single" w:sz="4" w:space="0" w:color="000000"/>
              <w:left w:val="single" w:sz="4" w:space="0" w:color="000000"/>
              <w:bottom w:val="single" w:sz="4" w:space="0" w:color="000000"/>
              <w:right w:val="single" w:sz="4" w:space="0" w:color="000000"/>
            </w:tcBorders>
            <w:vAlign w:val="center"/>
          </w:tcPr>
          <w:p w14:paraId="6416EABA" w14:textId="77777777" w:rsidR="005F3EA8" w:rsidRPr="00301F34" w:rsidRDefault="005F3EA8" w:rsidP="00D64108">
            <w:pPr>
              <w:autoSpaceDE w:val="0"/>
              <w:autoSpaceDN w:val="0"/>
              <w:adjustRightInd w:val="0"/>
              <w:spacing w:before="120" w:line="240" w:lineRule="auto"/>
              <w:jc w:val="center"/>
              <w:rPr>
                <w:b/>
                <w:sz w:val="20"/>
                <w:szCs w:val="20"/>
              </w:rPr>
            </w:pPr>
            <w:r w:rsidRPr="00301F34">
              <w:rPr>
                <w:b/>
                <w:sz w:val="20"/>
                <w:szCs w:val="20"/>
              </w:rPr>
              <w:t>Adı Soyadı</w:t>
            </w:r>
          </w:p>
        </w:tc>
        <w:tc>
          <w:tcPr>
            <w:tcW w:w="842" w:type="pct"/>
            <w:tcBorders>
              <w:top w:val="single" w:sz="4" w:space="0" w:color="000000"/>
              <w:left w:val="single" w:sz="4" w:space="0" w:color="000000"/>
              <w:bottom w:val="single" w:sz="4" w:space="0" w:color="000000"/>
              <w:right w:val="single" w:sz="4" w:space="0" w:color="000000"/>
            </w:tcBorders>
            <w:vAlign w:val="center"/>
          </w:tcPr>
          <w:p w14:paraId="5E37D243" w14:textId="77777777" w:rsidR="005F3EA8" w:rsidRPr="00301F34" w:rsidRDefault="005F3EA8" w:rsidP="00D64108">
            <w:pPr>
              <w:autoSpaceDE w:val="0"/>
              <w:autoSpaceDN w:val="0"/>
              <w:adjustRightInd w:val="0"/>
              <w:spacing w:before="120" w:line="240" w:lineRule="auto"/>
              <w:jc w:val="center"/>
              <w:rPr>
                <w:b/>
                <w:sz w:val="20"/>
                <w:szCs w:val="20"/>
              </w:rPr>
            </w:pPr>
            <w:r w:rsidRPr="00301F34">
              <w:rPr>
                <w:b/>
                <w:sz w:val="20"/>
                <w:szCs w:val="20"/>
              </w:rPr>
              <w:t>Görevi</w:t>
            </w:r>
          </w:p>
        </w:tc>
        <w:tc>
          <w:tcPr>
            <w:tcW w:w="1388" w:type="pct"/>
            <w:tcBorders>
              <w:top w:val="single" w:sz="4" w:space="0" w:color="000000"/>
              <w:left w:val="single" w:sz="4" w:space="0" w:color="000000"/>
              <w:bottom w:val="single" w:sz="4" w:space="0" w:color="000000"/>
              <w:right w:val="single" w:sz="4" w:space="0" w:color="000000"/>
            </w:tcBorders>
            <w:vAlign w:val="center"/>
          </w:tcPr>
          <w:p w14:paraId="1E8A3560" w14:textId="77777777" w:rsidR="005F3EA8" w:rsidRPr="00301F34" w:rsidRDefault="005F3EA8" w:rsidP="00D64108">
            <w:pPr>
              <w:autoSpaceDE w:val="0"/>
              <w:autoSpaceDN w:val="0"/>
              <w:adjustRightInd w:val="0"/>
              <w:spacing w:before="120" w:line="240" w:lineRule="auto"/>
              <w:jc w:val="center"/>
              <w:rPr>
                <w:b/>
                <w:sz w:val="20"/>
                <w:szCs w:val="20"/>
              </w:rPr>
            </w:pPr>
            <w:r w:rsidRPr="00301F34">
              <w:rPr>
                <w:b/>
                <w:sz w:val="20"/>
                <w:szCs w:val="20"/>
              </w:rPr>
              <w:t>Görevlendirme durumu (görevlendirme/geçici görevlendirme)</w:t>
            </w:r>
          </w:p>
        </w:tc>
        <w:tc>
          <w:tcPr>
            <w:tcW w:w="931" w:type="pct"/>
            <w:tcBorders>
              <w:top w:val="single" w:sz="4" w:space="0" w:color="000000"/>
              <w:left w:val="single" w:sz="4" w:space="0" w:color="000000"/>
              <w:bottom w:val="single" w:sz="4" w:space="0" w:color="000000"/>
              <w:right w:val="single" w:sz="4" w:space="0" w:color="000000"/>
            </w:tcBorders>
            <w:vAlign w:val="center"/>
          </w:tcPr>
          <w:p w14:paraId="372E5FF8" w14:textId="2F4A5FBA" w:rsidR="005F3EA8" w:rsidRPr="00301F34" w:rsidRDefault="005F3EA8" w:rsidP="0069511D">
            <w:pPr>
              <w:autoSpaceDE w:val="0"/>
              <w:autoSpaceDN w:val="0"/>
              <w:adjustRightInd w:val="0"/>
              <w:spacing w:before="120" w:line="240" w:lineRule="auto"/>
              <w:jc w:val="center"/>
              <w:rPr>
                <w:b/>
                <w:sz w:val="20"/>
                <w:szCs w:val="20"/>
              </w:rPr>
            </w:pPr>
            <w:r w:rsidRPr="00301F34">
              <w:rPr>
                <w:b/>
                <w:sz w:val="20"/>
                <w:szCs w:val="20"/>
              </w:rPr>
              <w:t xml:space="preserve">Bu kurumdaki </w:t>
            </w:r>
            <w:r w:rsidR="0069511D" w:rsidRPr="00301F34">
              <w:rPr>
                <w:b/>
                <w:sz w:val="20"/>
                <w:szCs w:val="20"/>
              </w:rPr>
              <w:t>görev</w:t>
            </w:r>
            <w:r w:rsidRPr="00301F34">
              <w:rPr>
                <w:b/>
                <w:sz w:val="20"/>
                <w:szCs w:val="20"/>
              </w:rPr>
              <w:t xml:space="preserve"> süresi</w:t>
            </w:r>
          </w:p>
        </w:tc>
      </w:tr>
      <w:tr w:rsidR="00301F34" w:rsidRPr="00301F34" w14:paraId="7CBCCBF1" w14:textId="77777777" w:rsidTr="00301F34">
        <w:trPr>
          <w:trHeight w:hRule="exact" w:val="340"/>
        </w:trPr>
        <w:tc>
          <w:tcPr>
            <w:tcW w:w="306" w:type="pct"/>
            <w:tcBorders>
              <w:top w:val="single" w:sz="4" w:space="0" w:color="000000"/>
              <w:left w:val="single" w:sz="4" w:space="0" w:color="000000"/>
              <w:bottom w:val="single" w:sz="4" w:space="0" w:color="000000"/>
              <w:right w:val="single" w:sz="4" w:space="0" w:color="000000"/>
            </w:tcBorders>
            <w:vAlign w:val="center"/>
          </w:tcPr>
          <w:p w14:paraId="577C25F7" w14:textId="77777777" w:rsidR="005F3EA8" w:rsidRPr="00301F34" w:rsidRDefault="005F3EA8" w:rsidP="00D64108">
            <w:pPr>
              <w:autoSpaceDE w:val="0"/>
              <w:autoSpaceDN w:val="0"/>
              <w:adjustRightInd w:val="0"/>
              <w:spacing w:before="120" w:line="240" w:lineRule="auto"/>
              <w:jc w:val="center"/>
              <w:rPr>
                <w:sz w:val="20"/>
                <w:szCs w:val="20"/>
              </w:rPr>
            </w:pPr>
            <w:r w:rsidRPr="00301F34">
              <w:rPr>
                <w:sz w:val="20"/>
                <w:szCs w:val="20"/>
              </w:rPr>
              <w:t>1</w:t>
            </w:r>
          </w:p>
        </w:tc>
        <w:tc>
          <w:tcPr>
            <w:tcW w:w="1533" w:type="pct"/>
            <w:tcBorders>
              <w:top w:val="single" w:sz="4" w:space="0" w:color="000000"/>
              <w:left w:val="single" w:sz="4" w:space="0" w:color="000000"/>
              <w:bottom w:val="single" w:sz="4" w:space="0" w:color="000000"/>
              <w:right w:val="single" w:sz="4" w:space="0" w:color="000000"/>
            </w:tcBorders>
            <w:vAlign w:val="center"/>
          </w:tcPr>
          <w:p w14:paraId="50C947AD" w14:textId="77777777" w:rsidR="005F3EA8" w:rsidRPr="00301F34" w:rsidRDefault="005F3EA8" w:rsidP="00D64108">
            <w:pPr>
              <w:autoSpaceDE w:val="0"/>
              <w:autoSpaceDN w:val="0"/>
              <w:adjustRightInd w:val="0"/>
              <w:spacing w:before="120" w:line="240" w:lineRule="auto"/>
              <w:jc w:val="center"/>
              <w:rPr>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14:paraId="54CF949C" w14:textId="77777777" w:rsidR="005F3EA8" w:rsidRPr="00301F34" w:rsidRDefault="005F3EA8" w:rsidP="00C45D30">
            <w:pPr>
              <w:autoSpaceDE w:val="0"/>
              <w:autoSpaceDN w:val="0"/>
              <w:adjustRightInd w:val="0"/>
              <w:spacing w:before="120" w:line="240" w:lineRule="auto"/>
              <w:rPr>
                <w:sz w:val="20"/>
                <w:szCs w:val="20"/>
              </w:rPr>
            </w:pPr>
            <w:r w:rsidRPr="00301F34">
              <w:rPr>
                <w:sz w:val="20"/>
                <w:szCs w:val="20"/>
              </w:rPr>
              <w:t xml:space="preserve">Müdür </w:t>
            </w:r>
          </w:p>
        </w:tc>
        <w:tc>
          <w:tcPr>
            <w:tcW w:w="1388" w:type="pct"/>
            <w:tcBorders>
              <w:top w:val="single" w:sz="4" w:space="0" w:color="000000"/>
              <w:left w:val="single" w:sz="4" w:space="0" w:color="000000"/>
              <w:bottom w:val="single" w:sz="4" w:space="0" w:color="000000"/>
              <w:right w:val="single" w:sz="4" w:space="0" w:color="000000"/>
            </w:tcBorders>
          </w:tcPr>
          <w:p w14:paraId="3A84F991" w14:textId="77777777" w:rsidR="005F3EA8" w:rsidRPr="00301F34" w:rsidRDefault="005F3EA8" w:rsidP="00D64108">
            <w:pPr>
              <w:autoSpaceDE w:val="0"/>
              <w:autoSpaceDN w:val="0"/>
              <w:adjustRightInd w:val="0"/>
              <w:spacing w:before="120" w:line="240" w:lineRule="auto"/>
              <w:jc w:val="center"/>
              <w:rPr>
                <w:sz w:val="20"/>
                <w:szCs w:val="20"/>
              </w:rPr>
            </w:pPr>
          </w:p>
        </w:tc>
        <w:tc>
          <w:tcPr>
            <w:tcW w:w="931" w:type="pct"/>
            <w:tcBorders>
              <w:top w:val="single" w:sz="4" w:space="0" w:color="000000"/>
              <w:left w:val="single" w:sz="4" w:space="0" w:color="000000"/>
              <w:bottom w:val="single" w:sz="4" w:space="0" w:color="000000"/>
              <w:right w:val="single" w:sz="4" w:space="0" w:color="000000"/>
            </w:tcBorders>
          </w:tcPr>
          <w:p w14:paraId="1A6701CD" w14:textId="77777777" w:rsidR="005F3EA8" w:rsidRPr="00301F34" w:rsidRDefault="005F3EA8" w:rsidP="00D64108">
            <w:pPr>
              <w:autoSpaceDE w:val="0"/>
              <w:autoSpaceDN w:val="0"/>
              <w:adjustRightInd w:val="0"/>
              <w:spacing w:before="120" w:line="240" w:lineRule="auto"/>
              <w:jc w:val="center"/>
              <w:rPr>
                <w:sz w:val="20"/>
                <w:szCs w:val="20"/>
              </w:rPr>
            </w:pPr>
          </w:p>
        </w:tc>
      </w:tr>
      <w:tr w:rsidR="00301F34" w:rsidRPr="00301F34" w14:paraId="13931D19" w14:textId="77777777" w:rsidTr="00301F34">
        <w:trPr>
          <w:trHeight w:hRule="exact" w:val="340"/>
        </w:trPr>
        <w:tc>
          <w:tcPr>
            <w:tcW w:w="306" w:type="pct"/>
            <w:tcBorders>
              <w:top w:val="single" w:sz="4" w:space="0" w:color="000000"/>
              <w:left w:val="single" w:sz="4" w:space="0" w:color="000000"/>
              <w:bottom w:val="single" w:sz="4" w:space="0" w:color="000000"/>
              <w:right w:val="single" w:sz="4" w:space="0" w:color="000000"/>
            </w:tcBorders>
            <w:vAlign w:val="center"/>
          </w:tcPr>
          <w:p w14:paraId="71E8DEC6" w14:textId="77777777" w:rsidR="005F3EA8" w:rsidRPr="00301F34" w:rsidRDefault="005F3EA8" w:rsidP="00D64108">
            <w:pPr>
              <w:autoSpaceDE w:val="0"/>
              <w:autoSpaceDN w:val="0"/>
              <w:adjustRightInd w:val="0"/>
              <w:spacing w:before="120" w:line="240" w:lineRule="auto"/>
              <w:jc w:val="center"/>
              <w:rPr>
                <w:sz w:val="20"/>
                <w:szCs w:val="20"/>
              </w:rPr>
            </w:pPr>
            <w:r w:rsidRPr="00301F34">
              <w:rPr>
                <w:sz w:val="20"/>
                <w:szCs w:val="20"/>
              </w:rPr>
              <w:t>2</w:t>
            </w:r>
          </w:p>
        </w:tc>
        <w:tc>
          <w:tcPr>
            <w:tcW w:w="1533" w:type="pct"/>
            <w:tcBorders>
              <w:top w:val="single" w:sz="4" w:space="0" w:color="000000"/>
              <w:left w:val="single" w:sz="4" w:space="0" w:color="000000"/>
              <w:bottom w:val="single" w:sz="4" w:space="0" w:color="000000"/>
              <w:right w:val="single" w:sz="4" w:space="0" w:color="000000"/>
            </w:tcBorders>
            <w:vAlign w:val="center"/>
          </w:tcPr>
          <w:p w14:paraId="0DB74672" w14:textId="77777777" w:rsidR="005F3EA8" w:rsidRPr="00301F34" w:rsidRDefault="005F3EA8" w:rsidP="00D64108">
            <w:pPr>
              <w:autoSpaceDE w:val="0"/>
              <w:autoSpaceDN w:val="0"/>
              <w:adjustRightInd w:val="0"/>
              <w:spacing w:before="120" w:line="240" w:lineRule="auto"/>
              <w:jc w:val="center"/>
              <w:rPr>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14:paraId="4B164846" w14:textId="226FBA7B" w:rsidR="005F3EA8" w:rsidRPr="00301F34" w:rsidRDefault="000E239F" w:rsidP="00C45D30">
            <w:pPr>
              <w:autoSpaceDE w:val="0"/>
              <w:autoSpaceDN w:val="0"/>
              <w:adjustRightInd w:val="0"/>
              <w:spacing w:before="120" w:line="240" w:lineRule="auto"/>
              <w:rPr>
                <w:sz w:val="20"/>
                <w:szCs w:val="20"/>
              </w:rPr>
            </w:pPr>
            <w:r w:rsidRPr="00301F34">
              <w:rPr>
                <w:sz w:val="20"/>
                <w:szCs w:val="20"/>
              </w:rPr>
              <w:t>Teknik</w:t>
            </w:r>
            <w:r w:rsidR="00156169" w:rsidRPr="00301F34">
              <w:rPr>
                <w:sz w:val="20"/>
                <w:szCs w:val="20"/>
              </w:rPr>
              <w:t xml:space="preserve"> Müdür Yardımcısı</w:t>
            </w:r>
          </w:p>
        </w:tc>
        <w:tc>
          <w:tcPr>
            <w:tcW w:w="1388" w:type="pct"/>
            <w:tcBorders>
              <w:top w:val="single" w:sz="4" w:space="0" w:color="000000"/>
              <w:left w:val="single" w:sz="4" w:space="0" w:color="000000"/>
              <w:bottom w:val="single" w:sz="4" w:space="0" w:color="000000"/>
              <w:right w:val="single" w:sz="4" w:space="0" w:color="000000"/>
            </w:tcBorders>
          </w:tcPr>
          <w:p w14:paraId="30DF7C7F" w14:textId="77777777" w:rsidR="005F3EA8" w:rsidRPr="00301F34" w:rsidRDefault="005F3EA8" w:rsidP="00D64108">
            <w:pPr>
              <w:autoSpaceDE w:val="0"/>
              <w:autoSpaceDN w:val="0"/>
              <w:adjustRightInd w:val="0"/>
              <w:spacing w:before="120" w:line="240" w:lineRule="auto"/>
              <w:jc w:val="center"/>
              <w:rPr>
                <w:sz w:val="20"/>
                <w:szCs w:val="20"/>
              </w:rPr>
            </w:pPr>
          </w:p>
        </w:tc>
        <w:tc>
          <w:tcPr>
            <w:tcW w:w="931" w:type="pct"/>
            <w:tcBorders>
              <w:top w:val="single" w:sz="4" w:space="0" w:color="000000"/>
              <w:left w:val="single" w:sz="4" w:space="0" w:color="000000"/>
              <w:bottom w:val="single" w:sz="4" w:space="0" w:color="000000"/>
              <w:right w:val="single" w:sz="4" w:space="0" w:color="000000"/>
            </w:tcBorders>
          </w:tcPr>
          <w:p w14:paraId="08B7F087" w14:textId="77777777" w:rsidR="005F3EA8" w:rsidRPr="00301F34" w:rsidRDefault="005F3EA8" w:rsidP="00D64108">
            <w:pPr>
              <w:autoSpaceDE w:val="0"/>
              <w:autoSpaceDN w:val="0"/>
              <w:adjustRightInd w:val="0"/>
              <w:spacing w:before="120" w:line="240" w:lineRule="auto"/>
              <w:jc w:val="center"/>
              <w:rPr>
                <w:sz w:val="20"/>
                <w:szCs w:val="20"/>
              </w:rPr>
            </w:pPr>
          </w:p>
        </w:tc>
      </w:tr>
      <w:tr w:rsidR="00301F34" w:rsidRPr="00301F34" w14:paraId="1D2A3867" w14:textId="77777777" w:rsidTr="00301F34">
        <w:trPr>
          <w:trHeight w:hRule="exact" w:val="340"/>
        </w:trPr>
        <w:tc>
          <w:tcPr>
            <w:tcW w:w="306" w:type="pct"/>
            <w:tcBorders>
              <w:top w:val="single" w:sz="4" w:space="0" w:color="000000"/>
              <w:left w:val="single" w:sz="4" w:space="0" w:color="000000"/>
              <w:bottom w:val="single" w:sz="4" w:space="0" w:color="000000"/>
              <w:right w:val="single" w:sz="4" w:space="0" w:color="000000"/>
            </w:tcBorders>
            <w:vAlign w:val="center"/>
          </w:tcPr>
          <w:p w14:paraId="05F42CA8" w14:textId="747440F8" w:rsidR="0069511D" w:rsidRPr="00301F34" w:rsidRDefault="0069511D" w:rsidP="00D64108">
            <w:pPr>
              <w:autoSpaceDE w:val="0"/>
              <w:autoSpaceDN w:val="0"/>
              <w:adjustRightInd w:val="0"/>
              <w:spacing w:before="120" w:line="240" w:lineRule="auto"/>
              <w:jc w:val="center"/>
              <w:rPr>
                <w:sz w:val="20"/>
                <w:szCs w:val="20"/>
              </w:rPr>
            </w:pPr>
            <w:r w:rsidRPr="00301F34">
              <w:rPr>
                <w:sz w:val="20"/>
                <w:szCs w:val="20"/>
              </w:rPr>
              <w:t>3</w:t>
            </w:r>
          </w:p>
        </w:tc>
        <w:tc>
          <w:tcPr>
            <w:tcW w:w="1533" w:type="pct"/>
            <w:tcBorders>
              <w:top w:val="single" w:sz="4" w:space="0" w:color="000000"/>
              <w:left w:val="single" w:sz="4" w:space="0" w:color="000000"/>
              <w:bottom w:val="single" w:sz="4" w:space="0" w:color="000000"/>
              <w:right w:val="single" w:sz="4" w:space="0" w:color="000000"/>
            </w:tcBorders>
            <w:vAlign w:val="center"/>
          </w:tcPr>
          <w:p w14:paraId="0361CD9A" w14:textId="77777777" w:rsidR="0069511D" w:rsidRPr="00301F34" w:rsidRDefault="0069511D" w:rsidP="00D64108">
            <w:pPr>
              <w:autoSpaceDE w:val="0"/>
              <w:autoSpaceDN w:val="0"/>
              <w:adjustRightInd w:val="0"/>
              <w:spacing w:before="120" w:line="240" w:lineRule="auto"/>
              <w:jc w:val="center"/>
              <w:rPr>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14:paraId="5A1932A2" w14:textId="28F2DBA7" w:rsidR="0069511D" w:rsidRPr="00301F34" w:rsidRDefault="0069511D" w:rsidP="00C45D30">
            <w:pPr>
              <w:autoSpaceDE w:val="0"/>
              <w:autoSpaceDN w:val="0"/>
              <w:adjustRightInd w:val="0"/>
              <w:spacing w:before="120" w:line="240" w:lineRule="auto"/>
              <w:rPr>
                <w:sz w:val="20"/>
                <w:szCs w:val="20"/>
              </w:rPr>
            </w:pPr>
            <w:r w:rsidRPr="00301F34">
              <w:rPr>
                <w:sz w:val="20"/>
                <w:szCs w:val="20"/>
              </w:rPr>
              <w:t>Sayman</w:t>
            </w:r>
          </w:p>
        </w:tc>
        <w:tc>
          <w:tcPr>
            <w:tcW w:w="1388" w:type="pct"/>
            <w:tcBorders>
              <w:top w:val="single" w:sz="4" w:space="0" w:color="000000"/>
              <w:left w:val="single" w:sz="4" w:space="0" w:color="000000"/>
              <w:bottom w:val="single" w:sz="4" w:space="0" w:color="000000"/>
              <w:right w:val="single" w:sz="4" w:space="0" w:color="000000"/>
            </w:tcBorders>
          </w:tcPr>
          <w:p w14:paraId="13B858B5" w14:textId="77777777" w:rsidR="0069511D" w:rsidRPr="00301F34" w:rsidRDefault="0069511D" w:rsidP="00D64108">
            <w:pPr>
              <w:autoSpaceDE w:val="0"/>
              <w:autoSpaceDN w:val="0"/>
              <w:adjustRightInd w:val="0"/>
              <w:spacing w:before="120" w:line="240" w:lineRule="auto"/>
              <w:jc w:val="center"/>
              <w:rPr>
                <w:sz w:val="20"/>
                <w:szCs w:val="20"/>
              </w:rPr>
            </w:pPr>
          </w:p>
        </w:tc>
        <w:tc>
          <w:tcPr>
            <w:tcW w:w="931" w:type="pct"/>
            <w:tcBorders>
              <w:top w:val="single" w:sz="4" w:space="0" w:color="000000"/>
              <w:left w:val="single" w:sz="4" w:space="0" w:color="000000"/>
              <w:bottom w:val="single" w:sz="4" w:space="0" w:color="000000"/>
              <w:right w:val="single" w:sz="4" w:space="0" w:color="000000"/>
            </w:tcBorders>
          </w:tcPr>
          <w:p w14:paraId="222FC1CA" w14:textId="77777777" w:rsidR="0069511D" w:rsidRPr="00301F34" w:rsidRDefault="0069511D" w:rsidP="00D64108">
            <w:pPr>
              <w:autoSpaceDE w:val="0"/>
              <w:autoSpaceDN w:val="0"/>
              <w:adjustRightInd w:val="0"/>
              <w:spacing w:before="120" w:line="240" w:lineRule="auto"/>
              <w:jc w:val="center"/>
              <w:rPr>
                <w:sz w:val="20"/>
                <w:szCs w:val="20"/>
              </w:rPr>
            </w:pPr>
          </w:p>
        </w:tc>
      </w:tr>
    </w:tbl>
    <w:p w14:paraId="54328DA5" w14:textId="45077585" w:rsidR="00850798" w:rsidRPr="0024106E" w:rsidRDefault="00850798" w:rsidP="0024106E">
      <w:pPr>
        <w:spacing w:before="120" w:line="240" w:lineRule="auto"/>
        <w:ind w:firstLine="709"/>
        <w:jc w:val="both"/>
        <w:rPr>
          <w:bCs/>
          <w:i/>
          <w:sz w:val="20"/>
        </w:rPr>
      </w:pPr>
      <w:r w:rsidRPr="0024106E">
        <w:rPr>
          <w:bCs/>
          <w:i/>
          <w:iCs/>
          <w:noProof/>
          <w:spacing w:val="-1"/>
          <w:sz w:val="20"/>
        </w:rPr>
        <w:t>Açıklama:</w:t>
      </w:r>
      <w:r w:rsidRPr="0024106E">
        <w:rPr>
          <w:bCs/>
          <w:i/>
          <w:sz w:val="20"/>
        </w:rPr>
        <w:t xml:space="preserve"> “Millî Eğitim Bakanlığı Eğitim Kurumlarına Yönetici Görevlendirme Yönetmeliği” kapsamında yönetici olarak görevlend</w:t>
      </w:r>
      <w:r w:rsidR="004972CC" w:rsidRPr="0024106E">
        <w:rPr>
          <w:bCs/>
          <w:i/>
          <w:sz w:val="20"/>
        </w:rPr>
        <w:t xml:space="preserve">irilen yöneticiler için </w:t>
      </w:r>
      <w:r w:rsidRPr="0024106E">
        <w:rPr>
          <w:bCs/>
          <w:i/>
          <w:sz w:val="20"/>
        </w:rPr>
        <w:t>görevlendirme</w:t>
      </w:r>
      <w:r w:rsidR="004972CC" w:rsidRPr="0024106E">
        <w:rPr>
          <w:bCs/>
          <w:i/>
          <w:sz w:val="20"/>
        </w:rPr>
        <w:t xml:space="preserve"> </w:t>
      </w:r>
      <w:r w:rsidRPr="0024106E">
        <w:rPr>
          <w:bCs/>
          <w:i/>
          <w:sz w:val="20"/>
        </w:rPr>
        <w:t>diğer görevlendirmeler için geçici görevlendirme yazılacaktır.</w:t>
      </w:r>
    </w:p>
    <w:p w14:paraId="3270E489" w14:textId="139F1E04" w:rsidR="00850798" w:rsidRPr="00E46110" w:rsidRDefault="008948B8" w:rsidP="00267142">
      <w:pPr>
        <w:spacing w:before="120" w:line="360" w:lineRule="auto"/>
        <w:ind w:firstLine="708"/>
        <w:rPr>
          <w:b/>
        </w:rPr>
      </w:pPr>
      <w:r w:rsidRPr="00E46110">
        <w:rPr>
          <w:b/>
        </w:rPr>
        <w:t>9</w:t>
      </w:r>
      <w:r w:rsidR="00850798" w:rsidRPr="00E46110">
        <w:rPr>
          <w:b/>
        </w:rPr>
        <w:t>. ÖRNEK UYGULAMALAR</w:t>
      </w:r>
    </w:p>
    <w:p w14:paraId="2FFC1D55" w14:textId="77777777" w:rsidR="00850798" w:rsidRPr="000A5C89" w:rsidRDefault="00850798" w:rsidP="00267142">
      <w:pPr>
        <w:widowControl w:val="0"/>
        <w:autoSpaceDE w:val="0"/>
        <w:autoSpaceDN w:val="0"/>
        <w:adjustRightInd w:val="0"/>
        <w:spacing w:before="120" w:line="360" w:lineRule="auto"/>
        <w:ind w:firstLine="709"/>
        <w:jc w:val="both"/>
        <w:rPr>
          <w:szCs w:val="24"/>
        </w:rPr>
      </w:pPr>
      <w:r w:rsidRPr="000A5C89">
        <w:rPr>
          <w:szCs w:val="24"/>
        </w:rPr>
        <w:t xml:space="preserve">Varsa örnek uygulamalar hakkında ayrıntılı açıklamalara yer verilecektir. </w:t>
      </w:r>
    </w:p>
    <w:p w14:paraId="75FE1D3E" w14:textId="04799D07" w:rsidR="00850798" w:rsidRPr="000A5C89" w:rsidRDefault="008948B8" w:rsidP="00267142">
      <w:pPr>
        <w:spacing w:before="120" w:line="360" w:lineRule="auto"/>
        <w:ind w:firstLine="708"/>
        <w:rPr>
          <w:szCs w:val="24"/>
        </w:rPr>
      </w:pPr>
      <w:r w:rsidRPr="00E46110">
        <w:rPr>
          <w:b/>
        </w:rPr>
        <w:t>10</w:t>
      </w:r>
      <w:r w:rsidR="00850798" w:rsidRPr="00E46110">
        <w:rPr>
          <w:b/>
        </w:rPr>
        <w:t>. GENEL DEĞERLENDİRME</w:t>
      </w:r>
    </w:p>
    <w:p w14:paraId="30B4CBC9" w14:textId="78B28F3A" w:rsidR="00850798" w:rsidRPr="000A5C89" w:rsidRDefault="00850798" w:rsidP="00267142">
      <w:pPr>
        <w:widowControl w:val="0"/>
        <w:autoSpaceDE w:val="0"/>
        <w:autoSpaceDN w:val="0"/>
        <w:adjustRightInd w:val="0"/>
        <w:spacing w:before="120" w:line="360" w:lineRule="auto"/>
        <w:ind w:firstLine="709"/>
        <w:jc w:val="both"/>
      </w:pPr>
      <w:r w:rsidRPr="000A5C89">
        <w:rPr>
          <w:szCs w:val="24"/>
        </w:rPr>
        <w:t xml:space="preserve">Bu bölümde; kurumda yapılan rehberlik ve denetimin hangi önceliklere göre yapıldığı, </w:t>
      </w:r>
      <w:r w:rsidRPr="000A5C89">
        <w:rPr>
          <w:szCs w:val="24"/>
        </w:rPr>
        <w:lastRenderedPageBreak/>
        <w:t>denetimin planlanan şekilde bitirilip bitirilmediği, denetim planlanan şekilde yapılamadıysa bunun nedenleri ve alınacak önlemler ile denetim sonunda, soruşturmayı gerektiren bir durumun ortaya çıkması halinde, bu durumun açıklaması yapılac</w:t>
      </w:r>
      <w:r w:rsidRPr="000A5C89">
        <w:t>aktır.</w:t>
      </w:r>
    </w:p>
    <w:p w14:paraId="4F62C95E" w14:textId="0DC789D4" w:rsidR="00282C65" w:rsidRPr="0024106E" w:rsidRDefault="00205D65" w:rsidP="0024106E">
      <w:pPr>
        <w:spacing w:before="120" w:line="360" w:lineRule="auto"/>
        <w:ind w:firstLine="708"/>
        <w:jc w:val="both"/>
        <w:rPr>
          <w:kern w:val="24"/>
          <w:szCs w:val="24"/>
        </w:rPr>
      </w:pPr>
      <w:r w:rsidRPr="000A5C89">
        <w:rPr>
          <w:kern w:val="24"/>
          <w:szCs w:val="24"/>
        </w:rPr>
        <w:t xml:space="preserve">Bununla birlikte; </w:t>
      </w:r>
      <w:r w:rsidRPr="000A5C89">
        <w:rPr>
          <w:szCs w:val="24"/>
        </w:rPr>
        <w:t>mesleki ve teknik ortaöğretim kurumlarında öğrenim gören öğrencilerin, döner sermayede yapılan işler üzerinde fiilen çalışarak mes</w:t>
      </w:r>
      <w:r w:rsidR="0024106E">
        <w:rPr>
          <w:szCs w:val="24"/>
        </w:rPr>
        <w:t>leklerini daha iyi öğrenmeleri</w:t>
      </w:r>
      <w:r w:rsidRPr="000A5C89">
        <w:rPr>
          <w:szCs w:val="24"/>
        </w:rPr>
        <w:t>, gi</w:t>
      </w:r>
      <w:r w:rsidR="0024106E">
        <w:rPr>
          <w:szCs w:val="24"/>
        </w:rPr>
        <w:t>rişimcilik bilinci kazanmaları</w:t>
      </w:r>
      <w:r w:rsidRPr="000A5C89">
        <w:rPr>
          <w:szCs w:val="24"/>
        </w:rPr>
        <w:t xml:space="preserve">, okuldaki mevcut nitelikli insan gücü, makine potansiyeliyle atölye kapasitesinin ekonomiye kazandırılmasına katkı sağlanması, </w:t>
      </w:r>
      <w:r w:rsidRPr="000A5C89">
        <w:rPr>
          <w:kern w:val="24"/>
          <w:szCs w:val="24"/>
        </w:rPr>
        <w:t>döner sermaye kapsamında elde edilen gelirlerin artırılmasına yönelik çalışmalar yapılması, atölyelerin daha etkin bir şekilde kullanılması, üretilen ürünlerin satışı için etkin mekanizmalar kurulması, her türlü satın alma iş ve işlemlerinin mevzuatına uygun bir ş</w:t>
      </w:r>
      <w:r w:rsidR="00022874">
        <w:rPr>
          <w:kern w:val="24"/>
          <w:szCs w:val="24"/>
        </w:rPr>
        <w:t>ekilde yürütülmesi hususlarıyla</w:t>
      </w:r>
      <w:r w:rsidRPr="000A5C89">
        <w:rPr>
          <w:kern w:val="24"/>
          <w:szCs w:val="24"/>
        </w:rPr>
        <w:t xml:space="preserve"> ilgili</w:t>
      </w:r>
      <w:r w:rsidR="0024106E">
        <w:rPr>
          <w:kern w:val="24"/>
          <w:szCs w:val="24"/>
        </w:rPr>
        <w:t xml:space="preserve"> okul/kurum bazında</w:t>
      </w:r>
      <w:r w:rsidRPr="000A5C89">
        <w:rPr>
          <w:kern w:val="24"/>
          <w:szCs w:val="24"/>
        </w:rPr>
        <w:t xml:space="preserve"> değerlendirme yapılacaktır.</w:t>
      </w:r>
    </w:p>
    <w:sectPr w:rsidR="00282C65" w:rsidRPr="0024106E" w:rsidSect="00AF37D9">
      <w:headerReference w:type="default" r:id="rId9"/>
      <w:footerReference w:type="default" r:id="rId10"/>
      <w:headerReference w:type="first" r:id="rId11"/>
      <w:footerReference w:type="first" r:id="rId12"/>
      <w:pgSz w:w="11906" w:h="16838"/>
      <w:pgMar w:top="1134" w:right="992" w:bottom="709" w:left="1559" w:header="709" w:footer="284" w:gutter="284"/>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C10F4" w14:textId="77777777" w:rsidR="00375A70" w:rsidRDefault="00375A70" w:rsidP="006140B4">
      <w:pPr>
        <w:spacing w:after="0" w:line="240" w:lineRule="auto"/>
      </w:pPr>
      <w:r>
        <w:separator/>
      </w:r>
    </w:p>
  </w:endnote>
  <w:endnote w:type="continuationSeparator" w:id="0">
    <w:p w14:paraId="03B196DF" w14:textId="77777777" w:rsidR="00375A70" w:rsidRDefault="00375A70"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Bahnschrift Light">
    <w:panose1 w:val="020B0502040204020203"/>
    <w:charset w:val="A2"/>
    <w:family w:val="swiss"/>
    <w:pitch w:val="variable"/>
    <w:sig w:usb0="A00002C7" w:usb1="00000002" w:usb2="00000000" w:usb3="00000000" w:csb0="0000019F" w:csb1="00000000"/>
  </w:font>
  <w:font w:name="Consolas">
    <w:panose1 w:val="020B0609020204030204"/>
    <w:charset w:val="A2"/>
    <w:family w:val="modern"/>
    <w:pitch w:val="fixed"/>
    <w:sig w:usb0="E00006FF" w:usb1="0000FCFF" w:usb2="00000001" w:usb3="00000000" w:csb0="0000019F" w:csb1="00000000"/>
  </w:font>
  <w:font w:name="+mn-e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0B2AB9" w:rsidRPr="00DF4177" w14:paraId="38CCCF8B" w14:textId="77777777" w:rsidTr="00AD0E83">
      <w:trPr>
        <w:trHeight w:val="719"/>
      </w:trPr>
      <w:tc>
        <w:tcPr>
          <w:tcW w:w="8472" w:type="dxa"/>
          <w:shd w:val="clear" w:color="auto" w:fill="auto"/>
          <w:vAlign w:val="center"/>
        </w:tcPr>
        <w:p w14:paraId="6C34F982" w14:textId="77777777" w:rsidR="000B2AB9" w:rsidRPr="00650814" w:rsidRDefault="000B2AB9" w:rsidP="00650814">
          <w:pPr>
            <w:tabs>
              <w:tab w:val="center" w:pos="4536"/>
              <w:tab w:val="right" w:pos="9072"/>
            </w:tabs>
            <w:spacing w:after="0" w:line="240" w:lineRule="auto"/>
            <w:jc w:val="right"/>
            <w:rPr>
              <w:rFonts w:eastAsia="Calibri"/>
              <w:b/>
              <w:i/>
              <w:sz w:val="12"/>
              <w:szCs w:val="14"/>
              <w:lang w:val="x-none" w:eastAsia="x-none"/>
            </w:rPr>
          </w:pPr>
          <w:r w:rsidRPr="00650814">
            <w:rPr>
              <w:rFonts w:eastAsia="Calibri"/>
              <w:sz w:val="12"/>
              <w:szCs w:val="14"/>
              <w:lang w:eastAsia="en-US"/>
            </w:rPr>
            <w:t>Millî Eğitim Bakanlığı</w:t>
          </w:r>
        </w:p>
        <w:p w14:paraId="4754E68A" w14:textId="77777777" w:rsidR="000B2AB9" w:rsidRPr="00AD0E83" w:rsidRDefault="000B2AB9" w:rsidP="00650814">
          <w:pPr>
            <w:tabs>
              <w:tab w:val="center" w:pos="4536"/>
              <w:tab w:val="right" w:pos="9072"/>
            </w:tabs>
            <w:spacing w:after="0" w:line="240" w:lineRule="auto"/>
            <w:jc w:val="right"/>
            <w:rPr>
              <w:rFonts w:eastAsia="Calibri"/>
              <w:b/>
              <w:i/>
              <w:sz w:val="12"/>
              <w:szCs w:val="14"/>
              <w:lang w:val="x-none" w:eastAsia="x-none"/>
            </w:rPr>
          </w:pPr>
          <w:r w:rsidRPr="00650814">
            <w:rPr>
              <w:rFonts w:eastAsia="Calibri"/>
              <w:sz w:val="12"/>
              <w:szCs w:val="14"/>
              <w:lang w:eastAsia="en-US"/>
            </w:rPr>
            <w:t>Teftiş Kurulu Başkanlığı</w:t>
          </w:r>
        </w:p>
      </w:tc>
      <w:tc>
        <w:tcPr>
          <w:tcW w:w="850" w:type="dxa"/>
          <w:shd w:val="clear" w:color="auto" w:fill="auto"/>
        </w:tcPr>
        <w:p w14:paraId="1F1D0EC8" w14:textId="46AC8615" w:rsidR="000B2AB9" w:rsidRPr="00EE241B" w:rsidRDefault="000B2AB9" w:rsidP="00DF4177">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7D0E480D" wp14:editId="1B0C6C89">
                <wp:extent cx="425450" cy="457200"/>
                <wp:effectExtent l="0" t="0" r="0"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457200"/>
                        </a:xfrm>
                        <a:prstGeom prst="rect">
                          <a:avLst/>
                        </a:prstGeom>
                        <a:noFill/>
                        <a:ln>
                          <a:noFill/>
                        </a:ln>
                      </pic:spPr>
                    </pic:pic>
                  </a:graphicData>
                </a:graphic>
              </wp:inline>
            </w:drawing>
          </w:r>
        </w:p>
      </w:tc>
    </w:tr>
  </w:tbl>
  <w:p w14:paraId="2442ECE0" w14:textId="30CC2BEA" w:rsidR="000B2AB9" w:rsidRPr="00EE241B" w:rsidRDefault="000B2AB9"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27EF04BF" wp14:editId="35058BAD">
              <wp:simplePos x="0" y="0"/>
              <wp:positionH relativeFrom="column">
                <wp:posOffset>-1282065</wp:posOffset>
              </wp:positionH>
              <wp:positionV relativeFrom="paragraph">
                <wp:posOffset>158114</wp:posOffset>
              </wp:positionV>
              <wp:extent cx="7014210" cy="0"/>
              <wp:effectExtent l="0" t="19050" r="15240" b="19050"/>
              <wp:wrapNone/>
              <wp:docPr id="7"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4796C68"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Ji/t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36861E00" w14:textId="77777777" w:rsidR="000B2AB9" w:rsidRPr="00EE241B" w:rsidRDefault="000B2AB9"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0B2AB9" w:rsidRPr="00DF4177" w14:paraId="11E9E40F" w14:textId="77777777" w:rsidTr="00703A13">
      <w:trPr>
        <w:trHeight w:val="719"/>
      </w:trPr>
      <w:tc>
        <w:tcPr>
          <w:tcW w:w="8472" w:type="dxa"/>
          <w:shd w:val="clear" w:color="auto" w:fill="auto"/>
          <w:vAlign w:val="center"/>
        </w:tcPr>
        <w:p w14:paraId="0F64399F" w14:textId="77777777" w:rsidR="000B2AB9" w:rsidRPr="00650814" w:rsidRDefault="000B2AB9" w:rsidP="00650814">
          <w:pPr>
            <w:tabs>
              <w:tab w:val="center" w:pos="4536"/>
              <w:tab w:val="right" w:pos="9072"/>
            </w:tabs>
            <w:spacing w:after="0" w:line="240" w:lineRule="auto"/>
            <w:jc w:val="right"/>
            <w:rPr>
              <w:rFonts w:eastAsia="Calibri"/>
              <w:b/>
              <w:i/>
              <w:sz w:val="12"/>
              <w:szCs w:val="14"/>
              <w:lang w:val="x-none" w:eastAsia="x-none"/>
            </w:rPr>
          </w:pPr>
          <w:r w:rsidRPr="00650814">
            <w:rPr>
              <w:rFonts w:eastAsia="Calibri"/>
              <w:sz w:val="12"/>
              <w:szCs w:val="14"/>
              <w:lang w:eastAsia="en-US"/>
            </w:rPr>
            <w:t>Millî Eğitim Bakanlığı</w:t>
          </w:r>
        </w:p>
        <w:p w14:paraId="13034861" w14:textId="77777777" w:rsidR="000B2AB9" w:rsidRPr="00AD0E83" w:rsidRDefault="000B2AB9" w:rsidP="00650814">
          <w:pPr>
            <w:tabs>
              <w:tab w:val="center" w:pos="4536"/>
              <w:tab w:val="right" w:pos="9072"/>
            </w:tabs>
            <w:spacing w:after="0" w:line="240" w:lineRule="auto"/>
            <w:jc w:val="right"/>
            <w:rPr>
              <w:rFonts w:ascii="Arial" w:eastAsia="Calibri" w:hAnsi="Arial" w:cs="Arial"/>
              <w:b/>
              <w:i/>
              <w:sz w:val="12"/>
              <w:szCs w:val="14"/>
              <w:lang w:val="x-none" w:eastAsia="x-none"/>
            </w:rPr>
          </w:pPr>
          <w:r w:rsidRPr="00650814">
            <w:rPr>
              <w:rFonts w:eastAsia="Calibri"/>
              <w:sz w:val="12"/>
              <w:szCs w:val="14"/>
              <w:lang w:eastAsia="en-US"/>
            </w:rPr>
            <w:t>Teftiş Kurulu Başkanlığı</w:t>
          </w:r>
        </w:p>
      </w:tc>
      <w:tc>
        <w:tcPr>
          <w:tcW w:w="850" w:type="dxa"/>
          <w:shd w:val="clear" w:color="auto" w:fill="auto"/>
        </w:tcPr>
        <w:p w14:paraId="7FFC6CE1" w14:textId="020C7137" w:rsidR="000B2AB9" w:rsidRPr="00EE241B" w:rsidRDefault="000B2AB9" w:rsidP="00AB19E3">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53D1F03D" wp14:editId="5E3DC070">
                <wp:extent cx="425450" cy="45720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457200"/>
                        </a:xfrm>
                        <a:prstGeom prst="rect">
                          <a:avLst/>
                        </a:prstGeom>
                        <a:noFill/>
                        <a:ln>
                          <a:noFill/>
                        </a:ln>
                      </pic:spPr>
                    </pic:pic>
                  </a:graphicData>
                </a:graphic>
              </wp:inline>
            </w:drawing>
          </w:r>
        </w:p>
      </w:tc>
    </w:tr>
  </w:tbl>
  <w:p w14:paraId="54DED1B7" w14:textId="7D825DCD" w:rsidR="000B2AB9" w:rsidRPr="00EE241B" w:rsidRDefault="000B2AB9"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37FA4959" wp14:editId="46E29531">
              <wp:simplePos x="0" y="0"/>
              <wp:positionH relativeFrom="column">
                <wp:posOffset>-1282065</wp:posOffset>
              </wp:positionH>
              <wp:positionV relativeFrom="paragraph">
                <wp:posOffset>158114</wp:posOffset>
              </wp:positionV>
              <wp:extent cx="7014210" cy="0"/>
              <wp:effectExtent l="0" t="19050" r="15240" b="1905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675BEB4"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03203127" w14:textId="77777777" w:rsidR="000B2AB9" w:rsidRPr="00EE241B" w:rsidRDefault="000B2AB9" w:rsidP="00693736">
    <w:pPr>
      <w:pStyle w:val="Altbilgi"/>
      <w:spacing w:after="0" w:line="0" w:lineRule="atLeast"/>
    </w:pPr>
  </w:p>
  <w:p w14:paraId="050A4637" w14:textId="77777777" w:rsidR="000B2AB9" w:rsidRDefault="000B2AB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C6D39" w14:textId="77777777" w:rsidR="00375A70" w:rsidRDefault="00375A70" w:rsidP="006140B4">
      <w:pPr>
        <w:spacing w:after="0" w:line="240" w:lineRule="auto"/>
      </w:pPr>
      <w:r>
        <w:separator/>
      </w:r>
    </w:p>
  </w:footnote>
  <w:footnote w:type="continuationSeparator" w:id="0">
    <w:p w14:paraId="0FA0B480" w14:textId="77777777" w:rsidR="00375A70" w:rsidRDefault="00375A70"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3CD88" w14:textId="22E3A6FD" w:rsidR="000B2AB9" w:rsidRPr="006D0C97" w:rsidRDefault="000B2AB9"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28BDE961" wp14:editId="5666053C">
              <wp:simplePos x="0" y="0"/>
              <wp:positionH relativeFrom="column">
                <wp:posOffset>5487035</wp:posOffset>
              </wp:positionH>
              <wp:positionV relativeFrom="paragraph">
                <wp:posOffset>10795</wp:posOffset>
              </wp:positionV>
              <wp:extent cx="311150" cy="294640"/>
              <wp:effectExtent l="0" t="0" r="12700" b="1016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77E9F" w14:textId="73A4D613" w:rsidR="000B2AB9" w:rsidRPr="008E54C6" w:rsidRDefault="000B2AB9"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A44E52">
                            <w:rPr>
                              <w:i/>
                              <w:noProof/>
                              <w:color w:val="FFFFFF"/>
                            </w:rPr>
                            <w:t>22</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BDE961" id="_x0000_t202" coordsize="21600,21600" o:spt="202" path="m,l,21600r21600,l21600,xe">
              <v:stroke joinstyle="miter"/>
              <v:path gradientshapeok="t" o:connecttype="rect"/>
            </v:shapetype>
            <v:shape id="Text Box 16" o:spid="_x0000_s1027"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" filled="f" stroked="f">
              <v:textbox inset="0,0,0,0">
                <w:txbxContent>
                  <w:p w14:paraId="4B377E9F" w14:textId="73A4D613" w:rsidR="000B2AB9" w:rsidRPr="008E54C6" w:rsidRDefault="000B2AB9"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A44E52">
                      <w:rPr>
                        <w:i/>
                        <w:noProof/>
                        <w:color w:val="FFFFFF"/>
                      </w:rPr>
                      <w:t>22</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18AEF69F" wp14:editId="0E721813">
              <wp:simplePos x="0" y="0"/>
              <wp:positionH relativeFrom="column">
                <wp:posOffset>5514340</wp:posOffset>
              </wp:positionH>
              <wp:positionV relativeFrom="paragraph">
                <wp:posOffset>-10795</wp:posOffset>
              </wp:positionV>
              <wp:extent cx="234315" cy="243840"/>
              <wp:effectExtent l="0" t="0" r="0" b="381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76F2EB"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TU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Bx+RNR+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41408411" w14:textId="7437E00A" w:rsidR="000B2AB9" w:rsidRPr="00716C0D" w:rsidRDefault="000B2AB9" w:rsidP="003A5363">
    <w:pPr>
      <w:tabs>
        <w:tab w:val="left" w:pos="851"/>
      </w:tabs>
      <w:spacing w:after="0" w:line="240" w:lineRule="auto"/>
      <w:ind w:right="566"/>
      <w:rPr>
        <w:b/>
        <w:color w:val="000000"/>
        <w:sz w:val="16"/>
        <w:szCs w:val="16"/>
      </w:rPr>
    </w:pPr>
    <w:r>
      <w:rPr>
        <w:b/>
        <w:color w:val="000000"/>
        <w:sz w:val="16"/>
        <w:szCs w:val="16"/>
      </w:rPr>
      <w:tab/>
    </w:r>
    <w:r>
      <w:rPr>
        <w:b/>
        <w:color w:val="000000"/>
        <w:sz w:val="16"/>
        <w:szCs w:val="16"/>
      </w:rPr>
      <w:tab/>
    </w:r>
    <w:r>
      <w:rPr>
        <w:b/>
        <w:color w:val="000000"/>
        <w:sz w:val="16"/>
        <w:szCs w:val="16"/>
      </w:rPr>
      <w:tab/>
      <w:t xml:space="preserve">                                                …Lisesi Döner Sermaye İşletmesi </w:t>
    </w:r>
    <w:r w:rsidRPr="00716C0D">
      <w:rPr>
        <w:b/>
        <w:color w:val="000000"/>
        <w:sz w:val="16"/>
        <w:szCs w:val="16"/>
      </w:rPr>
      <w:t xml:space="preserve">Rehberlik ve Denetim Rehberi </w:t>
    </w:r>
  </w:p>
  <w:p w14:paraId="631759B7" w14:textId="51DBD120" w:rsidR="000B2AB9" w:rsidRPr="007F0A53" w:rsidRDefault="000B2AB9"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0B37F713" wp14:editId="4D019C73">
              <wp:simplePos x="0" y="0"/>
              <wp:positionH relativeFrom="column">
                <wp:posOffset>-972185</wp:posOffset>
              </wp:positionH>
              <wp:positionV relativeFrom="paragraph">
                <wp:posOffset>28575</wp:posOffset>
              </wp:positionV>
              <wp:extent cx="6717665" cy="10795"/>
              <wp:effectExtent l="19050" t="19050" r="6985" b="2730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751E009"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q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D+qcpq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11182" w14:textId="0A737E09" w:rsidR="000B2AB9" w:rsidRPr="006D0C97" w:rsidRDefault="000B2AB9"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1795EE21" wp14:editId="65410541">
              <wp:simplePos x="0" y="0"/>
              <wp:positionH relativeFrom="column">
                <wp:posOffset>5337175</wp:posOffset>
              </wp:positionH>
              <wp:positionV relativeFrom="paragraph">
                <wp:posOffset>10795</wp:posOffset>
              </wp:positionV>
              <wp:extent cx="586740" cy="294640"/>
              <wp:effectExtent l="0" t="0" r="3810" b="1016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556A1" w14:textId="0F260AB1" w:rsidR="000B2AB9" w:rsidRPr="008E54C6" w:rsidRDefault="000B2AB9"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A44E52">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95EE21" id="_x0000_t202" coordsize="21600,21600" o:spt="202" path="m,l,21600r21600,l21600,xe">
              <v:stroke joinstyle="miter"/>
              <v:path gradientshapeok="t" o:connecttype="rect"/>
            </v:shapetype>
            <v:shape id="_x0000_s1028"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73A556A1" w14:textId="0F260AB1" w:rsidR="000B2AB9" w:rsidRPr="008E54C6" w:rsidRDefault="000B2AB9"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A44E52">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6DDD1A30" wp14:editId="0DDBBE97">
              <wp:simplePos x="0" y="0"/>
              <wp:positionH relativeFrom="column">
                <wp:posOffset>5514340</wp:posOffset>
              </wp:positionH>
              <wp:positionV relativeFrom="paragraph">
                <wp:posOffset>-10795</wp:posOffset>
              </wp:positionV>
              <wp:extent cx="234315" cy="243840"/>
              <wp:effectExtent l="0" t="0" r="0" b="381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696ED4"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06196EBD" w14:textId="2F827C4E" w:rsidR="000B2AB9" w:rsidRPr="00716C0D" w:rsidRDefault="000B2AB9" w:rsidP="003A5363">
    <w:pPr>
      <w:tabs>
        <w:tab w:val="left" w:pos="851"/>
      </w:tabs>
      <w:spacing w:after="0" w:line="240" w:lineRule="auto"/>
      <w:ind w:right="566"/>
      <w:rPr>
        <w:b/>
        <w:color w:val="000000"/>
        <w:sz w:val="16"/>
        <w:szCs w:val="16"/>
      </w:rPr>
    </w:pPr>
    <w:r>
      <w:rPr>
        <w:b/>
        <w:color w:val="000000"/>
        <w:sz w:val="16"/>
        <w:szCs w:val="16"/>
      </w:rPr>
      <w:tab/>
    </w:r>
    <w:r>
      <w:rPr>
        <w:b/>
        <w:color w:val="000000"/>
        <w:sz w:val="16"/>
        <w:szCs w:val="16"/>
      </w:rPr>
      <w:tab/>
    </w:r>
    <w:r>
      <w:rPr>
        <w:b/>
        <w:color w:val="000000"/>
        <w:sz w:val="16"/>
        <w:szCs w:val="16"/>
      </w:rPr>
      <w:tab/>
      <w:t xml:space="preserve">                                                  …Lisesi Döner Sermaye İşletmesi </w:t>
    </w:r>
    <w:r w:rsidRPr="00716C0D">
      <w:rPr>
        <w:b/>
        <w:color w:val="000000"/>
        <w:sz w:val="16"/>
        <w:szCs w:val="16"/>
      </w:rPr>
      <w:t xml:space="preserve">Rehberlik ve Denetim Rehberi </w:t>
    </w:r>
  </w:p>
  <w:p w14:paraId="18B9F937" w14:textId="39FC2819" w:rsidR="000B2AB9" w:rsidRPr="007F0A53" w:rsidRDefault="000B2AB9"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5642981A" wp14:editId="575D8675">
              <wp:simplePos x="0" y="0"/>
              <wp:positionH relativeFrom="column">
                <wp:posOffset>-972185</wp:posOffset>
              </wp:positionH>
              <wp:positionV relativeFrom="paragraph">
                <wp:posOffset>28575</wp:posOffset>
              </wp:positionV>
              <wp:extent cx="6717665" cy="10795"/>
              <wp:effectExtent l="19050" t="19050" r="6985" b="2730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A6C6039"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E697F"/>
    <w:multiLevelType w:val="multilevel"/>
    <w:tmpl w:val="F71C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0BDF"/>
    <w:rsid w:val="000012CF"/>
    <w:rsid w:val="000017D6"/>
    <w:rsid w:val="000029BA"/>
    <w:rsid w:val="000035A8"/>
    <w:rsid w:val="00004BEB"/>
    <w:rsid w:val="000060BD"/>
    <w:rsid w:val="00010D9F"/>
    <w:rsid w:val="00010F98"/>
    <w:rsid w:val="000114BB"/>
    <w:rsid w:val="000119A0"/>
    <w:rsid w:val="000124B6"/>
    <w:rsid w:val="00014651"/>
    <w:rsid w:val="00016C8F"/>
    <w:rsid w:val="00017426"/>
    <w:rsid w:val="00020730"/>
    <w:rsid w:val="00020BF1"/>
    <w:rsid w:val="000213FB"/>
    <w:rsid w:val="00022874"/>
    <w:rsid w:val="00023DB3"/>
    <w:rsid w:val="00026F9E"/>
    <w:rsid w:val="000307B7"/>
    <w:rsid w:val="000307F9"/>
    <w:rsid w:val="00030998"/>
    <w:rsid w:val="00030C3C"/>
    <w:rsid w:val="0003122E"/>
    <w:rsid w:val="0003133B"/>
    <w:rsid w:val="0003157E"/>
    <w:rsid w:val="00032259"/>
    <w:rsid w:val="000323E5"/>
    <w:rsid w:val="00032D70"/>
    <w:rsid w:val="000330D7"/>
    <w:rsid w:val="00033BC7"/>
    <w:rsid w:val="00034815"/>
    <w:rsid w:val="00036B6F"/>
    <w:rsid w:val="00036C1A"/>
    <w:rsid w:val="00037799"/>
    <w:rsid w:val="00040600"/>
    <w:rsid w:val="00042622"/>
    <w:rsid w:val="00042629"/>
    <w:rsid w:val="0004286A"/>
    <w:rsid w:val="0004391B"/>
    <w:rsid w:val="000439F4"/>
    <w:rsid w:val="00043B24"/>
    <w:rsid w:val="00044E00"/>
    <w:rsid w:val="0004501C"/>
    <w:rsid w:val="00045D5B"/>
    <w:rsid w:val="00046DBC"/>
    <w:rsid w:val="00046DEE"/>
    <w:rsid w:val="000471FE"/>
    <w:rsid w:val="00050AC3"/>
    <w:rsid w:val="0005267B"/>
    <w:rsid w:val="00052801"/>
    <w:rsid w:val="00052E74"/>
    <w:rsid w:val="0005303D"/>
    <w:rsid w:val="000546A6"/>
    <w:rsid w:val="00060306"/>
    <w:rsid w:val="000616AB"/>
    <w:rsid w:val="00062858"/>
    <w:rsid w:val="00063CCE"/>
    <w:rsid w:val="00065143"/>
    <w:rsid w:val="0006605B"/>
    <w:rsid w:val="00071C9D"/>
    <w:rsid w:val="00072BDA"/>
    <w:rsid w:val="00075066"/>
    <w:rsid w:val="00075773"/>
    <w:rsid w:val="000817C7"/>
    <w:rsid w:val="0008457D"/>
    <w:rsid w:val="000854AD"/>
    <w:rsid w:val="000864D6"/>
    <w:rsid w:val="000866F3"/>
    <w:rsid w:val="00086D28"/>
    <w:rsid w:val="00092DEE"/>
    <w:rsid w:val="00092FAB"/>
    <w:rsid w:val="00093E69"/>
    <w:rsid w:val="00094718"/>
    <w:rsid w:val="0009476E"/>
    <w:rsid w:val="00094C66"/>
    <w:rsid w:val="000955BE"/>
    <w:rsid w:val="000965C3"/>
    <w:rsid w:val="00097385"/>
    <w:rsid w:val="000976B8"/>
    <w:rsid w:val="000A0398"/>
    <w:rsid w:val="000A16A6"/>
    <w:rsid w:val="000A2BCE"/>
    <w:rsid w:val="000A3D51"/>
    <w:rsid w:val="000A465C"/>
    <w:rsid w:val="000A467E"/>
    <w:rsid w:val="000A4903"/>
    <w:rsid w:val="000A57EE"/>
    <w:rsid w:val="000A5C89"/>
    <w:rsid w:val="000A70DD"/>
    <w:rsid w:val="000B0BA4"/>
    <w:rsid w:val="000B13DA"/>
    <w:rsid w:val="000B1886"/>
    <w:rsid w:val="000B2182"/>
    <w:rsid w:val="000B2393"/>
    <w:rsid w:val="000B2A85"/>
    <w:rsid w:val="000B2AB9"/>
    <w:rsid w:val="000B44A5"/>
    <w:rsid w:val="000B4748"/>
    <w:rsid w:val="000B4A1F"/>
    <w:rsid w:val="000B56E0"/>
    <w:rsid w:val="000B5C07"/>
    <w:rsid w:val="000B5D24"/>
    <w:rsid w:val="000B656B"/>
    <w:rsid w:val="000B6AAF"/>
    <w:rsid w:val="000B6C03"/>
    <w:rsid w:val="000B74E3"/>
    <w:rsid w:val="000B77CA"/>
    <w:rsid w:val="000C00F0"/>
    <w:rsid w:val="000C056B"/>
    <w:rsid w:val="000C17C3"/>
    <w:rsid w:val="000C1920"/>
    <w:rsid w:val="000C453F"/>
    <w:rsid w:val="000C455C"/>
    <w:rsid w:val="000C6CED"/>
    <w:rsid w:val="000C72FD"/>
    <w:rsid w:val="000D02CA"/>
    <w:rsid w:val="000D06C7"/>
    <w:rsid w:val="000D0933"/>
    <w:rsid w:val="000D0EEF"/>
    <w:rsid w:val="000D20FF"/>
    <w:rsid w:val="000D222D"/>
    <w:rsid w:val="000D2644"/>
    <w:rsid w:val="000D44BC"/>
    <w:rsid w:val="000D44F0"/>
    <w:rsid w:val="000D4732"/>
    <w:rsid w:val="000D474E"/>
    <w:rsid w:val="000D5287"/>
    <w:rsid w:val="000D5A73"/>
    <w:rsid w:val="000D6119"/>
    <w:rsid w:val="000D6AC7"/>
    <w:rsid w:val="000D752C"/>
    <w:rsid w:val="000D7C9D"/>
    <w:rsid w:val="000E0922"/>
    <w:rsid w:val="000E155A"/>
    <w:rsid w:val="000E2258"/>
    <w:rsid w:val="000E239F"/>
    <w:rsid w:val="000E6203"/>
    <w:rsid w:val="000E6872"/>
    <w:rsid w:val="000F0F50"/>
    <w:rsid w:val="000F1D19"/>
    <w:rsid w:val="000F2233"/>
    <w:rsid w:val="000F2CE9"/>
    <w:rsid w:val="000F2F0D"/>
    <w:rsid w:val="000F32D6"/>
    <w:rsid w:val="000F3F2D"/>
    <w:rsid w:val="000F4322"/>
    <w:rsid w:val="000F4E25"/>
    <w:rsid w:val="000F502D"/>
    <w:rsid w:val="000F5B48"/>
    <w:rsid w:val="000F5B95"/>
    <w:rsid w:val="000F5E54"/>
    <w:rsid w:val="000F5F72"/>
    <w:rsid w:val="000F7663"/>
    <w:rsid w:val="000F7698"/>
    <w:rsid w:val="001012A1"/>
    <w:rsid w:val="00101DA0"/>
    <w:rsid w:val="00101EC9"/>
    <w:rsid w:val="001036A6"/>
    <w:rsid w:val="00103C2C"/>
    <w:rsid w:val="00105F3F"/>
    <w:rsid w:val="0010605E"/>
    <w:rsid w:val="00106EFB"/>
    <w:rsid w:val="00107636"/>
    <w:rsid w:val="00107999"/>
    <w:rsid w:val="00110BBA"/>
    <w:rsid w:val="00111581"/>
    <w:rsid w:val="001119B2"/>
    <w:rsid w:val="00113980"/>
    <w:rsid w:val="00113CE6"/>
    <w:rsid w:val="001147DD"/>
    <w:rsid w:val="00114FB1"/>
    <w:rsid w:val="00115954"/>
    <w:rsid w:val="001160CF"/>
    <w:rsid w:val="0011612E"/>
    <w:rsid w:val="00116506"/>
    <w:rsid w:val="0012398F"/>
    <w:rsid w:val="00123DFB"/>
    <w:rsid w:val="00124590"/>
    <w:rsid w:val="00125B1E"/>
    <w:rsid w:val="0012775E"/>
    <w:rsid w:val="00127CC8"/>
    <w:rsid w:val="0013087C"/>
    <w:rsid w:val="00131CD3"/>
    <w:rsid w:val="00132254"/>
    <w:rsid w:val="001326BC"/>
    <w:rsid w:val="00132958"/>
    <w:rsid w:val="00132E19"/>
    <w:rsid w:val="00133680"/>
    <w:rsid w:val="00133CBD"/>
    <w:rsid w:val="00134039"/>
    <w:rsid w:val="00134F31"/>
    <w:rsid w:val="00136380"/>
    <w:rsid w:val="00140AB5"/>
    <w:rsid w:val="0014181F"/>
    <w:rsid w:val="001452B8"/>
    <w:rsid w:val="00145D5A"/>
    <w:rsid w:val="001462E4"/>
    <w:rsid w:val="001508AE"/>
    <w:rsid w:val="00151157"/>
    <w:rsid w:val="001518E0"/>
    <w:rsid w:val="0015275D"/>
    <w:rsid w:val="00152C98"/>
    <w:rsid w:val="00153DC9"/>
    <w:rsid w:val="001542C9"/>
    <w:rsid w:val="001548B7"/>
    <w:rsid w:val="00154F86"/>
    <w:rsid w:val="00156169"/>
    <w:rsid w:val="00156F2C"/>
    <w:rsid w:val="001575D8"/>
    <w:rsid w:val="001577AE"/>
    <w:rsid w:val="00161CB6"/>
    <w:rsid w:val="001622C6"/>
    <w:rsid w:val="001636A9"/>
    <w:rsid w:val="001641C9"/>
    <w:rsid w:val="001651D6"/>
    <w:rsid w:val="00167F92"/>
    <w:rsid w:val="00171732"/>
    <w:rsid w:val="00172552"/>
    <w:rsid w:val="00173BBD"/>
    <w:rsid w:val="001742E9"/>
    <w:rsid w:val="00176401"/>
    <w:rsid w:val="001774E6"/>
    <w:rsid w:val="00180094"/>
    <w:rsid w:val="00180B1D"/>
    <w:rsid w:val="0018150C"/>
    <w:rsid w:val="001824ED"/>
    <w:rsid w:val="00183F62"/>
    <w:rsid w:val="00185D08"/>
    <w:rsid w:val="00186B96"/>
    <w:rsid w:val="00187699"/>
    <w:rsid w:val="00190596"/>
    <w:rsid w:val="00195251"/>
    <w:rsid w:val="0019525D"/>
    <w:rsid w:val="001A0FBF"/>
    <w:rsid w:val="001A21FC"/>
    <w:rsid w:val="001A42E9"/>
    <w:rsid w:val="001A48DC"/>
    <w:rsid w:val="001A5650"/>
    <w:rsid w:val="001A59D8"/>
    <w:rsid w:val="001A6D36"/>
    <w:rsid w:val="001B05B6"/>
    <w:rsid w:val="001B37CA"/>
    <w:rsid w:val="001B4249"/>
    <w:rsid w:val="001B42C3"/>
    <w:rsid w:val="001B4D1F"/>
    <w:rsid w:val="001B4EFE"/>
    <w:rsid w:val="001B6B3B"/>
    <w:rsid w:val="001B6F5D"/>
    <w:rsid w:val="001C0086"/>
    <w:rsid w:val="001C1C6A"/>
    <w:rsid w:val="001C1C97"/>
    <w:rsid w:val="001C255E"/>
    <w:rsid w:val="001C2EF5"/>
    <w:rsid w:val="001C3CEF"/>
    <w:rsid w:val="001C4E46"/>
    <w:rsid w:val="001C7DDE"/>
    <w:rsid w:val="001D0271"/>
    <w:rsid w:val="001D0E5E"/>
    <w:rsid w:val="001D1025"/>
    <w:rsid w:val="001D22A0"/>
    <w:rsid w:val="001D2475"/>
    <w:rsid w:val="001D2D0D"/>
    <w:rsid w:val="001D2F85"/>
    <w:rsid w:val="001D5602"/>
    <w:rsid w:val="001D7780"/>
    <w:rsid w:val="001E00BF"/>
    <w:rsid w:val="001E290B"/>
    <w:rsid w:val="001E2948"/>
    <w:rsid w:val="001E2A7D"/>
    <w:rsid w:val="001E329B"/>
    <w:rsid w:val="001E484D"/>
    <w:rsid w:val="001E5D8B"/>
    <w:rsid w:val="001E64B6"/>
    <w:rsid w:val="001F0770"/>
    <w:rsid w:val="001F088D"/>
    <w:rsid w:val="001F1479"/>
    <w:rsid w:val="001F1ACD"/>
    <w:rsid w:val="001F1CE8"/>
    <w:rsid w:val="001F2757"/>
    <w:rsid w:val="001F3539"/>
    <w:rsid w:val="001F3B98"/>
    <w:rsid w:val="001F4850"/>
    <w:rsid w:val="001F5208"/>
    <w:rsid w:val="002041EB"/>
    <w:rsid w:val="00205D65"/>
    <w:rsid w:val="002063F3"/>
    <w:rsid w:val="002072F0"/>
    <w:rsid w:val="002073F7"/>
    <w:rsid w:val="00207748"/>
    <w:rsid w:val="00210870"/>
    <w:rsid w:val="00210FE2"/>
    <w:rsid w:val="00212558"/>
    <w:rsid w:val="00212950"/>
    <w:rsid w:val="00212BF0"/>
    <w:rsid w:val="00212C46"/>
    <w:rsid w:val="00213445"/>
    <w:rsid w:val="0021347F"/>
    <w:rsid w:val="0021360B"/>
    <w:rsid w:val="00213BB4"/>
    <w:rsid w:val="00213BFD"/>
    <w:rsid w:val="00213D84"/>
    <w:rsid w:val="00214F62"/>
    <w:rsid w:val="0021525D"/>
    <w:rsid w:val="0021588C"/>
    <w:rsid w:val="00215B90"/>
    <w:rsid w:val="002166C4"/>
    <w:rsid w:val="00217334"/>
    <w:rsid w:val="00220849"/>
    <w:rsid w:val="00222D23"/>
    <w:rsid w:val="0022415A"/>
    <w:rsid w:val="002242A6"/>
    <w:rsid w:val="00224386"/>
    <w:rsid w:val="002246EB"/>
    <w:rsid w:val="00224B70"/>
    <w:rsid w:val="00226A72"/>
    <w:rsid w:val="00226D80"/>
    <w:rsid w:val="00230712"/>
    <w:rsid w:val="00230986"/>
    <w:rsid w:val="00230D85"/>
    <w:rsid w:val="00231B8E"/>
    <w:rsid w:val="00232752"/>
    <w:rsid w:val="002328DE"/>
    <w:rsid w:val="00233016"/>
    <w:rsid w:val="002337C5"/>
    <w:rsid w:val="00233A9F"/>
    <w:rsid w:val="00233B55"/>
    <w:rsid w:val="002366C3"/>
    <w:rsid w:val="00237626"/>
    <w:rsid w:val="00237AFE"/>
    <w:rsid w:val="00237E6A"/>
    <w:rsid w:val="00240A4F"/>
    <w:rsid w:val="0024106E"/>
    <w:rsid w:val="0024194F"/>
    <w:rsid w:val="002426AE"/>
    <w:rsid w:val="00243DC8"/>
    <w:rsid w:val="00245AEC"/>
    <w:rsid w:val="00245BDA"/>
    <w:rsid w:val="00246F63"/>
    <w:rsid w:val="00247D93"/>
    <w:rsid w:val="002511C2"/>
    <w:rsid w:val="002513F0"/>
    <w:rsid w:val="00251C54"/>
    <w:rsid w:val="002525F1"/>
    <w:rsid w:val="00252610"/>
    <w:rsid w:val="002528B8"/>
    <w:rsid w:val="0025339C"/>
    <w:rsid w:val="00255D80"/>
    <w:rsid w:val="002602B2"/>
    <w:rsid w:val="002605EA"/>
    <w:rsid w:val="00260662"/>
    <w:rsid w:val="00261485"/>
    <w:rsid w:val="0026423A"/>
    <w:rsid w:val="002657A9"/>
    <w:rsid w:val="0026654F"/>
    <w:rsid w:val="00266A0B"/>
    <w:rsid w:val="00267142"/>
    <w:rsid w:val="00267B8A"/>
    <w:rsid w:val="00272ED1"/>
    <w:rsid w:val="00273E23"/>
    <w:rsid w:val="00275D49"/>
    <w:rsid w:val="00275E41"/>
    <w:rsid w:val="002761B9"/>
    <w:rsid w:val="002771B6"/>
    <w:rsid w:val="00281C07"/>
    <w:rsid w:val="00281C18"/>
    <w:rsid w:val="00282095"/>
    <w:rsid w:val="0028216F"/>
    <w:rsid w:val="00282C65"/>
    <w:rsid w:val="00282D49"/>
    <w:rsid w:val="00282DCD"/>
    <w:rsid w:val="002861E7"/>
    <w:rsid w:val="0028728D"/>
    <w:rsid w:val="00292BD7"/>
    <w:rsid w:val="002930AF"/>
    <w:rsid w:val="002944DE"/>
    <w:rsid w:val="002947E0"/>
    <w:rsid w:val="00294ADD"/>
    <w:rsid w:val="00294D97"/>
    <w:rsid w:val="00294F60"/>
    <w:rsid w:val="0029512B"/>
    <w:rsid w:val="00295E44"/>
    <w:rsid w:val="00295F0B"/>
    <w:rsid w:val="00295FA7"/>
    <w:rsid w:val="00296F7C"/>
    <w:rsid w:val="00297C44"/>
    <w:rsid w:val="00297C5D"/>
    <w:rsid w:val="002A0196"/>
    <w:rsid w:val="002A171E"/>
    <w:rsid w:val="002A21DB"/>
    <w:rsid w:val="002A2274"/>
    <w:rsid w:val="002A380B"/>
    <w:rsid w:val="002A43AF"/>
    <w:rsid w:val="002A6BC9"/>
    <w:rsid w:val="002A7E37"/>
    <w:rsid w:val="002B0014"/>
    <w:rsid w:val="002B0167"/>
    <w:rsid w:val="002B0C94"/>
    <w:rsid w:val="002B13CA"/>
    <w:rsid w:val="002B1612"/>
    <w:rsid w:val="002B3471"/>
    <w:rsid w:val="002B4960"/>
    <w:rsid w:val="002B5851"/>
    <w:rsid w:val="002B5B21"/>
    <w:rsid w:val="002C0C15"/>
    <w:rsid w:val="002C1610"/>
    <w:rsid w:val="002C174C"/>
    <w:rsid w:val="002C3AEF"/>
    <w:rsid w:val="002C4713"/>
    <w:rsid w:val="002C5D20"/>
    <w:rsid w:val="002C616A"/>
    <w:rsid w:val="002C7702"/>
    <w:rsid w:val="002C796E"/>
    <w:rsid w:val="002D1313"/>
    <w:rsid w:val="002D156B"/>
    <w:rsid w:val="002D19E6"/>
    <w:rsid w:val="002D213E"/>
    <w:rsid w:val="002D3C0B"/>
    <w:rsid w:val="002D4E40"/>
    <w:rsid w:val="002E0585"/>
    <w:rsid w:val="002E0CFB"/>
    <w:rsid w:val="002E192B"/>
    <w:rsid w:val="002E195F"/>
    <w:rsid w:val="002E1E96"/>
    <w:rsid w:val="002E1FF8"/>
    <w:rsid w:val="002E269C"/>
    <w:rsid w:val="002E3442"/>
    <w:rsid w:val="002E4998"/>
    <w:rsid w:val="002E77DC"/>
    <w:rsid w:val="002F0A5A"/>
    <w:rsid w:val="002F191F"/>
    <w:rsid w:val="002F19B7"/>
    <w:rsid w:val="002F3AE2"/>
    <w:rsid w:val="002F4331"/>
    <w:rsid w:val="002F4A44"/>
    <w:rsid w:val="002F6F66"/>
    <w:rsid w:val="002F714F"/>
    <w:rsid w:val="002F7891"/>
    <w:rsid w:val="002F7940"/>
    <w:rsid w:val="002F7DB7"/>
    <w:rsid w:val="0030029F"/>
    <w:rsid w:val="00300424"/>
    <w:rsid w:val="00300D5A"/>
    <w:rsid w:val="00301B7B"/>
    <w:rsid w:val="00301F34"/>
    <w:rsid w:val="0030472D"/>
    <w:rsid w:val="0030553D"/>
    <w:rsid w:val="00306567"/>
    <w:rsid w:val="0031127A"/>
    <w:rsid w:val="003114FC"/>
    <w:rsid w:val="00311F5B"/>
    <w:rsid w:val="003148CA"/>
    <w:rsid w:val="00315EC9"/>
    <w:rsid w:val="003164A0"/>
    <w:rsid w:val="00317FD9"/>
    <w:rsid w:val="00320C2C"/>
    <w:rsid w:val="003222F8"/>
    <w:rsid w:val="003235A2"/>
    <w:rsid w:val="00323650"/>
    <w:rsid w:val="00323D6E"/>
    <w:rsid w:val="00324342"/>
    <w:rsid w:val="00326C21"/>
    <w:rsid w:val="00327627"/>
    <w:rsid w:val="00330A77"/>
    <w:rsid w:val="00330BE1"/>
    <w:rsid w:val="003313B6"/>
    <w:rsid w:val="003322ED"/>
    <w:rsid w:val="0033272A"/>
    <w:rsid w:val="003330D7"/>
    <w:rsid w:val="003335B5"/>
    <w:rsid w:val="00337AF3"/>
    <w:rsid w:val="003401BA"/>
    <w:rsid w:val="00343060"/>
    <w:rsid w:val="00343192"/>
    <w:rsid w:val="00343BDA"/>
    <w:rsid w:val="00345316"/>
    <w:rsid w:val="003456B4"/>
    <w:rsid w:val="003462EA"/>
    <w:rsid w:val="003500B3"/>
    <w:rsid w:val="003504E3"/>
    <w:rsid w:val="00350BFC"/>
    <w:rsid w:val="00351200"/>
    <w:rsid w:val="003520C0"/>
    <w:rsid w:val="00352437"/>
    <w:rsid w:val="00352D11"/>
    <w:rsid w:val="003532DD"/>
    <w:rsid w:val="003536A4"/>
    <w:rsid w:val="0035370B"/>
    <w:rsid w:val="00353E3D"/>
    <w:rsid w:val="00354FC2"/>
    <w:rsid w:val="003551FC"/>
    <w:rsid w:val="00355ABA"/>
    <w:rsid w:val="003562E8"/>
    <w:rsid w:val="003569BC"/>
    <w:rsid w:val="00360267"/>
    <w:rsid w:val="0036085E"/>
    <w:rsid w:val="003612D6"/>
    <w:rsid w:val="0036177C"/>
    <w:rsid w:val="003622B5"/>
    <w:rsid w:val="003627FC"/>
    <w:rsid w:val="003629F0"/>
    <w:rsid w:val="00363A91"/>
    <w:rsid w:val="00363D95"/>
    <w:rsid w:val="00363DAB"/>
    <w:rsid w:val="0036494E"/>
    <w:rsid w:val="00366EBC"/>
    <w:rsid w:val="00367543"/>
    <w:rsid w:val="0036772A"/>
    <w:rsid w:val="0037010E"/>
    <w:rsid w:val="003710D2"/>
    <w:rsid w:val="0037161E"/>
    <w:rsid w:val="00371B8A"/>
    <w:rsid w:val="003733E9"/>
    <w:rsid w:val="003750DF"/>
    <w:rsid w:val="0037520A"/>
    <w:rsid w:val="003757E7"/>
    <w:rsid w:val="00375A70"/>
    <w:rsid w:val="00376213"/>
    <w:rsid w:val="0037675D"/>
    <w:rsid w:val="0037772E"/>
    <w:rsid w:val="00377BC1"/>
    <w:rsid w:val="00377C2C"/>
    <w:rsid w:val="003803AA"/>
    <w:rsid w:val="00380916"/>
    <w:rsid w:val="00380C74"/>
    <w:rsid w:val="00382072"/>
    <w:rsid w:val="003820A9"/>
    <w:rsid w:val="0038313A"/>
    <w:rsid w:val="0038361F"/>
    <w:rsid w:val="0038488C"/>
    <w:rsid w:val="00384A87"/>
    <w:rsid w:val="0038642C"/>
    <w:rsid w:val="00386B5C"/>
    <w:rsid w:val="0039086B"/>
    <w:rsid w:val="00390AB8"/>
    <w:rsid w:val="00395471"/>
    <w:rsid w:val="00395D21"/>
    <w:rsid w:val="003965AC"/>
    <w:rsid w:val="00397A2C"/>
    <w:rsid w:val="003A00E2"/>
    <w:rsid w:val="003A13AA"/>
    <w:rsid w:val="003A242C"/>
    <w:rsid w:val="003A2B0C"/>
    <w:rsid w:val="003A3756"/>
    <w:rsid w:val="003A40AF"/>
    <w:rsid w:val="003A5363"/>
    <w:rsid w:val="003A6180"/>
    <w:rsid w:val="003A65C0"/>
    <w:rsid w:val="003A7196"/>
    <w:rsid w:val="003A71B8"/>
    <w:rsid w:val="003A7EBA"/>
    <w:rsid w:val="003B0D2F"/>
    <w:rsid w:val="003B1985"/>
    <w:rsid w:val="003B1A2E"/>
    <w:rsid w:val="003B255B"/>
    <w:rsid w:val="003B2C6C"/>
    <w:rsid w:val="003B310A"/>
    <w:rsid w:val="003B32FC"/>
    <w:rsid w:val="003B38B0"/>
    <w:rsid w:val="003B3C9C"/>
    <w:rsid w:val="003B5607"/>
    <w:rsid w:val="003B5CF3"/>
    <w:rsid w:val="003B746D"/>
    <w:rsid w:val="003C02CA"/>
    <w:rsid w:val="003C0442"/>
    <w:rsid w:val="003C1A6B"/>
    <w:rsid w:val="003C2E80"/>
    <w:rsid w:val="003C465E"/>
    <w:rsid w:val="003C5E0F"/>
    <w:rsid w:val="003C6A42"/>
    <w:rsid w:val="003C6B16"/>
    <w:rsid w:val="003C71AB"/>
    <w:rsid w:val="003C71EB"/>
    <w:rsid w:val="003D0ECC"/>
    <w:rsid w:val="003D0F0D"/>
    <w:rsid w:val="003D1342"/>
    <w:rsid w:val="003D28D1"/>
    <w:rsid w:val="003D2C61"/>
    <w:rsid w:val="003D31CE"/>
    <w:rsid w:val="003D4723"/>
    <w:rsid w:val="003D4C20"/>
    <w:rsid w:val="003D7072"/>
    <w:rsid w:val="003D7748"/>
    <w:rsid w:val="003E165D"/>
    <w:rsid w:val="003E1F2E"/>
    <w:rsid w:val="003E1F36"/>
    <w:rsid w:val="003E236D"/>
    <w:rsid w:val="003E2AA3"/>
    <w:rsid w:val="003E2AC2"/>
    <w:rsid w:val="003E306F"/>
    <w:rsid w:val="003E3FF2"/>
    <w:rsid w:val="003E5798"/>
    <w:rsid w:val="003E795C"/>
    <w:rsid w:val="003E7AD2"/>
    <w:rsid w:val="003F0CDB"/>
    <w:rsid w:val="003F3341"/>
    <w:rsid w:val="003F3E35"/>
    <w:rsid w:val="003F63CF"/>
    <w:rsid w:val="003F735F"/>
    <w:rsid w:val="003F7CF9"/>
    <w:rsid w:val="00400028"/>
    <w:rsid w:val="00400630"/>
    <w:rsid w:val="00401D3B"/>
    <w:rsid w:val="00402255"/>
    <w:rsid w:val="00402C15"/>
    <w:rsid w:val="004031F7"/>
    <w:rsid w:val="004038CC"/>
    <w:rsid w:val="0040395E"/>
    <w:rsid w:val="00403FB8"/>
    <w:rsid w:val="0040565A"/>
    <w:rsid w:val="00412922"/>
    <w:rsid w:val="004141B5"/>
    <w:rsid w:val="0041787D"/>
    <w:rsid w:val="00417A07"/>
    <w:rsid w:val="004200E9"/>
    <w:rsid w:val="00421766"/>
    <w:rsid w:val="0042203E"/>
    <w:rsid w:val="004229B0"/>
    <w:rsid w:val="004233AE"/>
    <w:rsid w:val="00423790"/>
    <w:rsid w:val="00423815"/>
    <w:rsid w:val="00427938"/>
    <w:rsid w:val="00427EF1"/>
    <w:rsid w:val="00432463"/>
    <w:rsid w:val="00433BF1"/>
    <w:rsid w:val="004427F7"/>
    <w:rsid w:val="00442B7A"/>
    <w:rsid w:val="00443B17"/>
    <w:rsid w:val="00443DAC"/>
    <w:rsid w:val="00444042"/>
    <w:rsid w:val="004447A6"/>
    <w:rsid w:val="00445FA9"/>
    <w:rsid w:val="00446778"/>
    <w:rsid w:val="00446931"/>
    <w:rsid w:val="004469EF"/>
    <w:rsid w:val="00447BCD"/>
    <w:rsid w:val="00447E5A"/>
    <w:rsid w:val="004533B4"/>
    <w:rsid w:val="00454137"/>
    <w:rsid w:val="00455909"/>
    <w:rsid w:val="00455D84"/>
    <w:rsid w:val="00455F0D"/>
    <w:rsid w:val="00456F96"/>
    <w:rsid w:val="00457C22"/>
    <w:rsid w:val="0046018D"/>
    <w:rsid w:val="00460192"/>
    <w:rsid w:val="00460AE9"/>
    <w:rsid w:val="004611F7"/>
    <w:rsid w:val="004622E8"/>
    <w:rsid w:val="00462601"/>
    <w:rsid w:val="00462992"/>
    <w:rsid w:val="00462B79"/>
    <w:rsid w:val="0046387E"/>
    <w:rsid w:val="004647CD"/>
    <w:rsid w:val="00464BEE"/>
    <w:rsid w:val="00465CEA"/>
    <w:rsid w:val="00466A5E"/>
    <w:rsid w:val="0046763B"/>
    <w:rsid w:val="004677C6"/>
    <w:rsid w:val="00472646"/>
    <w:rsid w:val="00472A45"/>
    <w:rsid w:val="00472AB0"/>
    <w:rsid w:val="00473B06"/>
    <w:rsid w:val="00474910"/>
    <w:rsid w:val="004757D8"/>
    <w:rsid w:val="00475B6C"/>
    <w:rsid w:val="00476A25"/>
    <w:rsid w:val="00477EB6"/>
    <w:rsid w:val="00480521"/>
    <w:rsid w:val="004822C1"/>
    <w:rsid w:val="00482776"/>
    <w:rsid w:val="004831F8"/>
    <w:rsid w:val="00485BD9"/>
    <w:rsid w:val="004861AD"/>
    <w:rsid w:val="00486702"/>
    <w:rsid w:val="00486BA4"/>
    <w:rsid w:val="00487A3B"/>
    <w:rsid w:val="00487A63"/>
    <w:rsid w:val="00490B80"/>
    <w:rsid w:val="00490D7B"/>
    <w:rsid w:val="0049477E"/>
    <w:rsid w:val="00494EC9"/>
    <w:rsid w:val="004950C1"/>
    <w:rsid w:val="00495845"/>
    <w:rsid w:val="004962B8"/>
    <w:rsid w:val="00496986"/>
    <w:rsid w:val="00496CDA"/>
    <w:rsid w:val="004972CC"/>
    <w:rsid w:val="00497503"/>
    <w:rsid w:val="004A087D"/>
    <w:rsid w:val="004A1D1E"/>
    <w:rsid w:val="004A2325"/>
    <w:rsid w:val="004A2AA8"/>
    <w:rsid w:val="004A42E6"/>
    <w:rsid w:val="004A4599"/>
    <w:rsid w:val="004A4853"/>
    <w:rsid w:val="004A54B5"/>
    <w:rsid w:val="004A55BB"/>
    <w:rsid w:val="004A66A9"/>
    <w:rsid w:val="004A7461"/>
    <w:rsid w:val="004A7F32"/>
    <w:rsid w:val="004A7FC9"/>
    <w:rsid w:val="004B02B0"/>
    <w:rsid w:val="004B3859"/>
    <w:rsid w:val="004B412A"/>
    <w:rsid w:val="004B41FD"/>
    <w:rsid w:val="004B42DF"/>
    <w:rsid w:val="004B4406"/>
    <w:rsid w:val="004B532F"/>
    <w:rsid w:val="004C06B9"/>
    <w:rsid w:val="004C10B5"/>
    <w:rsid w:val="004C1346"/>
    <w:rsid w:val="004C2684"/>
    <w:rsid w:val="004C3736"/>
    <w:rsid w:val="004C4931"/>
    <w:rsid w:val="004C5498"/>
    <w:rsid w:val="004C6075"/>
    <w:rsid w:val="004C653D"/>
    <w:rsid w:val="004C668E"/>
    <w:rsid w:val="004C75DF"/>
    <w:rsid w:val="004C7EB0"/>
    <w:rsid w:val="004D0641"/>
    <w:rsid w:val="004D12D1"/>
    <w:rsid w:val="004D27EB"/>
    <w:rsid w:val="004D37B0"/>
    <w:rsid w:val="004D4766"/>
    <w:rsid w:val="004D5EBB"/>
    <w:rsid w:val="004D5F08"/>
    <w:rsid w:val="004D764F"/>
    <w:rsid w:val="004D7953"/>
    <w:rsid w:val="004E243E"/>
    <w:rsid w:val="004E32E3"/>
    <w:rsid w:val="004E4C6B"/>
    <w:rsid w:val="004E589A"/>
    <w:rsid w:val="004E5DA9"/>
    <w:rsid w:val="004E5E7E"/>
    <w:rsid w:val="004E60F2"/>
    <w:rsid w:val="004E75EA"/>
    <w:rsid w:val="004F0805"/>
    <w:rsid w:val="004F1940"/>
    <w:rsid w:val="004F2F5C"/>
    <w:rsid w:val="004F4932"/>
    <w:rsid w:val="004F4F97"/>
    <w:rsid w:val="004F5290"/>
    <w:rsid w:val="004F5A30"/>
    <w:rsid w:val="004F76AD"/>
    <w:rsid w:val="00501922"/>
    <w:rsid w:val="00501F3C"/>
    <w:rsid w:val="00502E02"/>
    <w:rsid w:val="0050369D"/>
    <w:rsid w:val="00503C94"/>
    <w:rsid w:val="0050480B"/>
    <w:rsid w:val="005048D2"/>
    <w:rsid w:val="00504F4E"/>
    <w:rsid w:val="005053A1"/>
    <w:rsid w:val="00507053"/>
    <w:rsid w:val="005072C1"/>
    <w:rsid w:val="00507D2C"/>
    <w:rsid w:val="005100B4"/>
    <w:rsid w:val="0051054D"/>
    <w:rsid w:val="0051224B"/>
    <w:rsid w:val="005134D4"/>
    <w:rsid w:val="00513BFA"/>
    <w:rsid w:val="00513F25"/>
    <w:rsid w:val="005163C2"/>
    <w:rsid w:val="00520FA6"/>
    <w:rsid w:val="005210B2"/>
    <w:rsid w:val="00521228"/>
    <w:rsid w:val="0052163F"/>
    <w:rsid w:val="005225A4"/>
    <w:rsid w:val="0052281D"/>
    <w:rsid w:val="00522E82"/>
    <w:rsid w:val="00523619"/>
    <w:rsid w:val="005247CD"/>
    <w:rsid w:val="00524C77"/>
    <w:rsid w:val="0052597C"/>
    <w:rsid w:val="00526BC1"/>
    <w:rsid w:val="00526BD8"/>
    <w:rsid w:val="00527289"/>
    <w:rsid w:val="00527758"/>
    <w:rsid w:val="005278E4"/>
    <w:rsid w:val="005304EB"/>
    <w:rsid w:val="00530D59"/>
    <w:rsid w:val="005325FD"/>
    <w:rsid w:val="00532BB1"/>
    <w:rsid w:val="00534BD9"/>
    <w:rsid w:val="00535646"/>
    <w:rsid w:val="00537081"/>
    <w:rsid w:val="00537999"/>
    <w:rsid w:val="00537F05"/>
    <w:rsid w:val="00542CF2"/>
    <w:rsid w:val="00544E99"/>
    <w:rsid w:val="00545427"/>
    <w:rsid w:val="00545E0A"/>
    <w:rsid w:val="00546F25"/>
    <w:rsid w:val="00551F76"/>
    <w:rsid w:val="005526B1"/>
    <w:rsid w:val="005526E4"/>
    <w:rsid w:val="005526FF"/>
    <w:rsid w:val="00555DBD"/>
    <w:rsid w:val="00555E8E"/>
    <w:rsid w:val="005563AC"/>
    <w:rsid w:val="00557044"/>
    <w:rsid w:val="00561635"/>
    <w:rsid w:val="00561AFC"/>
    <w:rsid w:val="005620F5"/>
    <w:rsid w:val="00562CB4"/>
    <w:rsid w:val="00562DD2"/>
    <w:rsid w:val="00563DB0"/>
    <w:rsid w:val="00563DCD"/>
    <w:rsid w:val="00564149"/>
    <w:rsid w:val="00565B02"/>
    <w:rsid w:val="00566291"/>
    <w:rsid w:val="00566530"/>
    <w:rsid w:val="00566C8C"/>
    <w:rsid w:val="00567590"/>
    <w:rsid w:val="00570DA4"/>
    <w:rsid w:val="00571EA6"/>
    <w:rsid w:val="00572401"/>
    <w:rsid w:val="0057328D"/>
    <w:rsid w:val="0057386E"/>
    <w:rsid w:val="00574D3D"/>
    <w:rsid w:val="00574F94"/>
    <w:rsid w:val="0057545E"/>
    <w:rsid w:val="00575BAF"/>
    <w:rsid w:val="0057734C"/>
    <w:rsid w:val="00577D76"/>
    <w:rsid w:val="005806EF"/>
    <w:rsid w:val="00580BBE"/>
    <w:rsid w:val="0058141E"/>
    <w:rsid w:val="00582C03"/>
    <w:rsid w:val="005867CA"/>
    <w:rsid w:val="00587104"/>
    <w:rsid w:val="005873F5"/>
    <w:rsid w:val="00587413"/>
    <w:rsid w:val="00587687"/>
    <w:rsid w:val="00587CB2"/>
    <w:rsid w:val="00590C9A"/>
    <w:rsid w:val="00591C62"/>
    <w:rsid w:val="00591E42"/>
    <w:rsid w:val="00591FE6"/>
    <w:rsid w:val="00592491"/>
    <w:rsid w:val="00592EFE"/>
    <w:rsid w:val="00593F9F"/>
    <w:rsid w:val="00594504"/>
    <w:rsid w:val="00594DF3"/>
    <w:rsid w:val="00595809"/>
    <w:rsid w:val="00595A23"/>
    <w:rsid w:val="00595D34"/>
    <w:rsid w:val="00596C87"/>
    <w:rsid w:val="005A0C1F"/>
    <w:rsid w:val="005A15A9"/>
    <w:rsid w:val="005A1B01"/>
    <w:rsid w:val="005A220B"/>
    <w:rsid w:val="005A2840"/>
    <w:rsid w:val="005A43F6"/>
    <w:rsid w:val="005A5E41"/>
    <w:rsid w:val="005A6450"/>
    <w:rsid w:val="005A6E7E"/>
    <w:rsid w:val="005B2DD4"/>
    <w:rsid w:val="005B3378"/>
    <w:rsid w:val="005B6734"/>
    <w:rsid w:val="005B73E0"/>
    <w:rsid w:val="005B7B08"/>
    <w:rsid w:val="005C07F7"/>
    <w:rsid w:val="005C1010"/>
    <w:rsid w:val="005C1822"/>
    <w:rsid w:val="005C2061"/>
    <w:rsid w:val="005C37CA"/>
    <w:rsid w:val="005C4151"/>
    <w:rsid w:val="005C4C77"/>
    <w:rsid w:val="005C5545"/>
    <w:rsid w:val="005C5816"/>
    <w:rsid w:val="005C5A36"/>
    <w:rsid w:val="005C6859"/>
    <w:rsid w:val="005C6D29"/>
    <w:rsid w:val="005D0B11"/>
    <w:rsid w:val="005D12EC"/>
    <w:rsid w:val="005D1AA7"/>
    <w:rsid w:val="005D302F"/>
    <w:rsid w:val="005D3970"/>
    <w:rsid w:val="005D3D05"/>
    <w:rsid w:val="005D3F16"/>
    <w:rsid w:val="005D4544"/>
    <w:rsid w:val="005D49F8"/>
    <w:rsid w:val="005D4D40"/>
    <w:rsid w:val="005E02FC"/>
    <w:rsid w:val="005E1D16"/>
    <w:rsid w:val="005E20C8"/>
    <w:rsid w:val="005E28DE"/>
    <w:rsid w:val="005E3072"/>
    <w:rsid w:val="005E3AFC"/>
    <w:rsid w:val="005E3D4A"/>
    <w:rsid w:val="005E46D2"/>
    <w:rsid w:val="005E46D9"/>
    <w:rsid w:val="005E65FC"/>
    <w:rsid w:val="005E794B"/>
    <w:rsid w:val="005F0187"/>
    <w:rsid w:val="005F0736"/>
    <w:rsid w:val="005F0BFC"/>
    <w:rsid w:val="005F2027"/>
    <w:rsid w:val="005F20B1"/>
    <w:rsid w:val="005F20BD"/>
    <w:rsid w:val="005F2AA2"/>
    <w:rsid w:val="005F31A5"/>
    <w:rsid w:val="005F3745"/>
    <w:rsid w:val="005F3EA8"/>
    <w:rsid w:val="005F4F35"/>
    <w:rsid w:val="005F66A4"/>
    <w:rsid w:val="005F6CF1"/>
    <w:rsid w:val="00600353"/>
    <w:rsid w:val="00601457"/>
    <w:rsid w:val="006014DF"/>
    <w:rsid w:val="006014F8"/>
    <w:rsid w:val="00602167"/>
    <w:rsid w:val="006026A5"/>
    <w:rsid w:val="00603707"/>
    <w:rsid w:val="00603CBF"/>
    <w:rsid w:val="0060486B"/>
    <w:rsid w:val="006048F9"/>
    <w:rsid w:val="00604B58"/>
    <w:rsid w:val="00605D78"/>
    <w:rsid w:val="00606652"/>
    <w:rsid w:val="00606FA2"/>
    <w:rsid w:val="006070B4"/>
    <w:rsid w:val="006078AA"/>
    <w:rsid w:val="00607A61"/>
    <w:rsid w:val="00607BAE"/>
    <w:rsid w:val="00607C56"/>
    <w:rsid w:val="0061030F"/>
    <w:rsid w:val="00610401"/>
    <w:rsid w:val="0061050C"/>
    <w:rsid w:val="00610FA5"/>
    <w:rsid w:val="006111C3"/>
    <w:rsid w:val="006112CA"/>
    <w:rsid w:val="00611B6B"/>
    <w:rsid w:val="006124D6"/>
    <w:rsid w:val="006140B4"/>
    <w:rsid w:val="0061616C"/>
    <w:rsid w:val="00620F76"/>
    <w:rsid w:val="006211E8"/>
    <w:rsid w:val="0062145D"/>
    <w:rsid w:val="00621E46"/>
    <w:rsid w:val="006235DE"/>
    <w:rsid w:val="00625561"/>
    <w:rsid w:val="00625B95"/>
    <w:rsid w:val="00626D2D"/>
    <w:rsid w:val="00627509"/>
    <w:rsid w:val="00627E92"/>
    <w:rsid w:val="006322DC"/>
    <w:rsid w:val="00635F9E"/>
    <w:rsid w:val="00636257"/>
    <w:rsid w:val="006364AF"/>
    <w:rsid w:val="00637D18"/>
    <w:rsid w:val="00640531"/>
    <w:rsid w:val="00642191"/>
    <w:rsid w:val="00643CCA"/>
    <w:rsid w:val="006451FD"/>
    <w:rsid w:val="00647E2D"/>
    <w:rsid w:val="00650814"/>
    <w:rsid w:val="00651921"/>
    <w:rsid w:val="006539B1"/>
    <w:rsid w:val="00654600"/>
    <w:rsid w:val="0065466A"/>
    <w:rsid w:val="0065563D"/>
    <w:rsid w:val="00655C2A"/>
    <w:rsid w:val="00655F72"/>
    <w:rsid w:val="00656E0D"/>
    <w:rsid w:val="00657E10"/>
    <w:rsid w:val="006600FE"/>
    <w:rsid w:val="00660DC3"/>
    <w:rsid w:val="006616B4"/>
    <w:rsid w:val="00664961"/>
    <w:rsid w:val="0066588D"/>
    <w:rsid w:val="00666FE7"/>
    <w:rsid w:val="00667685"/>
    <w:rsid w:val="006676F4"/>
    <w:rsid w:val="006700B4"/>
    <w:rsid w:val="0067056E"/>
    <w:rsid w:val="0067229D"/>
    <w:rsid w:val="006736CD"/>
    <w:rsid w:val="0067400D"/>
    <w:rsid w:val="00675B96"/>
    <w:rsid w:val="0067669A"/>
    <w:rsid w:val="00676F60"/>
    <w:rsid w:val="00677ECC"/>
    <w:rsid w:val="006813C6"/>
    <w:rsid w:val="0068149B"/>
    <w:rsid w:val="00681E34"/>
    <w:rsid w:val="006829A2"/>
    <w:rsid w:val="006829ED"/>
    <w:rsid w:val="00683CF0"/>
    <w:rsid w:val="006849B5"/>
    <w:rsid w:val="00684B71"/>
    <w:rsid w:val="00684C6D"/>
    <w:rsid w:val="00685AB2"/>
    <w:rsid w:val="00687041"/>
    <w:rsid w:val="0069026C"/>
    <w:rsid w:val="00692722"/>
    <w:rsid w:val="00693736"/>
    <w:rsid w:val="00693859"/>
    <w:rsid w:val="0069444E"/>
    <w:rsid w:val="0069511D"/>
    <w:rsid w:val="0069608B"/>
    <w:rsid w:val="00697ABE"/>
    <w:rsid w:val="00697D47"/>
    <w:rsid w:val="006A1C07"/>
    <w:rsid w:val="006A2172"/>
    <w:rsid w:val="006A23B9"/>
    <w:rsid w:val="006A2950"/>
    <w:rsid w:val="006A3F31"/>
    <w:rsid w:val="006A5091"/>
    <w:rsid w:val="006A6042"/>
    <w:rsid w:val="006B13AD"/>
    <w:rsid w:val="006B3120"/>
    <w:rsid w:val="006B3980"/>
    <w:rsid w:val="006B4D5F"/>
    <w:rsid w:val="006B5711"/>
    <w:rsid w:val="006B6E99"/>
    <w:rsid w:val="006B7BA7"/>
    <w:rsid w:val="006B7D51"/>
    <w:rsid w:val="006C024A"/>
    <w:rsid w:val="006C0A74"/>
    <w:rsid w:val="006C1D49"/>
    <w:rsid w:val="006C37B3"/>
    <w:rsid w:val="006C3A21"/>
    <w:rsid w:val="006C3CBC"/>
    <w:rsid w:val="006C6030"/>
    <w:rsid w:val="006C6082"/>
    <w:rsid w:val="006C6CCB"/>
    <w:rsid w:val="006C6CEC"/>
    <w:rsid w:val="006D0C97"/>
    <w:rsid w:val="006D1D94"/>
    <w:rsid w:val="006D277C"/>
    <w:rsid w:val="006D2B77"/>
    <w:rsid w:val="006D359B"/>
    <w:rsid w:val="006D5BFC"/>
    <w:rsid w:val="006D5F59"/>
    <w:rsid w:val="006D7ADD"/>
    <w:rsid w:val="006E0106"/>
    <w:rsid w:val="006E0634"/>
    <w:rsid w:val="006E0C18"/>
    <w:rsid w:val="006E108E"/>
    <w:rsid w:val="006E2838"/>
    <w:rsid w:val="006E42E0"/>
    <w:rsid w:val="006E68B4"/>
    <w:rsid w:val="006E6F95"/>
    <w:rsid w:val="006F0FFB"/>
    <w:rsid w:val="006F2433"/>
    <w:rsid w:val="006F3358"/>
    <w:rsid w:val="006F3CC1"/>
    <w:rsid w:val="006F3FAB"/>
    <w:rsid w:val="006F6A6B"/>
    <w:rsid w:val="006F7CA7"/>
    <w:rsid w:val="006F7CE1"/>
    <w:rsid w:val="00702284"/>
    <w:rsid w:val="00702DD7"/>
    <w:rsid w:val="00703A13"/>
    <w:rsid w:val="00706F39"/>
    <w:rsid w:val="00707008"/>
    <w:rsid w:val="00707D95"/>
    <w:rsid w:val="00710597"/>
    <w:rsid w:val="0071120A"/>
    <w:rsid w:val="007118EB"/>
    <w:rsid w:val="00711E31"/>
    <w:rsid w:val="00712318"/>
    <w:rsid w:val="0071264F"/>
    <w:rsid w:val="00713156"/>
    <w:rsid w:val="007136F1"/>
    <w:rsid w:val="00713E78"/>
    <w:rsid w:val="0071584C"/>
    <w:rsid w:val="00716C0D"/>
    <w:rsid w:val="00716D9A"/>
    <w:rsid w:val="0071732A"/>
    <w:rsid w:val="007178BA"/>
    <w:rsid w:val="00720CB9"/>
    <w:rsid w:val="00721304"/>
    <w:rsid w:val="0072284F"/>
    <w:rsid w:val="00722FD2"/>
    <w:rsid w:val="007239AB"/>
    <w:rsid w:val="00724E96"/>
    <w:rsid w:val="00725647"/>
    <w:rsid w:val="0072591E"/>
    <w:rsid w:val="00727D13"/>
    <w:rsid w:val="00730098"/>
    <w:rsid w:val="00730886"/>
    <w:rsid w:val="00732D68"/>
    <w:rsid w:val="00733A9C"/>
    <w:rsid w:val="00733D99"/>
    <w:rsid w:val="00733DE7"/>
    <w:rsid w:val="007344E8"/>
    <w:rsid w:val="007349D4"/>
    <w:rsid w:val="007371DF"/>
    <w:rsid w:val="0073783A"/>
    <w:rsid w:val="00740C9B"/>
    <w:rsid w:val="00742B28"/>
    <w:rsid w:val="00742DE9"/>
    <w:rsid w:val="00743D93"/>
    <w:rsid w:val="007449CC"/>
    <w:rsid w:val="007459E4"/>
    <w:rsid w:val="00746020"/>
    <w:rsid w:val="00746336"/>
    <w:rsid w:val="00746B55"/>
    <w:rsid w:val="00746CCE"/>
    <w:rsid w:val="00746D52"/>
    <w:rsid w:val="00746DC4"/>
    <w:rsid w:val="007471CB"/>
    <w:rsid w:val="0075141A"/>
    <w:rsid w:val="00751A47"/>
    <w:rsid w:val="00751FD3"/>
    <w:rsid w:val="0075231D"/>
    <w:rsid w:val="007531E3"/>
    <w:rsid w:val="007561CB"/>
    <w:rsid w:val="007572BA"/>
    <w:rsid w:val="00757CD7"/>
    <w:rsid w:val="00760BFB"/>
    <w:rsid w:val="0076123A"/>
    <w:rsid w:val="00762F87"/>
    <w:rsid w:val="0076331B"/>
    <w:rsid w:val="00763F79"/>
    <w:rsid w:val="00766206"/>
    <w:rsid w:val="00766376"/>
    <w:rsid w:val="00771BC1"/>
    <w:rsid w:val="00771BE6"/>
    <w:rsid w:val="00771E36"/>
    <w:rsid w:val="007721E8"/>
    <w:rsid w:val="00772222"/>
    <w:rsid w:val="007727E6"/>
    <w:rsid w:val="0077350B"/>
    <w:rsid w:val="00773580"/>
    <w:rsid w:val="00773F9A"/>
    <w:rsid w:val="007743E2"/>
    <w:rsid w:val="00774431"/>
    <w:rsid w:val="00775718"/>
    <w:rsid w:val="00775A1F"/>
    <w:rsid w:val="00775D93"/>
    <w:rsid w:val="00776F81"/>
    <w:rsid w:val="00781B99"/>
    <w:rsid w:val="007822B8"/>
    <w:rsid w:val="007835B2"/>
    <w:rsid w:val="0078426F"/>
    <w:rsid w:val="007843FC"/>
    <w:rsid w:val="00784CF8"/>
    <w:rsid w:val="00784D43"/>
    <w:rsid w:val="00784FF2"/>
    <w:rsid w:val="00785FCE"/>
    <w:rsid w:val="00787BF8"/>
    <w:rsid w:val="00790469"/>
    <w:rsid w:val="00790B37"/>
    <w:rsid w:val="007920B4"/>
    <w:rsid w:val="0079237D"/>
    <w:rsid w:val="0079271F"/>
    <w:rsid w:val="00793B52"/>
    <w:rsid w:val="00795522"/>
    <w:rsid w:val="00796AF6"/>
    <w:rsid w:val="00796BA1"/>
    <w:rsid w:val="007A0667"/>
    <w:rsid w:val="007A290F"/>
    <w:rsid w:val="007A35D8"/>
    <w:rsid w:val="007A46EB"/>
    <w:rsid w:val="007A4859"/>
    <w:rsid w:val="007A5239"/>
    <w:rsid w:val="007A6443"/>
    <w:rsid w:val="007A7B70"/>
    <w:rsid w:val="007B03AC"/>
    <w:rsid w:val="007B0CA9"/>
    <w:rsid w:val="007B297C"/>
    <w:rsid w:val="007B36AC"/>
    <w:rsid w:val="007B39BA"/>
    <w:rsid w:val="007B3A88"/>
    <w:rsid w:val="007B587C"/>
    <w:rsid w:val="007B5893"/>
    <w:rsid w:val="007C18F4"/>
    <w:rsid w:val="007C2053"/>
    <w:rsid w:val="007C2F8B"/>
    <w:rsid w:val="007C341D"/>
    <w:rsid w:val="007C5664"/>
    <w:rsid w:val="007C64EC"/>
    <w:rsid w:val="007C67AB"/>
    <w:rsid w:val="007C6B65"/>
    <w:rsid w:val="007D03C7"/>
    <w:rsid w:val="007D1315"/>
    <w:rsid w:val="007D24BF"/>
    <w:rsid w:val="007D321B"/>
    <w:rsid w:val="007D4EB9"/>
    <w:rsid w:val="007D53B3"/>
    <w:rsid w:val="007D56DF"/>
    <w:rsid w:val="007D6DEF"/>
    <w:rsid w:val="007D73FE"/>
    <w:rsid w:val="007E1C01"/>
    <w:rsid w:val="007E1DB7"/>
    <w:rsid w:val="007E4308"/>
    <w:rsid w:val="007E5361"/>
    <w:rsid w:val="007E5A5F"/>
    <w:rsid w:val="007E6F46"/>
    <w:rsid w:val="007E7999"/>
    <w:rsid w:val="007E7B45"/>
    <w:rsid w:val="007F0AE0"/>
    <w:rsid w:val="007F0CC5"/>
    <w:rsid w:val="007F1C13"/>
    <w:rsid w:val="007F2578"/>
    <w:rsid w:val="007F35EE"/>
    <w:rsid w:val="007F404A"/>
    <w:rsid w:val="007F4EE7"/>
    <w:rsid w:val="007F697A"/>
    <w:rsid w:val="00801FF1"/>
    <w:rsid w:val="0080243E"/>
    <w:rsid w:val="008025E1"/>
    <w:rsid w:val="00803281"/>
    <w:rsid w:val="00803431"/>
    <w:rsid w:val="0080397A"/>
    <w:rsid w:val="00803F13"/>
    <w:rsid w:val="00804335"/>
    <w:rsid w:val="00804B7C"/>
    <w:rsid w:val="00805BA9"/>
    <w:rsid w:val="00806312"/>
    <w:rsid w:val="00807846"/>
    <w:rsid w:val="008104DD"/>
    <w:rsid w:val="00810E39"/>
    <w:rsid w:val="008120E0"/>
    <w:rsid w:val="00812641"/>
    <w:rsid w:val="008141D8"/>
    <w:rsid w:val="00814E9D"/>
    <w:rsid w:val="0081502A"/>
    <w:rsid w:val="008156DA"/>
    <w:rsid w:val="00816D60"/>
    <w:rsid w:val="008177AC"/>
    <w:rsid w:val="008207F1"/>
    <w:rsid w:val="00821F7E"/>
    <w:rsid w:val="008222EC"/>
    <w:rsid w:val="008231CA"/>
    <w:rsid w:val="0082340A"/>
    <w:rsid w:val="0082405F"/>
    <w:rsid w:val="00825116"/>
    <w:rsid w:val="008256FC"/>
    <w:rsid w:val="008257AC"/>
    <w:rsid w:val="00826425"/>
    <w:rsid w:val="0082724A"/>
    <w:rsid w:val="0082785D"/>
    <w:rsid w:val="0083090A"/>
    <w:rsid w:val="00831688"/>
    <w:rsid w:val="008322EE"/>
    <w:rsid w:val="00832A4E"/>
    <w:rsid w:val="00833698"/>
    <w:rsid w:val="00834875"/>
    <w:rsid w:val="00834D8F"/>
    <w:rsid w:val="00835BD4"/>
    <w:rsid w:val="00840034"/>
    <w:rsid w:val="00840DC9"/>
    <w:rsid w:val="00842CC6"/>
    <w:rsid w:val="008432E5"/>
    <w:rsid w:val="0084367F"/>
    <w:rsid w:val="00843948"/>
    <w:rsid w:val="00843DFF"/>
    <w:rsid w:val="008460C2"/>
    <w:rsid w:val="0084650D"/>
    <w:rsid w:val="008469FB"/>
    <w:rsid w:val="00846A8F"/>
    <w:rsid w:val="00846EBA"/>
    <w:rsid w:val="0084791F"/>
    <w:rsid w:val="00847C74"/>
    <w:rsid w:val="008502EA"/>
    <w:rsid w:val="00850608"/>
    <w:rsid w:val="008506FB"/>
    <w:rsid w:val="00850798"/>
    <w:rsid w:val="008510A0"/>
    <w:rsid w:val="008513D9"/>
    <w:rsid w:val="008525AC"/>
    <w:rsid w:val="00852F73"/>
    <w:rsid w:val="0085337D"/>
    <w:rsid w:val="00853DD2"/>
    <w:rsid w:val="00855C3B"/>
    <w:rsid w:val="00856338"/>
    <w:rsid w:val="00856D4D"/>
    <w:rsid w:val="0085770A"/>
    <w:rsid w:val="0085797E"/>
    <w:rsid w:val="00857C4F"/>
    <w:rsid w:val="00860932"/>
    <w:rsid w:val="00860E2E"/>
    <w:rsid w:val="008615F1"/>
    <w:rsid w:val="0086287E"/>
    <w:rsid w:val="00862BE3"/>
    <w:rsid w:val="00863607"/>
    <w:rsid w:val="008652DF"/>
    <w:rsid w:val="0086705B"/>
    <w:rsid w:val="00867745"/>
    <w:rsid w:val="00867DDB"/>
    <w:rsid w:val="00867F65"/>
    <w:rsid w:val="008713B2"/>
    <w:rsid w:val="0087192F"/>
    <w:rsid w:val="00871AA9"/>
    <w:rsid w:val="00872E0B"/>
    <w:rsid w:val="0087428C"/>
    <w:rsid w:val="00874605"/>
    <w:rsid w:val="00875337"/>
    <w:rsid w:val="0087569F"/>
    <w:rsid w:val="00875BDB"/>
    <w:rsid w:val="00875BFF"/>
    <w:rsid w:val="00876106"/>
    <w:rsid w:val="00876733"/>
    <w:rsid w:val="00881512"/>
    <w:rsid w:val="00881E1B"/>
    <w:rsid w:val="0088238A"/>
    <w:rsid w:val="008829B3"/>
    <w:rsid w:val="00882DB0"/>
    <w:rsid w:val="008835EB"/>
    <w:rsid w:val="00883C45"/>
    <w:rsid w:val="00883E6B"/>
    <w:rsid w:val="00884852"/>
    <w:rsid w:val="00885AEC"/>
    <w:rsid w:val="00887525"/>
    <w:rsid w:val="0088758B"/>
    <w:rsid w:val="0089060C"/>
    <w:rsid w:val="008910ED"/>
    <w:rsid w:val="008914EF"/>
    <w:rsid w:val="008934FA"/>
    <w:rsid w:val="008940DE"/>
    <w:rsid w:val="008948B8"/>
    <w:rsid w:val="008954A4"/>
    <w:rsid w:val="00895E10"/>
    <w:rsid w:val="00897621"/>
    <w:rsid w:val="008976DA"/>
    <w:rsid w:val="00897E1E"/>
    <w:rsid w:val="008A01F5"/>
    <w:rsid w:val="008A2B59"/>
    <w:rsid w:val="008A2FDC"/>
    <w:rsid w:val="008A3377"/>
    <w:rsid w:val="008A5D20"/>
    <w:rsid w:val="008A5DDD"/>
    <w:rsid w:val="008A5E94"/>
    <w:rsid w:val="008A609B"/>
    <w:rsid w:val="008A6230"/>
    <w:rsid w:val="008A62FE"/>
    <w:rsid w:val="008A70D6"/>
    <w:rsid w:val="008A7BBD"/>
    <w:rsid w:val="008B0726"/>
    <w:rsid w:val="008B22C2"/>
    <w:rsid w:val="008B2745"/>
    <w:rsid w:val="008B3A3A"/>
    <w:rsid w:val="008B4033"/>
    <w:rsid w:val="008B517D"/>
    <w:rsid w:val="008B675A"/>
    <w:rsid w:val="008B6C79"/>
    <w:rsid w:val="008B71BA"/>
    <w:rsid w:val="008C01DC"/>
    <w:rsid w:val="008C0C20"/>
    <w:rsid w:val="008C0FE1"/>
    <w:rsid w:val="008C23D5"/>
    <w:rsid w:val="008C266A"/>
    <w:rsid w:val="008C46EA"/>
    <w:rsid w:val="008C48E1"/>
    <w:rsid w:val="008C4B59"/>
    <w:rsid w:val="008C5B66"/>
    <w:rsid w:val="008C5F9B"/>
    <w:rsid w:val="008C616B"/>
    <w:rsid w:val="008C6FE1"/>
    <w:rsid w:val="008C7376"/>
    <w:rsid w:val="008D0401"/>
    <w:rsid w:val="008D06AB"/>
    <w:rsid w:val="008D12BE"/>
    <w:rsid w:val="008D14C6"/>
    <w:rsid w:val="008D2979"/>
    <w:rsid w:val="008D308F"/>
    <w:rsid w:val="008D333E"/>
    <w:rsid w:val="008D3C87"/>
    <w:rsid w:val="008D3E3D"/>
    <w:rsid w:val="008D3EBB"/>
    <w:rsid w:val="008D4AC7"/>
    <w:rsid w:val="008D5223"/>
    <w:rsid w:val="008D5486"/>
    <w:rsid w:val="008D67FD"/>
    <w:rsid w:val="008D7F6A"/>
    <w:rsid w:val="008E1752"/>
    <w:rsid w:val="008E1B1B"/>
    <w:rsid w:val="008E1DF1"/>
    <w:rsid w:val="008E22DF"/>
    <w:rsid w:val="008E364A"/>
    <w:rsid w:val="008E3C71"/>
    <w:rsid w:val="008E4C95"/>
    <w:rsid w:val="008E5595"/>
    <w:rsid w:val="008E58DB"/>
    <w:rsid w:val="008E5BE1"/>
    <w:rsid w:val="008E69C6"/>
    <w:rsid w:val="008E6B25"/>
    <w:rsid w:val="008E7CEA"/>
    <w:rsid w:val="008F029F"/>
    <w:rsid w:val="008F050A"/>
    <w:rsid w:val="008F1603"/>
    <w:rsid w:val="008F176E"/>
    <w:rsid w:val="008F2659"/>
    <w:rsid w:val="008F506B"/>
    <w:rsid w:val="008F70C9"/>
    <w:rsid w:val="008F751D"/>
    <w:rsid w:val="009014B5"/>
    <w:rsid w:val="009021B7"/>
    <w:rsid w:val="0090236A"/>
    <w:rsid w:val="00904EE1"/>
    <w:rsid w:val="0091030C"/>
    <w:rsid w:val="00910EAE"/>
    <w:rsid w:val="0091104A"/>
    <w:rsid w:val="00912822"/>
    <w:rsid w:val="00912EC4"/>
    <w:rsid w:val="00913986"/>
    <w:rsid w:val="00913AEA"/>
    <w:rsid w:val="00913C88"/>
    <w:rsid w:val="00913E1F"/>
    <w:rsid w:val="00913FF5"/>
    <w:rsid w:val="00917C75"/>
    <w:rsid w:val="00927E30"/>
    <w:rsid w:val="009325F0"/>
    <w:rsid w:val="009335DF"/>
    <w:rsid w:val="009354B5"/>
    <w:rsid w:val="009360E1"/>
    <w:rsid w:val="00936176"/>
    <w:rsid w:val="009362D0"/>
    <w:rsid w:val="00937414"/>
    <w:rsid w:val="0093773C"/>
    <w:rsid w:val="00937D04"/>
    <w:rsid w:val="0094068E"/>
    <w:rsid w:val="00941132"/>
    <w:rsid w:val="0094230E"/>
    <w:rsid w:val="00942867"/>
    <w:rsid w:val="00942D0F"/>
    <w:rsid w:val="009438C2"/>
    <w:rsid w:val="00943998"/>
    <w:rsid w:val="00943D27"/>
    <w:rsid w:val="00947300"/>
    <w:rsid w:val="009509BA"/>
    <w:rsid w:val="00951F97"/>
    <w:rsid w:val="0095251D"/>
    <w:rsid w:val="00954337"/>
    <w:rsid w:val="00954F94"/>
    <w:rsid w:val="00955890"/>
    <w:rsid w:val="00956373"/>
    <w:rsid w:val="009602B2"/>
    <w:rsid w:val="0096092D"/>
    <w:rsid w:val="00960BFD"/>
    <w:rsid w:val="00961864"/>
    <w:rsid w:val="0096251D"/>
    <w:rsid w:val="0096279F"/>
    <w:rsid w:val="009627D8"/>
    <w:rsid w:val="00962E28"/>
    <w:rsid w:val="00962E96"/>
    <w:rsid w:val="00963171"/>
    <w:rsid w:val="009631BE"/>
    <w:rsid w:val="009636D0"/>
    <w:rsid w:val="00964054"/>
    <w:rsid w:val="0096583E"/>
    <w:rsid w:val="00966CD2"/>
    <w:rsid w:val="009711B7"/>
    <w:rsid w:val="009711D0"/>
    <w:rsid w:val="00971DFA"/>
    <w:rsid w:val="00971E6E"/>
    <w:rsid w:val="00972194"/>
    <w:rsid w:val="0097385F"/>
    <w:rsid w:val="00973EA6"/>
    <w:rsid w:val="0097409D"/>
    <w:rsid w:val="00975892"/>
    <w:rsid w:val="00980259"/>
    <w:rsid w:val="00984B6D"/>
    <w:rsid w:val="00984E1D"/>
    <w:rsid w:val="0098606E"/>
    <w:rsid w:val="0098726B"/>
    <w:rsid w:val="00987E7E"/>
    <w:rsid w:val="009902E3"/>
    <w:rsid w:val="00991478"/>
    <w:rsid w:val="009914AF"/>
    <w:rsid w:val="00991E6E"/>
    <w:rsid w:val="009939EA"/>
    <w:rsid w:val="00995E7E"/>
    <w:rsid w:val="009969D2"/>
    <w:rsid w:val="00997D70"/>
    <w:rsid w:val="009A0038"/>
    <w:rsid w:val="009A02D6"/>
    <w:rsid w:val="009A02FA"/>
    <w:rsid w:val="009A14FC"/>
    <w:rsid w:val="009A2513"/>
    <w:rsid w:val="009A30C8"/>
    <w:rsid w:val="009A364D"/>
    <w:rsid w:val="009A79E7"/>
    <w:rsid w:val="009A7FE0"/>
    <w:rsid w:val="009B08B6"/>
    <w:rsid w:val="009B3FFA"/>
    <w:rsid w:val="009B5E0E"/>
    <w:rsid w:val="009B6CD1"/>
    <w:rsid w:val="009B6FBB"/>
    <w:rsid w:val="009B73F0"/>
    <w:rsid w:val="009C19C8"/>
    <w:rsid w:val="009C4731"/>
    <w:rsid w:val="009C4809"/>
    <w:rsid w:val="009D0A29"/>
    <w:rsid w:val="009D11CD"/>
    <w:rsid w:val="009D1F90"/>
    <w:rsid w:val="009D2FE3"/>
    <w:rsid w:val="009D3C5B"/>
    <w:rsid w:val="009D4380"/>
    <w:rsid w:val="009D5D71"/>
    <w:rsid w:val="009D5DA7"/>
    <w:rsid w:val="009E0E23"/>
    <w:rsid w:val="009E151A"/>
    <w:rsid w:val="009E243D"/>
    <w:rsid w:val="009E2446"/>
    <w:rsid w:val="009E2952"/>
    <w:rsid w:val="009E29DB"/>
    <w:rsid w:val="009E392F"/>
    <w:rsid w:val="009E5C6C"/>
    <w:rsid w:val="009E5D95"/>
    <w:rsid w:val="009F055A"/>
    <w:rsid w:val="009F16CA"/>
    <w:rsid w:val="009F1C1D"/>
    <w:rsid w:val="009F1DCA"/>
    <w:rsid w:val="009F2A90"/>
    <w:rsid w:val="009F3595"/>
    <w:rsid w:val="009F3671"/>
    <w:rsid w:val="009F3D81"/>
    <w:rsid w:val="009F49C1"/>
    <w:rsid w:val="009F5372"/>
    <w:rsid w:val="009F73A2"/>
    <w:rsid w:val="00A011D1"/>
    <w:rsid w:val="00A024DF"/>
    <w:rsid w:val="00A02B37"/>
    <w:rsid w:val="00A02E94"/>
    <w:rsid w:val="00A03704"/>
    <w:rsid w:val="00A03D65"/>
    <w:rsid w:val="00A042B3"/>
    <w:rsid w:val="00A0434B"/>
    <w:rsid w:val="00A04645"/>
    <w:rsid w:val="00A04A9C"/>
    <w:rsid w:val="00A06698"/>
    <w:rsid w:val="00A07AD7"/>
    <w:rsid w:val="00A10B22"/>
    <w:rsid w:val="00A14AEF"/>
    <w:rsid w:val="00A164E6"/>
    <w:rsid w:val="00A168B2"/>
    <w:rsid w:val="00A1740B"/>
    <w:rsid w:val="00A1779E"/>
    <w:rsid w:val="00A17898"/>
    <w:rsid w:val="00A20187"/>
    <w:rsid w:val="00A20876"/>
    <w:rsid w:val="00A219DC"/>
    <w:rsid w:val="00A21B24"/>
    <w:rsid w:val="00A22189"/>
    <w:rsid w:val="00A255A4"/>
    <w:rsid w:val="00A26429"/>
    <w:rsid w:val="00A305C9"/>
    <w:rsid w:val="00A329FC"/>
    <w:rsid w:val="00A32FE9"/>
    <w:rsid w:val="00A33B47"/>
    <w:rsid w:val="00A34B0C"/>
    <w:rsid w:val="00A356FE"/>
    <w:rsid w:val="00A35936"/>
    <w:rsid w:val="00A35CBA"/>
    <w:rsid w:val="00A4043D"/>
    <w:rsid w:val="00A41591"/>
    <w:rsid w:val="00A41EEF"/>
    <w:rsid w:val="00A44E52"/>
    <w:rsid w:val="00A45705"/>
    <w:rsid w:val="00A46753"/>
    <w:rsid w:val="00A5129C"/>
    <w:rsid w:val="00A5514D"/>
    <w:rsid w:val="00A55283"/>
    <w:rsid w:val="00A57177"/>
    <w:rsid w:val="00A61836"/>
    <w:rsid w:val="00A63C75"/>
    <w:rsid w:val="00A64569"/>
    <w:rsid w:val="00A64A64"/>
    <w:rsid w:val="00A64BFE"/>
    <w:rsid w:val="00A64C7B"/>
    <w:rsid w:val="00A65528"/>
    <w:rsid w:val="00A67163"/>
    <w:rsid w:val="00A70AED"/>
    <w:rsid w:val="00A70BAF"/>
    <w:rsid w:val="00A70D12"/>
    <w:rsid w:val="00A724B5"/>
    <w:rsid w:val="00A73092"/>
    <w:rsid w:val="00A7334B"/>
    <w:rsid w:val="00A74FB2"/>
    <w:rsid w:val="00A750EE"/>
    <w:rsid w:val="00A7786F"/>
    <w:rsid w:val="00A77C80"/>
    <w:rsid w:val="00A80544"/>
    <w:rsid w:val="00A80A09"/>
    <w:rsid w:val="00A814F0"/>
    <w:rsid w:val="00A81716"/>
    <w:rsid w:val="00A82A89"/>
    <w:rsid w:val="00A8323E"/>
    <w:rsid w:val="00A85585"/>
    <w:rsid w:val="00A86F91"/>
    <w:rsid w:val="00A90B31"/>
    <w:rsid w:val="00A91827"/>
    <w:rsid w:val="00A924CD"/>
    <w:rsid w:val="00A931E5"/>
    <w:rsid w:val="00A93E26"/>
    <w:rsid w:val="00A94001"/>
    <w:rsid w:val="00A94394"/>
    <w:rsid w:val="00A95843"/>
    <w:rsid w:val="00A966B2"/>
    <w:rsid w:val="00A969C8"/>
    <w:rsid w:val="00A96BBA"/>
    <w:rsid w:val="00A972F3"/>
    <w:rsid w:val="00A974E1"/>
    <w:rsid w:val="00A97692"/>
    <w:rsid w:val="00A97D35"/>
    <w:rsid w:val="00AA0961"/>
    <w:rsid w:val="00AA0B2D"/>
    <w:rsid w:val="00AA1548"/>
    <w:rsid w:val="00AA2C0B"/>
    <w:rsid w:val="00AA3157"/>
    <w:rsid w:val="00AA346C"/>
    <w:rsid w:val="00AA41F6"/>
    <w:rsid w:val="00AA4710"/>
    <w:rsid w:val="00AA4E9B"/>
    <w:rsid w:val="00AA7B8C"/>
    <w:rsid w:val="00AA7C0A"/>
    <w:rsid w:val="00AB0493"/>
    <w:rsid w:val="00AB1013"/>
    <w:rsid w:val="00AB19E3"/>
    <w:rsid w:val="00AB3424"/>
    <w:rsid w:val="00AB4AE1"/>
    <w:rsid w:val="00AB7783"/>
    <w:rsid w:val="00AC0B49"/>
    <w:rsid w:val="00AC1D5D"/>
    <w:rsid w:val="00AC20CD"/>
    <w:rsid w:val="00AC2734"/>
    <w:rsid w:val="00AC28F9"/>
    <w:rsid w:val="00AC3A16"/>
    <w:rsid w:val="00AC3D3B"/>
    <w:rsid w:val="00AC57EA"/>
    <w:rsid w:val="00AC5B12"/>
    <w:rsid w:val="00AC62B4"/>
    <w:rsid w:val="00AC68B9"/>
    <w:rsid w:val="00AD0044"/>
    <w:rsid w:val="00AD0BC1"/>
    <w:rsid w:val="00AD0E83"/>
    <w:rsid w:val="00AD1DD8"/>
    <w:rsid w:val="00AD2A40"/>
    <w:rsid w:val="00AD2FB9"/>
    <w:rsid w:val="00AD3263"/>
    <w:rsid w:val="00AD6978"/>
    <w:rsid w:val="00AD6DAA"/>
    <w:rsid w:val="00AD7818"/>
    <w:rsid w:val="00AD7974"/>
    <w:rsid w:val="00AE0D0B"/>
    <w:rsid w:val="00AE0FF1"/>
    <w:rsid w:val="00AE1247"/>
    <w:rsid w:val="00AE4137"/>
    <w:rsid w:val="00AE5691"/>
    <w:rsid w:val="00AE5931"/>
    <w:rsid w:val="00AE7124"/>
    <w:rsid w:val="00AF0AEC"/>
    <w:rsid w:val="00AF2A99"/>
    <w:rsid w:val="00AF2BDE"/>
    <w:rsid w:val="00AF2F7A"/>
    <w:rsid w:val="00AF37D9"/>
    <w:rsid w:val="00AF37F8"/>
    <w:rsid w:val="00AF3974"/>
    <w:rsid w:val="00AF41CF"/>
    <w:rsid w:val="00AF482A"/>
    <w:rsid w:val="00AF4FC5"/>
    <w:rsid w:val="00AF5C9E"/>
    <w:rsid w:val="00AF5FCA"/>
    <w:rsid w:val="00AF682D"/>
    <w:rsid w:val="00B015D5"/>
    <w:rsid w:val="00B0282F"/>
    <w:rsid w:val="00B04462"/>
    <w:rsid w:val="00B05266"/>
    <w:rsid w:val="00B0563A"/>
    <w:rsid w:val="00B1034C"/>
    <w:rsid w:val="00B11102"/>
    <w:rsid w:val="00B121C7"/>
    <w:rsid w:val="00B12FD1"/>
    <w:rsid w:val="00B132C3"/>
    <w:rsid w:val="00B13AEE"/>
    <w:rsid w:val="00B1457F"/>
    <w:rsid w:val="00B148A4"/>
    <w:rsid w:val="00B14F6B"/>
    <w:rsid w:val="00B14FE0"/>
    <w:rsid w:val="00B17EB0"/>
    <w:rsid w:val="00B22CC0"/>
    <w:rsid w:val="00B23CDB"/>
    <w:rsid w:val="00B23DC5"/>
    <w:rsid w:val="00B241FD"/>
    <w:rsid w:val="00B25797"/>
    <w:rsid w:val="00B2600D"/>
    <w:rsid w:val="00B26369"/>
    <w:rsid w:val="00B2658F"/>
    <w:rsid w:val="00B27E91"/>
    <w:rsid w:val="00B31210"/>
    <w:rsid w:val="00B341EA"/>
    <w:rsid w:val="00B34FE7"/>
    <w:rsid w:val="00B35000"/>
    <w:rsid w:val="00B40916"/>
    <w:rsid w:val="00B40934"/>
    <w:rsid w:val="00B43650"/>
    <w:rsid w:val="00B4373B"/>
    <w:rsid w:val="00B43E53"/>
    <w:rsid w:val="00B43FA8"/>
    <w:rsid w:val="00B44306"/>
    <w:rsid w:val="00B45F17"/>
    <w:rsid w:val="00B46A20"/>
    <w:rsid w:val="00B50478"/>
    <w:rsid w:val="00B50BD2"/>
    <w:rsid w:val="00B51F94"/>
    <w:rsid w:val="00B52399"/>
    <w:rsid w:val="00B524F4"/>
    <w:rsid w:val="00B52AAE"/>
    <w:rsid w:val="00B535B7"/>
    <w:rsid w:val="00B53EDC"/>
    <w:rsid w:val="00B5464D"/>
    <w:rsid w:val="00B62325"/>
    <w:rsid w:val="00B63412"/>
    <w:rsid w:val="00B63833"/>
    <w:rsid w:val="00B6535F"/>
    <w:rsid w:val="00B66322"/>
    <w:rsid w:val="00B66B25"/>
    <w:rsid w:val="00B673AE"/>
    <w:rsid w:val="00B679F2"/>
    <w:rsid w:val="00B705C1"/>
    <w:rsid w:val="00B70DE0"/>
    <w:rsid w:val="00B75484"/>
    <w:rsid w:val="00B75DFE"/>
    <w:rsid w:val="00B7679E"/>
    <w:rsid w:val="00B77B1B"/>
    <w:rsid w:val="00B77C99"/>
    <w:rsid w:val="00B81AE8"/>
    <w:rsid w:val="00B8289D"/>
    <w:rsid w:val="00B8399F"/>
    <w:rsid w:val="00B83C1F"/>
    <w:rsid w:val="00B86DD6"/>
    <w:rsid w:val="00B87A1D"/>
    <w:rsid w:val="00B87B6D"/>
    <w:rsid w:val="00B9059F"/>
    <w:rsid w:val="00B90AB7"/>
    <w:rsid w:val="00B91746"/>
    <w:rsid w:val="00B91B0A"/>
    <w:rsid w:val="00B93B94"/>
    <w:rsid w:val="00B93FE7"/>
    <w:rsid w:val="00B94292"/>
    <w:rsid w:val="00B955B3"/>
    <w:rsid w:val="00B9608F"/>
    <w:rsid w:val="00B96770"/>
    <w:rsid w:val="00B96A43"/>
    <w:rsid w:val="00B96DC5"/>
    <w:rsid w:val="00BA0066"/>
    <w:rsid w:val="00BA05E7"/>
    <w:rsid w:val="00BA242C"/>
    <w:rsid w:val="00BA27FB"/>
    <w:rsid w:val="00BA4137"/>
    <w:rsid w:val="00BA43D9"/>
    <w:rsid w:val="00BA4672"/>
    <w:rsid w:val="00BA46A7"/>
    <w:rsid w:val="00BA47D7"/>
    <w:rsid w:val="00BA4B1C"/>
    <w:rsid w:val="00BA5691"/>
    <w:rsid w:val="00BA6C36"/>
    <w:rsid w:val="00BB015C"/>
    <w:rsid w:val="00BB020D"/>
    <w:rsid w:val="00BB02F3"/>
    <w:rsid w:val="00BB136D"/>
    <w:rsid w:val="00BB1DEF"/>
    <w:rsid w:val="00BB20C3"/>
    <w:rsid w:val="00BB2661"/>
    <w:rsid w:val="00BB560E"/>
    <w:rsid w:val="00BB6CF6"/>
    <w:rsid w:val="00BC31AB"/>
    <w:rsid w:val="00BC3415"/>
    <w:rsid w:val="00BC4264"/>
    <w:rsid w:val="00BC4B24"/>
    <w:rsid w:val="00BC4BFF"/>
    <w:rsid w:val="00BC514A"/>
    <w:rsid w:val="00BC67F9"/>
    <w:rsid w:val="00BC6975"/>
    <w:rsid w:val="00BD0AC9"/>
    <w:rsid w:val="00BD11AF"/>
    <w:rsid w:val="00BD4879"/>
    <w:rsid w:val="00BD715D"/>
    <w:rsid w:val="00BD742F"/>
    <w:rsid w:val="00BE11B3"/>
    <w:rsid w:val="00BE20B3"/>
    <w:rsid w:val="00BE3CF6"/>
    <w:rsid w:val="00BE768E"/>
    <w:rsid w:val="00BE7AF5"/>
    <w:rsid w:val="00BF1675"/>
    <w:rsid w:val="00BF24AC"/>
    <w:rsid w:val="00BF377C"/>
    <w:rsid w:val="00BF421B"/>
    <w:rsid w:val="00BF432A"/>
    <w:rsid w:val="00BF4A5B"/>
    <w:rsid w:val="00BF53A7"/>
    <w:rsid w:val="00BF57AC"/>
    <w:rsid w:val="00BF5C3C"/>
    <w:rsid w:val="00BF7136"/>
    <w:rsid w:val="00BF787B"/>
    <w:rsid w:val="00C018A5"/>
    <w:rsid w:val="00C0192D"/>
    <w:rsid w:val="00C01B2D"/>
    <w:rsid w:val="00C0257C"/>
    <w:rsid w:val="00C036BA"/>
    <w:rsid w:val="00C04896"/>
    <w:rsid w:val="00C0514F"/>
    <w:rsid w:val="00C06D97"/>
    <w:rsid w:val="00C07AFB"/>
    <w:rsid w:val="00C14C36"/>
    <w:rsid w:val="00C16DC7"/>
    <w:rsid w:val="00C17483"/>
    <w:rsid w:val="00C1771A"/>
    <w:rsid w:val="00C17DF6"/>
    <w:rsid w:val="00C201BE"/>
    <w:rsid w:val="00C202B3"/>
    <w:rsid w:val="00C21103"/>
    <w:rsid w:val="00C215AC"/>
    <w:rsid w:val="00C21B7A"/>
    <w:rsid w:val="00C226B8"/>
    <w:rsid w:val="00C231E5"/>
    <w:rsid w:val="00C2386B"/>
    <w:rsid w:val="00C2392B"/>
    <w:rsid w:val="00C23AC2"/>
    <w:rsid w:val="00C2517F"/>
    <w:rsid w:val="00C254DB"/>
    <w:rsid w:val="00C25AB4"/>
    <w:rsid w:val="00C26AFB"/>
    <w:rsid w:val="00C33B2B"/>
    <w:rsid w:val="00C34937"/>
    <w:rsid w:val="00C34AEA"/>
    <w:rsid w:val="00C35065"/>
    <w:rsid w:val="00C35E84"/>
    <w:rsid w:val="00C36AE2"/>
    <w:rsid w:val="00C37056"/>
    <w:rsid w:val="00C3757B"/>
    <w:rsid w:val="00C40806"/>
    <w:rsid w:val="00C4356C"/>
    <w:rsid w:val="00C43DC5"/>
    <w:rsid w:val="00C44AA0"/>
    <w:rsid w:val="00C45D30"/>
    <w:rsid w:val="00C465C4"/>
    <w:rsid w:val="00C46AFA"/>
    <w:rsid w:val="00C509B2"/>
    <w:rsid w:val="00C53151"/>
    <w:rsid w:val="00C5417C"/>
    <w:rsid w:val="00C550C9"/>
    <w:rsid w:val="00C55546"/>
    <w:rsid w:val="00C55885"/>
    <w:rsid w:val="00C559A8"/>
    <w:rsid w:val="00C56F73"/>
    <w:rsid w:val="00C5724E"/>
    <w:rsid w:val="00C573FB"/>
    <w:rsid w:val="00C60F00"/>
    <w:rsid w:val="00C6133C"/>
    <w:rsid w:val="00C61D53"/>
    <w:rsid w:val="00C6290C"/>
    <w:rsid w:val="00C62DA4"/>
    <w:rsid w:val="00C633FE"/>
    <w:rsid w:val="00C639B4"/>
    <w:rsid w:val="00C65C00"/>
    <w:rsid w:val="00C6702F"/>
    <w:rsid w:val="00C7173D"/>
    <w:rsid w:val="00C72FE9"/>
    <w:rsid w:val="00C75E71"/>
    <w:rsid w:val="00C77CE0"/>
    <w:rsid w:val="00C8093D"/>
    <w:rsid w:val="00C81664"/>
    <w:rsid w:val="00C8321A"/>
    <w:rsid w:val="00C83A24"/>
    <w:rsid w:val="00C86419"/>
    <w:rsid w:val="00C874C3"/>
    <w:rsid w:val="00C900D6"/>
    <w:rsid w:val="00C9035E"/>
    <w:rsid w:val="00C90B20"/>
    <w:rsid w:val="00C91F67"/>
    <w:rsid w:val="00C9358F"/>
    <w:rsid w:val="00C93FD8"/>
    <w:rsid w:val="00C9424D"/>
    <w:rsid w:val="00C94E54"/>
    <w:rsid w:val="00C95F03"/>
    <w:rsid w:val="00C96D75"/>
    <w:rsid w:val="00C97116"/>
    <w:rsid w:val="00C97325"/>
    <w:rsid w:val="00C975E5"/>
    <w:rsid w:val="00CA0D85"/>
    <w:rsid w:val="00CA13BC"/>
    <w:rsid w:val="00CA213F"/>
    <w:rsid w:val="00CA2A5C"/>
    <w:rsid w:val="00CA43BC"/>
    <w:rsid w:val="00CA50AE"/>
    <w:rsid w:val="00CA5DE5"/>
    <w:rsid w:val="00CA7960"/>
    <w:rsid w:val="00CB02A0"/>
    <w:rsid w:val="00CB1B95"/>
    <w:rsid w:val="00CB30A9"/>
    <w:rsid w:val="00CB3432"/>
    <w:rsid w:val="00CB4A59"/>
    <w:rsid w:val="00CB612D"/>
    <w:rsid w:val="00CB66C7"/>
    <w:rsid w:val="00CC052F"/>
    <w:rsid w:val="00CC05FF"/>
    <w:rsid w:val="00CC298E"/>
    <w:rsid w:val="00CC3081"/>
    <w:rsid w:val="00CC3138"/>
    <w:rsid w:val="00CC333D"/>
    <w:rsid w:val="00CC3B33"/>
    <w:rsid w:val="00CC4B1C"/>
    <w:rsid w:val="00CC714E"/>
    <w:rsid w:val="00CC7605"/>
    <w:rsid w:val="00CD03BE"/>
    <w:rsid w:val="00CD1C1E"/>
    <w:rsid w:val="00CD2399"/>
    <w:rsid w:val="00CD2FAA"/>
    <w:rsid w:val="00CD5851"/>
    <w:rsid w:val="00CD5AAA"/>
    <w:rsid w:val="00CD73AA"/>
    <w:rsid w:val="00CD7499"/>
    <w:rsid w:val="00CD7797"/>
    <w:rsid w:val="00CD7A1C"/>
    <w:rsid w:val="00CE0513"/>
    <w:rsid w:val="00CE093E"/>
    <w:rsid w:val="00CE0D8F"/>
    <w:rsid w:val="00CE380F"/>
    <w:rsid w:val="00CE39D3"/>
    <w:rsid w:val="00CE4A3B"/>
    <w:rsid w:val="00CE4FA2"/>
    <w:rsid w:val="00CE5B5E"/>
    <w:rsid w:val="00CE6AC5"/>
    <w:rsid w:val="00CE7AC7"/>
    <w:rsid w:val="00CF15E1"/>
    <w:rsid w:val="00CF1BD0"/>
    <w:rsid w:val="00CF2C9B"/>
    <w:rsid w:val="00CF3855"/>
    <w:rsid w:val="00CF396E"/>
    <w:rsid w:val="00CF43EC"/>
    <w:rsid w:val="00CF4B7C"/>
    <w:rsid w:val="00CF5CC8"/>
    <w:rsid w:val="00CF6407"/>
    <w:rsid w:val="00D010BF"/>
    <w:rsid w:val="00D0132D"/>
    <w:rsid w:val="00D0292E"/>
    <w:rsid w:val="00D02D6A"/>
    <w:rsid w:val="00D03DC8"/>
    <w:rsid w:val="00D0477F"/>
    <w:rsid w:val="00D04B03"/>
    <w:rsid w:val="00D06610"/>
    <w:rsid w:val="00D06DB5"/>
    <w:rsid w:val="00D06DBB"/>
    <w:rsid w:val="00D0724F"/>
    <w:rsid w:val="00D077AB"/>
    <w:rsid w:val="00D121BE"/>
    <w:rsid w:val="00D1270D"/>
    <w:rsid w:val="00D12A9A"/>
    <w:rsid w:val="00D138D7"/>
    <w:rsid w:val="00D13F12"/>
    <w:rsid w:val="00D13F3F"/>
    <w:rsid w:val="00D141A9"/>
    <w:rsid w:val="00D1483B"/>
    <w:rsid w:val="00D15BB1"/>
    <w:rsid w:val="00D163C2"/>
    <w:rsid w:val="00D21DC2"/>
    <w:rsid w:val="00D23805"/>
    <w:rsid w:val="00D2556A"/>
    <w:rsid w:val="00D25AB7"/>
    <w:rsid w:val="00D25EC9"/>
    <w:rsid w:val="00D262B8"/>
    <w:rsid w:val="00D27E49"/>
    <w:rsid w:val="00D302E8"/>
    <w:rsid w:val="00D30948"/>
    <w:rsid w:val="00D31A20"/>
    <w:rsid w:val="00D31A7F"/>
    <w:rsid w:val="00D346F9"/>
    <w:rsid w:val="00D3526A"/>
    <w:rsid w:val="00D35628"/>
    <w:rsid w:val="00D36DED"/>
    <w:rsid w:val="00D373CF"/>
    <w:rsid w:val="00D40077"/>
    <w:rsid w:val="00D4009F"/>
    <w:rsid w:val="00D401FB"/>
    <w:rsid w:val="00D40AE5"/>
    <w:rsid w:val="00D41145"/>
    <w:rsid w:val="00D41405"/>
    <w:rsid w:val="00D41C70"/>
    <w:rsid w:val="00D452B9"/>
    <w:rsid w:val="00D456E9"/>
    <w:rsid w:val="00D47EF8"/>
    <w:rsid w:val="00D50E41"/>
    <w:rsid w:val="00D521C1"/>
    <w:rsid w:val="00D530AD"/>
    <w:rsid w:val="00D53188"/>
    <w:rsid w:val="00D53678"/>
    <w:rsid w:val="00D53ED9"/>
    <w:rsid w:val="00D551E0"/>
    <w:rsid w:val="00D55E90"/>
    <w:rsid w:val="00D570D5"/>
    <w:rsid w:val="00D574E3"/>
    <w:rsid w:val="00D576DE"/>
    <w:rsid w:val="00D57F42"/>
    <w:rsid w:val="00D60955"/>
    <w:rsid w:val="00D64108"/>
    <w:rsid w:val="00D642AE"/>
    <w:rsid w:val="00D648DC"/>
    <w:rsid w:val="00D662D3"/>
    <w:rsid w:val="00D6725F"/>
    <w:rsid w:val="00D7083F"/>
    <w:rsid w:val="00D71C9B"/>
    <w:rsid w:val="00D72A1D"/>
    <w:rsid w:val="00D749F4"/>
    <w:rsid w:val="00D74CAA"/>
    <w:rsid w:val="00D76D39"/>
    <w:rsid w:val="00D777FC"/>
    <w:rsid w:val="00D77FA5"/>
    <w:rsid w:val="00D80613"/>
    <w:rsid w:val="00D80776"/>
    <w:rsid w:val="00D82AA2"/>
    <w:rsid w:val="00D82F04"/>
    <w:rsid w:val="00D840DF"/>
    <w:rsid w:val="00D84613"/>
    <w:rsid w:val="00D869C3"/>
    <w:rsid w:val="00D8779B"/>
    <w:rsid w:val="00D91FAC"/>
    <w:rsid w:val="00D9225C"/>
    <w:rsid w:val="00D92C53"/>
    <w:rsid w:val="00D92C8E"/>
    <w:rsid w:val="00D93AA6"/>
    <w:rsid w:val="00D94FAC"/>
    <w:rsid w:val="00D95ABD"/>
    <w:rsid w:val="00D95BDD"/>
    <w:rsid w:val="00D96A36"/>
    <w:rsid w:val="00DA0D65"/>
    <w:rsid w:val="00DA146B"/>
    <w:rsid w:val="00DA3E63"/>
    <w:rsid w:val="00DA454F"/>
    <w:rsid w:val="00DA4CF8"/>
    <w:rsid w:val="00DB00FA"/>
    <w:rsid w:val="00DB1343"/>
    <w:rsid w:val="00DB165D"/>
    <w:rsid w:val="00DB1A94"/>
    <w:rsid w:val="00DB3E50"/>
    <w:rsid w:val="00DB510B"/>
    <w:rsid w:val="00DB66D5"/>
    <w:rsid w:val="00DB6E1D"/>
    <w:rsid w:val="00DC0426"/>
    <w:rsid w:val="00DC192A"/>
    <w:rsid w:val="00DC32A5"/>
    <w:rsid w:val="00DC3CF5"/>
    <w:rsid w:val="00DC44F5"/>
    <w:rsid w:val="00DC5EFF"/>
    <w:rsid w:val="00DC6845"/>
    <w:rsid w:val="00DC7649"/>
    <w:rsid w:val="00DD0445"/>
    <w:rsid w:val="00DD0C4F"/>
    <w:rsid w:val="00DD10BC"/>
    <w:rsid w:val="00DD254D"/>
    <w:rsid w:val="00DD4EBE"/>
    <w:rsid w:val="00DD5623"/>
    <w:rsid w:val="00DE0A60"/>
    <w:rsid w:val="00DE1B2E"/>
    <w:rsid w:val="00DE2164"/>
    <w:rsid w:val="00DE27E2"/>
    <w:rsid w:val="00DE55C8"/>
    <w:rsid w:val="00DE6754"/>
    <w:rsid w:val="00DE69FD"/>
    <w:rsid w:val="00DF3A95"/>
    <w:rsid w:val="00DF4177"/>
    <w:rsid w:val="00DF4384"/>
    <w:rsid w:val="00DF4F52"/>
    <w:rsid w:val="00DF668B"/>
    <w:rsid w:val="00DF7EA9"/>
    <w:rsid w:val="00E00BB2"/>
    <w:rsid w:val="00E03836"/>
    <w:rsid w:val="00E05D9D"/>
    <w:rsid w:val="00E072BE"/>
    <w:rsid w:val="00E07303"/>
    <w:rsid w:val="00E10DB1"/>
    <w:rsid w:val="00E11062"/>
    <w:rsid w:val="00E12B71"/>
    <w:rsid w:val="00E13620"/>
    <w:rsid w:val="00E13FA5"/>
    <w:rsid w:val="00E1457A"/>
    <w:rsid w:val="00E14FB8"/>
    <w:rsid w:val="00E15302"/>
    <w:rsid w:val="00E153AA"/>
    <w:rsid w:val="00E16B0C"/>
    <w:rsid w:val="00E16BB6"/>
    <w:rsid w:val="00E2126F"/>
    <w:rsid w:val="00E2392D"/>
    <w:rsid w:val="00E2491D"/>
    <w:rsid w:val="00E24D08"/>
    <w:rsid w:val="00E24FEC"/>
    <w:rsid w:val="00E2708A"/>
    <w:rsid w:val="00E27177"/>
    <w:rsid w:val="00E306BF"/>
    <w:rsid w:val="00E3115C"/>
    <w:rsid w:val="00E31578"/>
    <w:rsid w:val="00E317FF"/>
    <w:rsid w:val="00E32E00"/>
    <w:rsid w:val="00E33AC8"/>
    <w:rsid w:val="00E33E07"/>
    <w:rsid w:val="00E35B17"/>
    <w:rsid w:val="00E35C9C"/>
    <w:rsid w:val="00E35E37"/>
    <w:rsid w:val="00E4021F"/>
    <w:rsid w:val="00E4043E"/>
    <w:rsid w:val="00E41374"/>
    <w:rsid w:val="00E41D2D"/>
    <w:rsid w:val="00E4222A"/>
    <w:rsid w:val="00E46110"/>
    <w:rsid w:val="00E47C86"/>
    <w:rsid w:val="00E516F8"/>
    <w:rsid w:val="00E52A81"/>
    <w:rsid w:val="00E54DBE"/>
    <w:rsid w:val="00E563FA"/>
    <w:rsid w:val="00E56E2F"/>
    <w:rsid w:val="00E573C9"/>
    <w:rsid w:val="00E607D7"/>
    <w:rsid w:val="00E608CA"/>
    <w:rsid w:val="00E611F9"/>
    <w:rsid w:val="00E61C0B"/>
    <w:rsid w:val="00E61CAD"/>
    <w:rsid w:val="00E66845"/>
    <w:rsid w:val="00E67E85"/>
    <w:rsid w:val="00E70918"/>
    <w:rsid w:val="00E720D5"/>
    <w:rsid w:val="00E724B3"/>
    <w:rsid w:val="00E726D6"/>
    <w:rsid w:val="00E74801"/>
    <w:rsid w:val="00E76B75"/>
    <w:rsid w:val="00E77A61"/>
    <w:rsid w:val="00E81674"/>
    <w:rsid w:val="00E8190F"/>
    <w:rsid w:val="00E82C3C"/>
    <w:rsid w:val="00E82D04"/>
    <w:rsid w:val="00E83D02"/>
    <w:rsid w:val="00E83E1E"/>
    <w:rsid w:val="00E83E6F"/>
    <w:rsid w:val="00E8540E"/>
    <w:rsid w:val="00E86168"/>
    <w:rsid w:val="00E870AE"/>
    <w:rsid w:val="00E92988"/>
    <w:rsid w:val="00E9456C"/>
    <w:rsid w:val="00E959AC"/>
    <w:rsid w:val="00EA057D"/>
    <w:rsid w:val="00EA0810"/>
    <w:rsid w:val="00EA12A0"/>
    <w:rsid w:val="00EA20A6"/>
    <w:rsid w:val="00EA2107"/>
    <w:rsid w:val="00EA4001"/>
    <w:rsid w:val="00EA447C"/>
    <w:rsid w:val="00EA5EC9"/>
    <w:rsid w:val="00EA6F3E"/>
    <w:rsid w:val="00EA739A"/>
    <w:rsid w:val="00EB083C"/>
    <w:rsid w:val="00EB0B8F"/>
    <w:rsid w:val="00EB0C3A"/>
    <w:rsid w:val="00EB1946"/>
    <w:rsid w:val="00EB1D60"/>
    <w:rsid w:val="00EB4774"/>
    <w:rsid w:val="00EB6954"/>
    <w:rsid w:val="00EB75C1"/>
    <w:rsid w:val="00EC2925"/>
    <w:rsid w:val="00EC2FAF"/>
    <w:rsid w:val="00EC5BF8"/>
    <w:rsid w:val="00EC6280"/>
    <w:rsid w:val="00EC656C"/>
    <w:rsid w:val="00EC6ECD"/>
    <w:rsid w:val="00EC7DDC"/>
    <w:rsid w:val="00ED1562"/>
    <w:rsid w:val="00ED2F13"/>
    <w:rsid w:val="00ED4542"/>
    <w:rsid w:val="00ED5264"/>
    <w:rsid w:val="00ED5D44"/>
    <w:rsid w:val="00ED6EF6"/>
    <w:rsid w:val="00ED7135"/>
    <w:rsid w:val="00EE090B"/>
    <w:rsid w:val="00EE14F5"/>
    <w:rsid w:val="00EE1D0B"/>
    <w:rsid w:val="00EE22D3"/>
    <w:rsid w:val="00EE241B"/>
    <w:rsid w:val="00EE339A"/>
    <w:rsid w:val="00EE3D76"/>
    <w:rsid w:val="00EE6D16"/>
    <w:rsid w:val="00EE6EE1"/>
    <w:rsid w:val="00EF0038"/>
    <w:rsid w:val="00EF0394"/>
    <w:rsid w:val="00EF110B"/>
    <w:rsid w:val="00EF30B0"/>
    <w:rsid w:val="00EF33E9"/>
    <w:rsid w:val="00EF378E"/>
    <w:rsid w:val="00EF388A"/>
    <w:rsid w:val="00EF3CF3"/>
    <w:rsid w:val="00EF410E"/>
    <w:rsid w:val="00EF4B8B"/>
    <w:rsid w:val="00EF6CCE"/>
    <w:rsid w:val="00EF7C62"/>
    <w:rsid w:val="00F0004E"/>
    <w:rsid w:val="00F003A0"/>
    <w:rsid w:val="00F003C0"/>
    <w:rsid w:val="00F0117C"/>
    <w:rsid w:val="00F01754"/>
    <w:rsid w:val="00F01CCE"/>
    <w:rsid w:val="00F01F6D"/>
    <w:rsid w:val="00F03394"/>
    <w:rsid w:val="00F04040"/>
    <w:rsid w:val="00F05C9D"/>
    <w:rsid w:val="00F066A6"/>
    <w:rsid w:val="00F0721B"/>
    <w:rsid w:val="00F072AD"/>
    <w:rsid w:val="00F1021A"/>
    <w:rsid w:val="00F1066E"/>
    <w:rsid w:val="00F11C62"/>
    <w:rsid w:val="00F12976"/>
    <w:rsid w:val="00F136B9"/>
    <w:rsid w:val="00F152AB"/>
    <w:rsid w:val="00F176A4"/>
    <w:rsid w:val="00F17A0D"/>
    <w:rsid w:val="00F2013D"/>
    <w:rsid w:val="00F2045E"/>
    <w:rsid w:val="00F206CA"/>
    <w:rsid w:val="00F21998"/>
    <w:rsid w:val="00F22633"/>
    <w:rsid w:val="00F22D5B"/>
    <w:rsid w:val="00F23100"/>
    <w:rsid w:val="00F2520E"/>
    <w:rsid w:val="00F2572F"/>
    <w:rsid w:val="00F26142"/>
    <w:rsid w:val="00F27BFB"/>
    <w:rsid w:val="00F27EB0"/>
    <w:rsid w:val="00F31C06"/>
    <w:rsid w:val="00F321E6"/>
    <w:rsid w:val="00F32B98"/>
    <w:rsid w:val="00F361BA"/>
    <w:rsid w:val="00F40468"/>
    <w:rsid w:val="00F40910"/>
    <w:rsid w:val="00F42FB4"/>
    <w:rsid w:val="00F4430B"/>
    <w:rsid w:val="00F44E45"/>
    <w:rsid w:val="00F45AAF"/>
    <w:rsid w:val="00F464EA"/>
    <w:rsid w:val="00F469B5"/>
    <w:rsid w:val="00F50ADB"/>
    <w:rsid w:val="00F514B3"/>
    <w:rsid w:val="00F518FE"/>
    <w:rsid w:val="00F521C1"/>
    <w:rsid w:val="00F52E46"/>
    <w:rsid w:val="00F55FB3"/>
    <w:rsid w:val="00F56417"/>
    <w:rsid w:val="00F56C11"/>
    <w:rsid w:val="00F5773E"/>
    <w:rsid w:val="00F60672"/>
    <w:rsid w:val="00F60B29"/>
    <w:rsid w:val="00F60D30"/>
    <w:rsid w:val="00F60EBF"/>
    <w:rsid w:val="00F60F2E"/>
    <w:rsid w:val="00F61243"/>
    <w:rsid w:val="00F648D5"/>
    <w:rsid w:val="00F64ACA"/>
    <w:rsid w:val="00F701F9"/>
    <w:rsid w:val="00F72455"/>
    <w:rsid w:val="00F73D76"/>
    <w:rsid w:val="00F73EEF"/>
    <w:rsid w:val="00F7444D"/>
    <w:rsid w:val="00F7506F"/>
    <w:rsid w:val="00F75106"/>
    <w:rsid w:val="00F753E2"/>
    <w:rsid w:val="00F754BA"/>
    <w:rsid w:val="00F76228"/>
    <w:rsid w:val="00F77060"/>
    <w:rsid w:val="00F7785D"/>
    <w:rsid w:val="00F800C3"/>
    <w:rsid w:val="00F80651"/>
    <w:rsid w:val="00F81CB7"/>
    <w:rsid w:val="00F85326"/>
    <w:rsid w:val="00F87274"/>
    <w:rsid w:val="00F90811"/>
    <w:rsid w:val="00F91158"/>
    <w:rsid w:val="00F912D8"/>
    <w:rsid w:val="00F92258"/>
    <w:rsid w:val="00F93C44"/>
    <w:rsid w:val="00F94D09"/>
    <w:rsid w:val="00F96D5C"/>
    <w:rsid w:val="00F9789E"/>
    <w:rsid w:val="00F97DD7"/>
    <w:rsid w:val="00FA0BB1"/>
    <w:rsid w:val="00FA1182"/>
    <w:rsid w:val="00FA1678"/>
    <w:rsid w:val="00FA194B"/>
    <w:rsid w:val="00FA195A"/>
    <w:rsid w:val="00FA3762"/>
    <w:rsid w:val="00FA4C90"/>
    <w:rsid w:val="00FA6514"/>
    <w:rsid w:val="00FA7371"/>
    <w:rsid w:val="00FA7FBC"/>
    <w:rsid w:val="00FB0648"/>
    <w:rsid w:val="00FB0FB1"/>
    <w:rsid w:val="00FB16E0"/>
    <w:rsid w:val="00FB2561"/>
    <w:rsid w:val="00FB2626"/>
    <w:rsid w:val="00FB2CB2"/>
    <w:rsid w:val="00FB2D2C"/>
    <w:rsid w:val="00FB3606"/>
    <w:rsid w:val="00FB4E97"/>
    <w:rsid w:val="00FB530B"/>
    <w:rsid w:val="00FB5FD5"/>
    <w:rsid w:val="00FC0DB8"/>
    <w:rsid w:val="00FC26FD"/>
    <w:rsid w:val="00FC4B34"/>
    <w:rsid w:val="00FC4F58"/>
    <w:rsid w:val="00FC5227"/>
    <w:rsid w:val="00FC583A"/>
    <w:rsid w:val="00FC5ED7"/>
    <w:rsid w:val="00FC5FBC"/>
    <w:rsid w:val="00FC65AF"/>
    <w:rsid w:val="00FC6ED6"/>
    <w:rsid w:val="00FC73D1"/>
    <w:rsid w:val="00FD039D"/>
    <w:rsid w:val="00FD1ABF"/>
    <w:rsid w:val="00FD30FB"/>
    <w:rsid w:val="00FD45D3"/>
    <w:rsid w:val="00FD7219"/>
    <w:rsid w:val="00FE12D7"/>
    <w:rsid w:val="00FE2061"/>
    <w:rsid w:val="00FE2633"/>
    <w:rsid w:val="00FE39C6"/>
    <w:rsid w:val="00FE4071"/>
    <w:rsid w:val="00FE45B1"/>
    <w:rsid w:val="00FE524B"/>
    <w:rsid w:val="00FE5492"/>
    <w:rsid w:val="00FE7377"/>
    <w:rsid w:val="00FF0A2C"/>
    <w:rsid w:val="00FF1E57"/>
    <w:rsid w:val="00FF4A02"/>
    <w:rsid w:val="00FF5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EAFD2"/>
  <w15:docId w15:val="{A1559039-7E35-4C75-8B0C-4AF3CC95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5DFE"/>
    <w:pPr>
      <w:spacing w:after="120" w:line="276" w:lineRule="auto"/>
    </w:pPr>
    <w:rPr>
      <w:rFonts w:ascii="Times New Roman" w:hAnsi="Times New Roman"/>
      <w:sz w:val="24"/>
      <w:szCs w:val="22"/>
    </w:rPr>
  </w:style>
  <w:style w:type="paragraph" w:styleId="Balk1">
    <w:name w:val="heading 1"/>
    <w:basedOn w:val="Normal"/>
    <w:next w:val="Normal"/>
    <w:link w:val="Balk1Char"/>
    <w:uiPriority w:val="9"/>
    <w:qFormat/>
    <w:rsid w:val="00CF3855"/>
    <w:pPr>
      <w:spacing w:before="120"/>
      <w:ind w:left="708"/>
      <w:outlineLvl w:val="0"/>
    </w:pPr>
    <w:rPr>
      <w:b/>
      <w:bCs/>
      <w:iCs/>
      <w:noProof/>
      <w:szCs w:val="20"/>
      <w:lang w:val="x-none" w:eastAsia="en-US" w:bidi="en-US"/>
    </w:rPr>
  </w:style>
  <w:style w:type="paragraph" w:styleId="Balk2">
    <w:name w:val="heading 2"/>
    <w:basedOn w:val="Normal"/>
    <w:next w:val="Normal"/>
    <w:link w:val="Balk2Char"/>
    <w:autoRedefine/>
    <w:unhideWhenUsed/>
    <w:qFormat/>
    <w:rsid w:val="004038CC"/>
    <w:pPr>
      <w:spacing w:before="120" w:line="240" w:lineRule="auto"/>
      <w:ind w:left="708" w:hanging="708"/>
      <w:jc w:val="both"/>
      <w:outlineLvl w:val="1"/>
    </w:pPr>
    <w:rPr>
      <w:rFonts w:cs="Arial"/>
      <w:b/>
      <w:bCs/>
      <w:iCs/>
      <w:noProof/>
      <w:spacing w:val="1"/>
      <w:lang w:eastAsia="en-US" w:bidi="en-US"/>
    </w:rPr>
  </w:style>
  <w:style w:type="paragraph" w:styleId="Balk3">
    <w:name w:val="heading 3"/>
    <w:basedOn w:val="Normal"/>
    <w:next w:val="Normal"/>
    <w:link w:val="Balk3Char"/>
    <w:uiPriority w:val="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CF3855"/>
    <w:rPr>
      <w:rFonts w:ascii="Times New Roman" w:hAnsi="Times New Roman"/>
      <w:b/>
      <w:bCs/>
      <w:iCs/>
      <w:noProof/>
      <w:sz w:val="24"/>
      <w:lang w:val="x-none" w:eastAsia="en-US" w:bidi="en-US"/>
    </w:rPr>
  </w:style>
  <w:style w:type="character" w:customStyle="1" w:styleId="Balk2Char">
    <w:name w:val="Başlık 2 Char"/>
    <w:link w:val="Balk2"/>
    <w:rsid w:val="004038CC"/>
    <w:rPr>
      <w:rFonts w:ascii="Times New Roman" w:hAnsi="Times New Roman" w:cs="Arial"/>
      <w:b/>
      <w:bCs/>
      <w:iCs/>
      <w:noProof/>
      <w:spacing w:val="1"/>
      <w:sz w:val="24"/>
      <w:szCs w:val="22"/>
      <w:lang w:eastAsia="en-US" w:bidi="en-US"/>
    </w:rPr>
  </w:style>
  <w:style w:type="character" w:customStyle="1" w:styleId="Balk3Char">
    <w:name w:val="Başlık 3 Char"/>
    <w:link w:val="Balk3"/>
    <w:uiPriority w:val="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sz w:val="20"/>
      <w:szCs w:val="20"/>
      <w:lang w:val="x-none" w:eastAsia="x-none"/>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75E41"/>
    <w:pPr>
      <w:autoSpaceDE w:val="0"/>
      <w:autoSpaceDN w:val="0"/>
      <w:spacing w:after="0" w:line="240" w:lineRule="auto"/>
      <w:jc w:val="both"/>
    </w:pPr>
    <w:rPr>
      <w:b/>
      <w:bCs/>
      <w:sz w:val="20"/>
      <w:szCs w:val="20"/>
      <w:lang w:val="x-none" w:eastAsia="x-none"/>
    </w:rPr>
  </w:style>
  <w:style w:type="character" w:customStyle="1" w:styleId="GvdeMetniGirintisiChar">
    <w:name w:val="Gövde Metni Girintisi Char"/>
    <w:link w:val="GvdeMetniGirintisi"/>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10"/>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10"/>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rsid w:val="00275E41"/>
    <w:pPr>
      <w:spacing w:line="480" w:lineRule="auto"/>
    </w:pPr>
    <w:rPr>
      <w:szCs w:val="24"/>
      <w:lang w:val="x-none" w:eastAsia="x-none"/>
    </w:rPr>
  </w:style>
  <w:style w:type="character" w:customStyle="1" w:styleId="GvdeMetni2Char">
    <w:name w:val="Gövde Metni 2 Char"/>
    <w:link w:val="GvdeMetni2"/>
    <w:rsid w:val="00275E41"/>
    <w:rPr>
      <w:rFonts w:ascii="Times New Roman" w:eastAsia="Times New Roman" w:hAnsi="Times New Roman" w:cs="Times New Roman"/>
      <w:sz w:val="24"/>
      <w:szCs w:val="24"/>
    </w:rPr>
  </w:style>
  <w:style w:type="paragraph" w:styleId="ListeParagraf">
    <w:name w:val="List Paragraph"/>
    <w:basedOn w:val="Normal"/>
    <w:uiPriority w:val="34"/>
    <w:qFormat/>
    <w:rsid w:val="00275E41"/>
    <w:pPr>
      <w:spacing w:line="288" w:lineRule="auto"/>
      <w:ind w:left="720"/>
      <w:contextualSpacing/>
    </w:pPr>
    <w:rPr>
      <w:rFonts w:ascii="Cambria" w:hAnsi="Cambria"/>
      <w:i/>
      <w:iCs/>
      <w:noProof/>
      <w:sz w:val="20"/>
      <w:szCs w:val="20"/>
      <w:lang w:eastAsia="en-US" w:bidi="en-US"/>
    </w:rPr>
  </w:style>
  <w:style w:type="character" w:styleId="Gl">
    <w:name w:val="Strong"/>
    <w:qFormat/>
    <w:rsid w:val="00275E41"/>
    <w:rPr>
      <w:b/>
      <w:bCs/>
      <w:spacing w:val="0"/>
    </w:rPr>
  </w:style>
  <w:style w:type="paragraph" w:customStyle="1" w:styleId="3-normalyaz">
    <w:name w:val="3-normalyaz"/>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20"/>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rsid w:val="00275E41"/>
    <w:rPr>
      <w:rFonts w:ascii="Tahoma" w:eastAsia="Times New Roman" w:hAnsi="Tahoma" w:cs="Times New Roman"/>
      <w:sz w:val="16"/>
      <w:szCs w:val="16"/>
    </w:rPr>
  </w:style>
  <w:style w:type="paragraph" w:styleId="AralkYok">
    <w:name w:val="No Spacing"/>
    <w:basedOn w:val="Normal"/>
    <w:link w:val="AralkYokChar"/>
    <w:uiPriority w:val="99"/>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99"/>
    <w:rsid w:val="00275E41"/>
    <w:rPr>
      <w:rFonts w:ascii="Cambria" w:eastAsia="Times New Roman" w:hAnsi="Cambria" w:cs="Times New Roman"/>
      <w:i/>
      <w:iCs/>
      <w:noProof/>
      <w:sz w:val="20"/>
      <w:szCs w:val="20"/>
      <w:lang w:eastAsia="en-US" w:bidi="en-US"/>
    </w:rPr>
  </w:style>
  <w:style w:type="paragraph" w:customStyle="1" w:styleId="AltKonuBal1">
    <w:name w:val="Alt Konu Başlığı1"/>
    <w:basedOn w:val="Normal"/>
    <w:next w:val="Normal"/>
    <w:link w:val="AltKonuBalChar"/>
    <w:uiPriority w:val="11"/>
    <w:qFormat/>
    <w:rsid w:val="00275E41"/>
    <w:pPr>
      <w:pBdr>
        <w:bottom w:val="dotted" w:sz="8" w:space="10" w:color="A5644E"/>
      </w:pBdr>
      <w:spacing w:before="200" w:after="900" w:line="240" w:lineRule="auto"/>
      <w:jc w:val="center"/>
    </w:pPr>
    <w:rPr>
      <w:i/>
      <w:iCs/>
      <w:noProof/>
      <w:color w:val="523127"/>
      <w:szCs w:val="24"/>
      <w:lang w:val="x-none" w:eastAsia="en-US" w:bidi="en-US"/>
    </w:rPr>
  </w:style>
  <w:style w:type="character" w:customStyle="1" w:styleId="AltKonuBalChar">
    <w:name w:val="Alt Konu Başlığı Char"/>
    <w:link w:val="AltKonuBal1"/>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59"/>
    <w:rsid w:val="00275E41"/>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VarsaylanParagrafYazTipi"/>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rsid w:val="00275E41"/>
    <w:pPr>
      <w:spacing w:line="480" w:lineRule="auto"/>
      <w:ind w:left="283"/>
    </w:pPr>
    <w:rPr>
      <w:szCs w:val="24"/>
      <w:lang w:val="en-US" w:eastAsia="en-US"/>
    </w:rPr>
  </w:style>
  <w:style w:type="character" w:customStyle="1" w:styleId="GvdeMetniGirintisi2Char">
    <w:name w:val="Gövde Metni Girintisi 2 Char"/>
    <w:link w:val="GvdeMetniGirintisi2"/>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sz w:val="15"/>
      <w:szCs w:val="15"/>
      <w:lang w:val="x-none" w:eastAsia="x-none"/>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Cs w:val="24"/>
      <w:lang w:eastAsia="en-US" w:bidi="en-US"/>
    </w:rPr>
  </w:style>
  <w:style w:type="paragraph" w:styleId="bekMetni">
    <w:name w:val="Block Text"/>
    <w:basedOn w:val="Normal"/>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rsid w:val="00275E41"/>
    <w:pPr>
      <w:spacing w:after="0" w:line="240" w:lineRule="auto"/>
    </w:pPr>
    <w:rPr>
      <w:sz w:val="20"/>
      <w:szCs w:val="20"/>
      <w:lang w:val="en-US" w:eastAsia="en-US"/>
    </w:rPr>
  </w:style>
  <w:style w:type="character" w:customStyle="1" w:styleId="DipnotMetniChar">
    <w:name w:val="Dipnot Metni Char"/>
    <w:link w:val="DipnotMetni"/>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rsid w:val="00275E41"/>
    <w:pPr>
      <w:spacing w:before="100" w:beforeAutospacing="1" w:after="100" w:afterAutospacing="1" w:line="240" w:lineRule="auto"/>
    </w:pPr>
    <w:rPr>
      <w:i/>
      <w:iCs/>
      <w:noProof/>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rsid w:val="00275E41"/>
    <w:pPr>
      <w:spacing w:before="100" w:beforeAutospacing="1" w:after="100" w:afterAutospacing="1" w:line="240" w:lineRule="auto"/>
    </w:pPr>
    <w:rPr>
      <w:rFonts w:eastAsia="Calibri"/>
      <w:i/>
      <w:iCs/>
      <w:noProof/>
      <w:szCs w:val="24"/>
      <w:lang w:eastAsia="en-US" w:bidi="en-US"/>
    </w:rPr>
  </w:style>
  <w:style w:type="paragraph" w:customStyle="1" w:styleId="AralkYok1">
    <w:name w:val="Aralık Yok1"/>
    <w:basedOn w:val="Normal"/>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rsid w:val="00275E41"/>
    <w:pPr>
      <w:spacing w:after="0" w:line="240" w:lineRule="auto"/>
    </w:pPr>
    <w:rPr>
      <w:i/>
      <w:iCs/>
      <w:noProof/>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rsid w:val="00275E41"/>
    <w:pPr>
      <w:spacing w:before="100" w:beforeAutospacing="1" w:after="100" w:afterAutospacing="1" w:line="240" w:lineRule="auto"/>
    </w:pPr>
    <w:rPr>
      <w:i/>
      <w:iCs/>
      <w:noProof/>
      <w:szCs w:val="24"/>
      <w:lang w:eastAsia="en-US" w:bidi="en-US"/>
    </w:rPr>
  </w:style>
  <w:style w:type="paragraph" w:styleId="ResimYazs">
    <w:name w:val="caption"/>
    <w:basedOn w:val="Normal"/>
    <w:next w:val="Normal"/>
    <w:uiPriority w:val="35"/>
    <w:unhideWhenUsed/>
    <w:qFormat/>
    <w:rsid w:val="00275E41"/>
    <w:pPr>
      <w:spacing w:line="288" w:lineRule="auto"/>
    </w:pPr>
    <w:rPr>
      <w:rFonts w:ascii="Cambria" w:hAnsi="Cambria"/>
      <w:b/>
      <w:bCs/>
      <w:i/>
      <w:iCs/>
      <w:noProof/>
      <w:color w:val="7B4A3A"/>
      <w:sz w:val="18"/>
      <w:szCs w:val="18"/>
      <w:lang w:eastAsia="en-US" w:bidi="en-US"/>
    </w:rPr>
  </w:style>
  <w:style w:type="paragraph" w:styleId="Alnt">
    <w:name w:val="Quote"/>
    <w:basedOn w:val="Normal"/>
    <w:next w:val="Normal"/>
    <w:link w:val="AlntChar5"/>
    <w:uiPriority w:val="29"/>
    <w:qFormat/>
    <w:rsid w:val="00275E41"/>
    <w:pPr>
      <w:spacing w:line="288" w:lineRule="auto"/>
    </w:pPr>
    <w:rPr>
      <w:rFonts w:ascii="Cambria" w:hAnsi="Cambria"/>
      <w:noProof/>
      <w:color w:val="7B4A3A"/>
      <w:sz w:val="20"/>
      <w:szCs w:val="20"/>
      <w:lang w:val="x-none" w:eastAsia="en-US" w:bidi="en-US"/>
    </w:rPr>
  </w:style>
  <w:style w:type="character" w:customStyle="1" w:styleId="AlntChar5">
    <w:name w:val="Alıntı Char5"/>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basedOn w:val="Normal"/>
    <w:next w:val="Normal"/>
    <w:link w:val="GlAlntChar5"/>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GlAlntChar5">
    <w:name w:val="Güçlü Alıntı Char5"/>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19"/>
    <w:qFormat/>
    <w:rsid w:val="00275E41"/>
    <w:rPr>
      <w:rFonts w:ascii="Calibri" w:eastAsia="Times New Roman" w:hAnsi="Calibri" w:cs="Times New Roman"/>
      <w:i/>
      <w:iCs/>
      <w:color w:val="A5644E"/>
    </w:rPr>
  </w:style>
  <w:style w:type="character" w:styleId="GlVurgulama">
    <w:name w:val="Intense Emphasis"/>
    <w:uiPriority w:val="21"/>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31"/>
    <w:qFormat/>
    <w:rsid w:val="00275E41"/>
    <w:rPr>
      <w:i/>
      <w:iCs/>
      <w:smallCaps/>
      <w:color w:val="A5644E"/>
      <w:u w:color="A5644E"/>
    </w:rPr>
  </w:style>
  <w:style w:type="character" w:styleId="GlBavuru">
    <w:name w:val="Intense Reference"/>
    <w:uiPriority w:val="32"/>
    <w:qFormat/>
    <w:rsid w:val="00275E41"/>
    <w:rPr>
      <w:b/>
      <w:bCs/>
      <w:i/>
      <w:iCs/>
      <w:smallCaps/>
      <w:color w:val="A5644E"/>
      <w:u w:color="A5644E"/>
    </w:rPr>
  </w:style>
  <w:style w:type="character" w:styleId="KitapBal">
    <w:name w:val="Book Title"/>
    <w:uiPriority w:val="33"/>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39"/>
    <w:unhideWhenUsed/>
    <w:qFormat/>
    <w:rsid w:val="00275E41"/>
    <w:pPr>
      <w:outlineLvl w:val="9"/>
    </w:pPr>
  </w:style>
  <w:style w:type="paragraph" w:styleId="T2">
    <w:name w:val="toc 2"/>
    <w:basedOn w:val="Normal"/>
    <w:next w:val="Normal"/>
    <w:autoRedefine/>
    <w:uiPriority w:val="39"/>
    <w:unhideWhenUsed/>
    <w:qFormat/>
    <w:rsid w:val="00534BD9"/>
    <w:pPr>
      <w:tabs>
        <w:tab w:val="left" w:pos="426"/>
        <w:tab w:val="right" w:leader="dot" w:pos="9214"/>
      </w:tabs>
      <w:spacing w:after="100"/>
    </w:pPr>
    <w:rPr>
      <w:bCs/>
      <w:iCs/>
      <w:noProof/>
      <w:spacing w:val="-1"/>
      <w:szCs w:val="24"/>
      <w:lang w:val="x-none" w:eastAsia="en-US" w:bidi="en-US"/>
    </w:rPr>
  </w:style>
  <w:style w:type="paragraph" w:styleId="T1">
    <w:name w:val="toc 1"/>
    <w:basedOn w:val="Normal"/>
    <w:next w:val="Normal"/>
    <w:autoRedefine/>
    <w:uiPriority w:val="3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3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39"/>
    <w:unhideWhenUsed/>
    <w:rsid w:val="00275E41"/>
    <w:pPr>
      <w:spacing w:after="100"/>
      <w:ind w:left="660"/>
    </w:pPr>
    <w:rPr>
      <w:rFonts w:ascii="Cambria" w:hAnsi="Cambria"/>
      <w:noProof/>
    </w:rPr>
  </w:style>
  <w:style w:type="paragraph" w:styleId="T5">
    <w:name w:val="toc 5"/>
    <w:basedOn w:val="Normal"/>
    <w:next w:val="Normal"/>
    <w:autoRedefine/>
    <w:uiPriority w:val="39"/>
    <w:unhideWhenUsed/>
    <w:rsid w:val="00275E41"/>
    <w:pPr>
      <w:spacing w:after="100"/>
      <w:ind w:left="880"/>
    </w:pPr>
    <w:rPr>
      <w:rFonts w:ascii="Cambria" w:hAnsi="Cambria"/>
      <w:noProof/>
    </w:rPr>
  </w:style>
  <w:style w:type="paragraph" w:styleId="T6">
    <w:name w:val="toc 6"/>
    <w:basedOn w:val="Normal"/>
    <w:next w:val="Normal"/>
    <w:autoRedefine/>
    <w:uiPriority w:val="39"/>
    <w:unhideWhenUsed/>
    <w:rsid w:val="00275E41"/>
    <w:pPr>
      <w:spacing w:after="100"/>
      <w:ind w:left="1100"/>
    </w:pPr>
    <w:rPr>
      <w:rFonts w:ascii="Cambria" w:hAnsi="Cambria"/>
      <w:noProof/>
    </w:rPr>
  </w:style>
  <w:style w:type="paragraph" w:styleId="T7">
    <w:name w:val="toc 7"/>
    <w:basedOn w:val="Normal"/>
    <w:next w:val="Normal"/>
    <w:autoRedefine/>
    <w:uiPriority w:val="39"/>
    <w:unhideWhenUsed/>
    <w:rsid w:val="00275E41"/>
    <w:pPr>
      <w:spacing w:after="100"/>
      <w:ind w:left="1320"/>
    </w:pPr>
    <w:rPr>
      <w:rFonts w:ascii="Cambria" w:hAnsi="Cambria"/>
      <w:noProof/>
    </w:rPr>
  </w:style>
  <w:style w:type="paragraph" w:styleId="T8">
    <w:name w:val="toc 8"/>
    <w:basedOn w:val="Normal"/>
    <w:next w:val="Normal"/>
    <w:autoRedefine/>
    <w:uiPriority w:val="39"/>
    <w:unhideWhenUsed/>
    <w:rsid w:val="00275E41"/>
    <w:pPr>
      <w:spacing w:after="100"/>
      <w:ind w:left="1540"/>
    </w:pPr>
    <w:rPr>
      <w:rFonts w:ascii="Cambria" w:hAnsi="Cambria"/>
      <w:noProof/>
    </w:rPr>
  </w:style>
  <w:style w:type="paragraph" w:styleId="T9">
    <w:name w:val="toc 9"/>
    <w:basedOn w:val="Normal"/>
    <w:next w:val="Normal"/>
    <w:autoRedefine/>
    <w:uiPriority w:val="39"/>
    <w:unhideWhenUsed/>
    <w:rsid w:val="00275E41"/>
    <w:pPr>
      <w:spacing w:after="100"/>
      <w:ind w:left="1760"/>
    </w:pPr>
    <w:rPr>
      <w:rFonts w:ascii="Cambria" w:hAnsi="Cambria"/>
      <w:noProof/>
    </w:rPr>
  </w:style>
  <w:style w:type="paragraph" w:customStyle="1" w:styleId="3-NormalYaz0">
    <w:name w:val="3-Normal Yazı"/>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59"/>
    <w:rsid w:val="00BA4672"/>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rsid w:val="009335DF"/>
    <w:pPr>
      <w:spacing w:before="100" w:beforeAutospacing="1" w:after="100" w:afterAutospacing="1" w:line="240" w:lineRule="auto"/>
    </w:pPr>
    <w:rPr>
      <w:rFonts w:eastAsia="Calibri"/>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Klavuz-Vurgu1">
    <w:name w:val="Light Grid Accent 1"/>
    <w:basedOn w:val="NormalTablo"/>
    <w:uiPriority w:val="62"/>
    <w:rsid w:val="000D06C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ahnschrift Light" w:eastAsia="Times New Roman" w:hAnsi="Bahnschrift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yazChar">
    <w:name w:val="Altyazı Char"/>
    <w:uiPriority w:val="99"/>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99"/>
    <w:locked/>
    <w:rsid w:val="00831688"/>
    <w:rPr>
      <w:rFonts w:ascii="Cambria" w:hAnsi="Cambria" w:cs="Times New Roman"/>
      <w:noProof/>
      <w:color w:val="7B4A3A"/>
      <w:sz w:val="20"/>
      <w:szCs w:val="20"/>
    </w:rPr>
  </w:style>
  <w:style w:type="character" w:customStyle="1" w:styleId="GlAlntChar">
    <w:name w:val="Güçlü Alıntı Char"/>
    <w:uiPriority w:val="99"/>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rsid w:val="00EC2925"/>
    <w:rPr>
      <w:rFonts w:eastAsia="Times New Roman"/>
      <w:color w:val="5A5A5A"/>
      <w:spacing w:val="15"/>
      <w:lang w:eastAsia="tr-TR"/>
    </w:rPr>
  </w:style>
  <w:style w:type="character" w:customStyle="1" w:styleId="AlntChar1">
    <w:name w:val="Alıntı Char1"/>
    <w:rsid w:val="00EC2925"/>
    <w:rPr>
      <w:rFonts w:ascii="Calibri" w:eastAsia="Times New Roman" w:hAnsi="Calibri" w:cs="Times New Roman"/>
      <w:i/>
      <w:iCs/>
      <w:color w:val="404040"/>
      <w:lang w:eastAsia="tr-TR"/>
    </w:rPr>
  </w:style>
  <w:style w:type="character" w:customStyle="1" w:styleId="GlAlntChar1">
    <w:name w:val="Güçlü Alıntı Char1"/>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D03DC8"/>
  </w:style>
  <w:style w:type="character" w:customStyle="1" w:styleId="WW8Num1z0">
    <w:name w:val="WW8Num1z0"/>
    <w:rsid w:val="00D03DC8"/>
    <w:rPr>
      <w:rFonts w:hint="default"/>
    </w:rPr>
  </w:style>
  <w:style w:type="character" w:customStyle="1" w:styleId="WW8Num1z1">
    <w:name w:val="WW8Num1z1"/>
    <w:rsid w:val="00D03DC8"/>
  </w:style>
  <w:style w:type="character" w:customStyle="1" w:styleId="WW8Num1z2">
    <w:name w:val="WW8Num1z2"/>
    <w:rsid w:val="00D03DC8"/>
  </w:style>
  <w:style w:type="character" w:customStyle="1" w:styleId="WW8Num1z3">
    <w:name w:val="WW8Num1z3"/>
    <w:rsid w:val="00D03DC8"/>
  </w:style>
  <w:style w:type="character" w:customStyle="1" w:styleId="WW8Num1z4">
    <w:name w:val="WW8Num1z4"/>
    <w:rsid w:val="00D03DC8"/>
  </w:style>
  <w:style w:type="character" w:customStyle="1" w:styleId="WW8Num1z5">
    <w:name w:val="WW8Num1z5"/>
    <w:rsid w:val="00D03DC8"/>
  </w:style>
  <w:style w:type="character" w:customStyle="1" w:styleId="WW8Num1z6">
    <w:name w:val="WW8Num1z6"/>
    <w:rsid w:val="00D03DC8"/>
  </w:style>
  <w:style w:type="character" w:customStyle="1" w:styleId="WW8Num1z7">
    <w:name w:val="WW8Num1z7"/>
    <w:rsid w:val="00D03DC8"/>
  </w:style>
  <w:style w:type="character" w:customStyle="1" w:styleId="WW8Num1z8">
    <w:name w:val="WW8Num1z8"/>
    <w:rsid w:val="00D03DC8"/>
  </w:style>
  <w:style w:type="character" w:customStyle="1" w:styleId="WW8Num2z0">
    <w:name w:val="WW8Num2z0"/>
    <w:rsid w:val="00D03DC8"/>
    <w:rPr>
      <w:rFonts w:hint="default"/>
    </w:rPr>
  </w:style>
  <w:style w:type="character" w:customStyle="1" w:styleId="WW8Num2z1">
    <w:name w:val="WW8Num2z1"/>
    <w:rsid w:val="00D03DC8"/>
  </w:style>
  <w:style w:type="character" w:customStyle="1" w:styleId="WW8Num2z2">
    <w:name w:val="WW8Num2z2"/>
    <w:rsid w:val="00D03DC8"/>
  </w:style>
  <w:style w:type="character" w:customStyle="1" w:styleId="WW8Num2z3">
    <w:name w:val="WW8Num2z3"/>
    <w:rsid w:val="00D03DC8"/>
  </w:style>
  <w:style w:type="character" w:customStyle="1" w:styleId="WW8Num2z4">
    <w:name w:val="WW8Num2z4"/>
    <w:rsid w:val="00D03DC8"/>
  </w:style>
  <w:style w:type="character" w:customStyle="1" w:styleId="WW8Num2z5">
    <w:name w:val="WW8Num2z5"/>
    <w:rsid w:val="00D03DC8"/>
  </w:style>
  <w:style w:type="character" w:customStyle="1" w:styleId="WW8Num2z6">
    <w:name w:val="WW8Num2z6"/>
    <w:rsid w:val="00D03DC8"/>
  </w:style>
  <w:style w:type="character" w:customStyle="1" w:styleId="WW8Num2z7">
    <w:name w:val="WW8Num2z7"/>
    <w:rsid w:val="00D03DC8"/>
  </w:style>
  <w:style w:type="character" w:customStyle="1" w:styleId="WW8Num2z8">
    <w:name w:val="WW8Num2z8"/>
    <w:rsid w:val="00D03DC8"/>
  </w:style>
  <w:style w:type="character" w:customStyle="1" w:styleId="WW8Num3z0">
    <w:name w:val="WW8Num3z0"/>
    <w:rsid w:val="00D03DC8"/>
    <w:rPr>
      <w:rFonts w:hint="default"/>
    </w:rPr>
  </w:style>
  <w:style w:type="character" w:customStyle="1" w:styleId="WW8Num3z1">
    <w:name w:val="WW8Num3z1"/>
    <w:rsid w:val="00D03DC8"/>
  </w:style>
  <w:style w:type="character" w:customStyle="1" w:styleId="WW8Num3z2">
    <w:name w:val="WW8Num3z2"/>
    <w:rsid w:val="00D03DC8"/>
  </w:style>
  <w:style w:type="character" w:customStyle="1" w:styleId="WW8Num3z3">
    <w:name w:val="WW8Num3z3"/>
    <w:rsid w:val="00D03DC8"/>
  </w:style>
  <w:style w:type="character" w:customStyle="1" w:styleId="WW8Num3z4">
    <w:name w:val="WW8Num3z4"/>
    <w:rsid w:val="00D03DC8"/>
  </w:style>
  <w:style w:type="character" w:customStyle="1" w:styleId="WW8Num3z5">
    <w:name w:val="WW8Num3z5"/>
    <w:rsid w:val="00D03DC8"/>
  </w:style>
  <w:style w:type="character" w:customStyle="1" w:styleId="WW8Num3z6">
    <w:name w:val="WW8Num3z6"/>
    <w:rsid w:val="00D03DC8"/>
  </w:style>
  <w:style w:type="character" w:customStyle="1" w:styleId="WW8Num3z7">
    <w:name w:val="WW8Num3z7"/>
    <w:rsid w:val="00D03DC8"/>
  </w:style>
  <w:style w:type="character" w:customStyle="1" w:styleId="WW8Num3z8">
    <w:name w:val="WW8Num3z8"/>
    <w:rsid w:val="00D03DC8"/>
  </w:style>
  <w:style w:type="character" w:customStyle="1" w:styleId="VarsaylanParagrafYazTipi1">
    <w:name w:val="Varsayılan Paragraf Yazı Tipi1"/>
    <w:rsid w:val="00D03DC8"/>
  </w:style>
  <w:style w:type="character" w:customStyle="1" w:styleId="DipnotKarakterleri">
    <w:name w:val="Dipnot Karakterleri"/>
    <w:rsid w:val="00D03DC8"/>
    <w:rPr>
      <w:rFonts w:cs="Times New Roman"/>
      <w:vertAlign w:val="superscript"/>
    </w:rPr>
  </w:style>
  <w:style w:type="character" w:customStyle="1" w:styleId="style10">
    <w:name w:val="style10"/>
    <w:rsid w:val="00D03DC8"/>
  </w:style>
  <w:style w:type="character" w:customStyle="1" w:styleId="style101">
    <w:name w:val="style101"/>
    <w:rsid w:val="00D03DC8"/>
    <w:rPr>
      <w:rFonts w:ascii="Verdana" w:hAnsi="Verdana" w:cs="Verdana" w:hint="default"/>
      <w:sz w:val="14"/>
      <w:szCs w:val="14"/>
    </w:rPr>
  </w:style>
  <w:style w:type="character" w:customStyle="1" w:styleId="style11">
    <w:name w:val="style11"/>
    <w:rsid w:val="00D03DC8"/>
    <w:rPr>
      <w:color w:val="FF0000"/>
    </w:rPr>
  </w:style>
  <w:style w:type="character" w:customStyle="1" w:styleId="paraf1">
    <w:name w:val="paraf1"/>
    <w:rsid w:val="00D03DC8"/>
    <w:rPr>
      <w:rFonts w:ascii="Verdana" w:hAnsi="Verdana" w:cs="Verdana" w:hint="default"/>
      <w:sz w:val="16"/>
      <w:szCs w:val="16"/>
    </w:rPr>
  </w:style>
  <w:style w:type="character" w:customStyle="1" w:styleId="baslik">
    <w:name w:val="baslik"/>
    <w:rsid w:val="00D03DC8"/>
  </w:style>
  <w:style w:type="character" w:customStyle="1" w:styleId="msohyperlnk">
    <w:name w:val="msohyperlınk"/>
    <w:rsid w:val="00D03DC8"/>
    <w:rPr>
      <w:color w:val="0000FF"/>
      <w:u w:val="single"/>
    </w:rPr>
  </w:style>
  <w:style w:type="character" w:customStyle="1" w:styleId="msohyperlnkfollowed">
    <w:name w:val="msohyperlınkfollowed"/>
    <w:rsid w:val="00D03DC8"/>
    <w:rPr>
      <w:color w:val="800080"/>
      <w:u w:val="single"/>
    </w:rPr>
  </w:style>
  <w:style w:type="character" w:customStyle="1" w:styleId="msosubtleemphass">
    <w:name w:val="msosubtleemphasıs"/>
    <w:rsid w:val="00D03DC8"/>
    <w:rPr>
      <w:rFonts w:ascii="Calibri" w:eastAsia="Times New Roman" w:hAnsi="Calibri" w:cs="Times New Roman" w:hint="default"/>
      <w:i/>
      <w:iCs/>
      <w:color w:val="A5644E"/>
    </w:rPr>
  </w:style>
  <w:style w:type="character" w:customStyle="1" w:styleId="msontenseemphass">
    <w:name w:val="msoıntenseemphası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bookttle">
    <w:name w:val="msobooktıtle"/>
    <w:rsid w:val="00D03DC8"/>
    <w:rPr>
      <w:rFonts w:ascii="Calibri" w:eastAsia="Times New Roman" w:hAnsi="Calibri" w:cs="Times New Roman" w:hint="default"/>
      <w:b/>
      <w:bCs/>
      <w:i/>
      <w:iCs/>
      <w:smallCaps/>
      <w:color w:val="7B4A3A"/>
      <w:u w:val="single"/>
    </w:rPr>
  </w:style>
  <w:style w:type="character" w:customStyle="1" w:styleId="Balk7Char1">
    <w:name w:val="Başlık 7 Char1"/>
    <w:rsid w:val="00D03DC8"/>
    <w:rPr>
      <w:rFonts w:ascii="Cambria" w:eastAsia="Times New Roman" w:hAnsi="Cambria" w:cs="Times New Roman"/>
      <w:i/>
      <w:iCs/>
      <w:color w:val="404040"/>
      <w:sz w:val="22"/>
      <w:szCs w:val="22"/>
    </w:rPr>
  </w:style>
  <w:style w:type="character" w:customStyle="1" w:styleId="Balk8Char1">
    <w:name w:val="Başlık 8 Char1"/>
    <w:rsid w:val="00D03DC8"/>
    <w:rPr>
      <w:rFonts w:ascii="Cambria" w:eastAsia="Times New Roman" w:hAnsi="Cambria" w:cs="Times New Roman"/>
      <w:color w:val="404040"/>
    </w:rPr>
  </w:style>
  <w:style w:type="character" w:customStyle="1" w:styleId="Balk9Char1">
    <w:name w:val="Başlık 9 Char1"/>
    <w:rsid w:val="00D03DC8"/>
    <w:rPr>
      <w:rFonts w:ascii="Cambria" w:eastAsia="Times New Roman" w:hAnsi="Cambria" w:cs="Times New Roman"/>
      <w:i/>
      <w:iCs/>
      <w:color w:val="404040"/>
    </w:rPr>
  </w:style>
  <w:style w:type="character" w:customStyle="1" w:styleId="KonuBalChar1">
    <w:name w:val="Konu Başlığı Char1"/>
    <w:rsid w:val="00D03DC8"/>
    <w:rPr>
      <w:rFonts w:ascii="Cambria" w:eastAsia="Times New Roman" w:hAnsi="Cambria" w:cs="Times New Roman"/>
      <w:color w:val="17365D"/>
      <w:spacing w:val="5"/>
      <w:kern w:val="2"/>
      <w:sz w:val="52"/>
      <w:szCs w:val="52"/>
    </w:rPr>
  </w:style>
  <w:style w:type="character" w:customStyle="1" w:styleId="AltKonuBalChar1">
    <w:name w:val="Alt Konu Başlığı Char1"/>
    <w:rsid w:val="00D03DC8"/>
    <w:rPr>
      <w:rFonts w:ascii="Cambria" w:eastAsia="Times New Roman" w:hAnsi="Cambria" w:cs="Times New Roman"/>
      <w:i/>
      <w:iCs/>
      <w:color w:val="4F81BD"/>
      <w:spacing w:val="15"/>
      <w:sz w:val="24"/>
      <w:szCs w:val="24"/>
    </w:rPr>
  </w:style>
  <w:style w:type="character" w:customStyle="1" w:styleId="DzMetinChar1">
    <w:name w:val="Düz Metin Char1"/>
    <w:rsid w:val="00D03DC8"/>
    <w:rPr>
      <w:rFonts w:ascii="Consolas" w:eastAsia="Times New Roman" w:hAnsi="Consolas" w:cs="Times New Roman"/>
      <w:sz w:val="21"/>
      <w:szCs w:val="21"/>
    </w:rPr>
  </w:style>
  <w:style w:type="character" w:customStyle="1" w:styleId="baslk1">
    <w:name w:val="baslık1"/>
    <w:rsid w:val="00D03DC8"/>
    <w:rPr>
      <w:rFonts w:ascii="Verdana" w:hAnsi="Verdana" w:cs="Verdana" w:hint="default"/>
      <w:b/>
      <w:bCs/>
      <w:i w:val="0"/>
      <w:iCs w:val="0"/>
      <w:caps/>
      <w:sz w:val="16"/>
      <w:szCs w:val="16"/>
    </w:rPr>
  </w:style>
  <w:style w:type="character" w:customStyle="1" w:styleId="highlight">
    <w:name w:val="highlight"/>
    <w:rsid w:val="00D03DC8"/>
  </w:style>
  <w:style w:type="character" w:customStyle="1" w:styleId="apple-style-span">
    <w:name w:val="apple-style-span"/>
    <w:rsid w:val="00D03DC8"/>
  </w:style>
  <w:style w:type="character" w:customStyle="1" w:styleId="AltBilgiChar0">
    <w:name w:val="Alt Bilgi Char"/>
    <w:rsid w:val="00D03DC8"/>
    <w:rPr>
      <w:rFonts w:ascii="Calibri" w:eastAsia="Times New Roman" w:hAnsi="Calibri" w:cs="Times New Roman"/>
      <w:sz w:val="20"/>
      <w:szCs w:val="20"/>
    </w:rPr>
  </w:style>
  <w:style w:type="character" w:customStyle="1" w:styleId="stBilgiChar0">
    <w:name w:val="Üst Bilgi Char"/>
    <w:rsid w:val="00D03DC8"/>
    <w:rPr>
      <w:rFonts w:ascii="Calibri" w:eastAsia="Times New Roman" w:hAnsi="Calibri" w:cs="Times New Roman"/>
      <w:sz w:val="20"/>
      <w:szCs w:val="20"/>
    </w:rPr>
  </w:style>
  <w:style w:type="character" w:customStyle="1" w:styleId="AklamaBavurusu1">
    <w:name w:val="Açıklama Başvurusu1"/>
    <w:rsid w:val="00D03DC8"/>
    <w:rPr>
      <w:sz w:val="16"/>
      <w:szCs w:val="16"/>
    </w:rPr>
  </w:style>
  <w:style w:type="character" w:customStyle="1" w:styleId="AklamaMetniChar">
    <w:name w:val="Açıklama Metni Char"/>
    <w:uiPriority w:val="99"/>
    <w:rsid w:val="00D03DC8"/>
  </w:style>
  <w:style w:type="character" w:customStyle="1" w:styleId="AklamaKonusuChar">
    <w:name w:val="Açıklama Konusu Char"/>
    <w:uiPriority w:val="99"/>
    <w:rsid w:val="00D03DC8"/>
    <w:rPr>
      <w:b/>
      <w:bCs/>
    </w:rPr>
  </w:style>
  <w:style w:type="character" w:customStyle="1" w:styleId="zmlenmeyenBahsetme1">
    <w:name w:val="Çözümlenmeyen Bahsetme1"/>
    <w:rsid w:val="00D03DC8"/>
    <w:rPr>
      <w:color w:val="808080"/>
      <w:shd w:val="clear" w:color="auto" w:fill="E6E6E6"/>
    </w:rPr>
  </w:style>
  <w:style w:type="character" w:customStyle="1" w:styleId="msointenseemphasis">
    <w:name w:val="msointenseemphasi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D03DC8"/>
    <w:rPr>
      <w:b/>
      <w:bCs/>
      <w:i/>
      <w:iCs/>
      <w:smallCaps/>
      <w:color w:val="A5644E"/>
    </w:rPr>
  </w:style>
  <w:style w:type="character" w:customStyle="1" w:styleId="GvdeMetniGirintisiChar1">
    <w:name w:val="Gövde Metni Girintisi Char1"/>
    <w:rsid w:val="00D03DC8"/>
    <w:rPr>
      <w:sz w:val="22"/>
      <w:szCs w:val="22"/>
    </w:rPr>
  </w:style>
  <w:style w:type="character" w:customStyle="1" w:styleId="GvdeMetniGirintisi2Char1">
    <w:name w:val="Gövde Metni Girintisi 2 Char1"/>
    <w:rsid w:val="00D03DC8"/>
    <w:rPr>
      <w:sz w:val="22"/>
      <w:szCs w:val="22"/>
    </w:rPr>
  </w:style>
  <w:style w:type="paragraph" w:customStyle="1" w:styleId="Balk">
    <w:name w:val="Başlık"/>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val="x-none" w:bidi="en-US"/>
    </w:rPr>
  </w:style>
  <w:style w:type="paragraph" w:styleId="Liste">
    <w:name w:val="List"/>
    <w:basedOn w:val="GvdeMetni"/>
    <w:rsid w:val="00D03DC8"/>
    <w:pPr>
      <w:suppressAutoHyphens/>
      <w:autoSpaceDN/>
    </w:pPr>
    <w:rPr>
      <w:rFonts w:cs="Arial"/>
      <w:lang w:eastAsia="zh-CN"/>
    </w:rPr>
  </w:style>
  <w:style w:type="paragraph" w:customStyle="1" w:styleId="Dizin">
    <w:name w:val="Dizin"/>
    <w:basedOn w:val="Normal"/>
    <w:rsid w:val="00D03DC8"/>
    <w:pPr>
      <w:suppressLineNumbers/>
      <w:suppressAutoHyphens/>
    </w:pPr>
    <w:rPr>
      <w:rFonts w:cs="Arial"/>
      <w:lang w:eastAsia="zh-CN"/>
    </w:rPr>
  </w:style>
  <w:style w:type="paragraph" w:customStyle="1" w:styleId="GvdeMetni21">
    <w:name w:val="Gövde Metni 21"/>
    <w:basedOn w:val="Normal"/>
    <w:rsid w:val="00D03DC8"/>
    <w:pPr>
      <w:suppressAutoHyphens/>
      <w:spacing w:line="480" w:lineRule="auto"/>
    </w:pPr>
    <w:rPr>
      <w:szCs w:val="24"/>
      <w:lang w:val="x-none" w:eastAsia="zh-CN"/>
    </w:rPr>
  </w:style>
  <w:style w:type="paragraph" w:customStyle="1" w:styleId="stvealtbilgi">
    <w:name w:val="Üst ve alt bilgi"/>
    <w:basedOn w:val="Normal"/>
    <w:rsid w:val="00D03DC8"/>
    <w:pPr>
      <w:suppressLineNumbers/>
      <w:tabs>
        <w:tab w:val="center" w:pos="4819"/>
        <w:tab w:val="right" w:pos="9638"/>
      </w:tabs>
      <w:suppressAutoHyphens/>
    </w:pPr>
    <w:rPr>
      <w:lang w:eastAsia="zh-CN"/>
    </w:rPr>
  </w:style>
  <w:style w:type="paragraph" w:customStyle="1" w:styleId="GvdeMetniGirintisi21">
    <w:name w:val="Gövde Metni Girintisi 21"/>
    <w:basedOn w:val="Normal"/>
    <w:rsid w:val="00D03DC8"/>
    <w:pPr>
      <w:suppressAutoHyphens/>
      <w:spacing w:line="480" w:lineRule="auto"/>
      <w:ind w:left="283"/>
    </w:pPr>
    <w:rPr>
      <w:szCs w:val="24"/>
      <w:lang w:val="en-US" w:eastAsia="zh-CN"/>
    </w:rPr>
  </w:style>
  <w:style w:type="paragraph" w:customStyle="1" w:styleId="bekMetni1">
    <w:name w:val="Öbek Metni1"/>
    <w:basedOn w:val="Normal"/>
    <w:rsid w:val="00D03DC8"/>
    <w:pPr>
      <w:suppressAutoHyphens/>
      <w:spacing w:after="0" w:line="240" w:lineRule="auto"/>
      <w:ind w:left="360" w:right="-470" w:firstLine="360"/>
      <w:jc w:val="both"/>
    </w:pPr>
    <w:rPr>
      <w:rFonts w:ascii="Arial" w:hAnsi="Arial"/>
      <w:i/>
      <w:iCs/>
      <w:sz w:val="20"/>
      <w:szCs w:val="24"/>
      <w:lang w:val="de-DE" w:bidi="en-US"/>
    </w:rPr>
  </w:style>
  <w:style w:type="paragraph" w:customStyle="1" w:styleId="DzMetin1">
    <w:name w:val="Düz Metin1"/>
    <w:basedOn w:val="Normal"/>
    <w:rsid w:val="00D03DC8"/>
    <w:pPr>
      <w:suppressAutoHyphens/>
      <w:spacing w:after="0" w:line="240" w:lineRule="auto"/>
    </w:pPr>
    <w:rPr>
      <w:rFonts w:ascii="Courier New" w:hAnsi="Courier New" w:cs="Courier New"/>
      <w:sz w:val="20"/>
      <w:szCs w:val="20"/>
      <w:lang w:val="x-none" w:eastAsia="zh-CN"/>
    </w:rPr>
  </w:style>
  <w:style w:type="paragraph" w:customStyle="1" w:styleId="BelgeBalantlar1">
    <w:name w:val="Belge Bağlantıları1"/>
    <w:basedOn w:val="Normal"/>
    <w:rsid w:val="00D03DC8"/>
    <w:pPr>
      <w:suppressAutoHyphens/>
      <w:spacing w:line="288" w:lineRule="auto"/>
    </w:pPr>
    <w:rPr>
      <w:rFonts w:ascii="Tahoma" w:hAnsi="Tahoma" w:cs="Tahoma"/>
      <w:i/>
      <w:iCs/>
      <w:sz w:val="16"/>
      <w:szCs w:val="16"/>
      <w:lang w:val="x-none" w:bidi="en-US"/>
    </w:rPr>
  </w:style>
  <w:style w:type="paragraph" w:customStyle="1" w:styleId="GvdeMetni20">
    <w:name w:val="Gövde Metni2"/>
    <w:basedOn w:val="Normal"/>
    <w:uiPriority w:val="99"/>
    <w:rsid w:val="00D03DC8"/>
    <w:pPr>
      <w:shd w:val="clear" w:color="auto" w:fill="FFFFFF"/>
      <w:suppressAutoHyphens/>
      <w:spacing w:before="180" w:after="0" w:line="210" w:lineRule="exact"/>
      <w:jc w:val="both"/>
    </w:pPr>
    <w:rPr>
      <w:sz w:val="15"/>
      <w:szCs w:val="15"/>
      <w:lang w:eastAsia="zh-CN"/>
    </w:rPr>
  </w:style>
  <w:style w:type="paragraph" w:customStyle="1" w:styleId="2-ortabaslk0">
    <w:name w:val="2-ortabaslk"/>
    <w:basedOn w:val="Normal"/>
    <w:rsid w:val="00D03DC8"/>
    <w:pPr>
      <w:suppressAutoHyphens/>
      <w:spacing w:before="280" w:after="280" w:line="240" w:lineRule="auto"/>
      <w:jc w:val="both"/>
    </w:pPr>
    <w:rPr>
      <w:szCs w:val="24"/>
      <w:lang w:eastAsia="zh-CN"/>
    </w:rPr>
  </w:style>
  <w:style w:type="paragraph" w:customStyle="1" w:styleId="ortabalkbold">
    <w:name w:val="ortabalkbold"/>
    <w:basedOn w:val="Normal"/>
    <w:rsid w:val="00D03DC8"/>
    <w:pPr>
      <w:suppressAutoHyphens/>
      <w:spacing w:before="280" w:after="280" w:line="240" w:lineRule="auto"/>
    </w:pPr>
    <w:rPr>
      <w:szCs w:val="24"/>
      <w:lang w:eastAsia="zh-CN"/>
    </w:rPr>
  </w:style>
  <w:style w:type="paragraph" w:customStyle="1" w:styleId="msoheadng7">
    <w:name w:val="msoheadıng7"/>
    <w:basedOn w:val="Normal"/>
    <w:next w:val="Normal"/>
    <w:rsid w:val="00D03DC8"/>
    <w:pPr>
      <w:pBdr>
        <w:top w:val="none" w:sz="0" w:space="0" w:color="000000"/>
        <w:left w:val="none" w:sz="0" w:space="0" w:color="000000"/>
        <w:bottom w:val="dotted" w:sz="4" w:space="2" w:color="CBA092"/>
        <w:right w:val="none" w:sz="0" w:space="0" w:color="000000"/>
      </w:pBdr>
      <w:suppressAutoHyphens/>
      <w:spacing w:before="200" w:after="100" w:line="240" w:lineRule="auto"/>
      <w:contextualSpacing/>
    </w:pPr>
    <w:rPr>
      <w:i/>
      <w:iCs/>
      <w:color w:val="7B4A3A"/>
      <w:sz w:val="20"/>
      <w:szCs w:val="20"/>
      <w:lang w:bidi="en-US"/>
    </w:rPr>
  </w:style>
  <w:style w:type="paragraph" w:customStyle="1" w:styleId="msoheadng8">
    <w:name w:val="msoheadıng8"/>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headng9">
    <w:name w:val="msoheadıng9"/>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capton">
    <w:name w:val="msocaptıon"/>
    <w:basedOn w:val="Normal"/>
    <w:next w:val="Normal"/>
    <w:rsid w:val="00D03DC8"/>
    <w:pPr>
      <w:suppressAutoHyphens/>
      <w:spacing w:line="288" w:lineRule="auto"/>
    </w:pPr>
    <w:rPr>
      <w:rFonts w:ascii="Cambria" w:hAnsi="Cambria" w:cs="Cambria"/>
      <w:b/>
      <w:bCs/>
      <w:i/>
      <w:iCs/>
      <w:color w:val="7B4A3A"/>
      <w:sz w:val="18"/>
      <w:szCs w:val="18"/>
      <w:lang w:bidi="en-US"/>
    </w:rPr>
  </w:style>
  <w:style w:type="paragraph" w:customStyle="1" w:styleId="msottle">
    <w:name w:val="msotıtle"/>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bidi="en-US"/>
    </w:rPr>
  </w:style>
  <w:style w:type="paragraph" w:customStyle="1" w:styleId="msosubttle">
    <w:name w:val="msosubtıtle"/>
    <w:basedOn w:val="Normal"/>
    <w:next w:val="Normal"/>
    <w:rsid w:val="00D03DC8"/>
    <w:pPr>
      <w:pBdr>
        <w:top w:val="none" w:sz="0" w:space="0" w:color="000000"/>
        <w:left w:val="none" w:sz="0" w:space="0" w:color="000000"/>
        <w:bottom w:val="dotted" w:sz="8" w:space="10" w:color="A5644E"/>
        <w:right w:val="none" w:sz="0" w:space="0" w:color="000000"/>
      </w:pBdr>
      <w:suppressAutoHyphens/>
      <w:spacing w:before="200" w:after="900" w:line="240" w:lineRule="auto"/>
      <w:jc w:val="center"/>
    </w:pPr>
    <w:rPr>
      <w:i/>
      <w:iCs/>
      <w:color w:val="523127"/>
      <w:szCs w:val="24"/>
      <w:lang w:bidi="en-US"/>
    </w:rPr>
  </w:style>
  <w:style w:type="paragraph" w:customStyle="1" w:styleId="msoplantext">
    <w:name w:val="msoplaıntext"/>
    <w:basedOn w:val="Normal"/>
    <w:rsid w:val="00D03DC8"/>
    <w:pPr>
      <w:suppressAutoHyphens/>
      <w:spacing w:after="0" w:line="240" w:lineRule="auto"/>
    </w:pPr>
    <w:rPr>
      <w:rFonts w:ascii="Courier New" w:hAnsi="Courier New" w:cs="Courier New"/>
      <w:sz w:val="20"/>
      <w:szCs w:val="20"/>
      <w:lang w:eastAsia="zh-CN"/>
    </w:rPr>
  </w:style>
  <w:style w:type="paragraph" w:customStyle="1" w:styleId="msonospacng">
    <w:name w:val="msonospacıng"/>
    <w:basedOn w:val="Normal"/>
    <w:rsid w:val="00D03DC8"/>
    <w:pPr>
      <w:suppressAutoHyphens/>
      <w:spacing w:after="0" w:line="240" w:lineRule="auto"/>
    </w:pPr>
    <w:rPr>
      <w:rFonts w:ascii="Cambria" w:hAnsi="Cambria" w:cs="Cambria"/>
      <w:i/>
      <w:iCs/>
      <w:sz w:val="20"/>
      <w:szCs w:val="20"/>
      <w:lang w:bidi="en-US"/>
    </w:rPr>
  </w:style>
  <w:style w:type="paragraph" w:customStyle="1" w:styleId="msolstparagraph">
    <w:name w:val="msolıstparagraph"/>
    <w:basedOn w:val="Normal"/>
    <w:rsid w:val="00D03DC8"/>
    <w:pPr>
      <w:suppressAutoHyphens/>
      <w:spacing w:line="288" w:lineRule="auto"/>
      <w:ind w:left="720"/>
      <w:contextualSpacing/>
    </w:pPr>
    <w:rPr>
      <w:rFonts w:ascii="Cambria" w:hAnsi="Cambria" w:cs="Cambria"/>
      <w:i/>
      <w:iCs/>
      <w:sz w:val="20"/>
      <w:szCs w:val="20"/>
      <w:lang w:bidi="en-US"/>
    </w:rPr>
  </w:style>
  <w:style w:type="paragraph" w:customStyle="1" w:styleId="msotocheadng">
    <w:name w:val="msotocheadıng"/>
    <w:basedOn w:val="Balk1"/>
    <w:next w:val="Normal"/>
    <w:rsid w:val="00D03DC8"/>
    <w:pPr>
      <w:suppressAutoHyphens/>
      <w:spacing w:line="266" w:lineRule="auto"/>
    </w:pPr>
    <w:rPr>
      <w:noProof w:val="0"/>
      <w:lang w:val="tr-TR" w:eastAsia="tr-TR"/>
    </w:rPr>
  </w:style>
  <w:style w:type="paragraph" w:customStyle="1" w:styleId="altbaslk">
    <w:name w:val="altbaslık"/>
    <w:basedOn w:val="Normal"/>
    <w:rsid w:val="00D03DC8"/>
    <w:pPr>
      <w:suppressAutoHyphens/>
      <w:spacing w:before="280" w:after="280" w:line="240" w:lineRule="auto"/>
    </w:pPr>
    <w:rPr>
      <w:szCs w:val="24"/>
      <w:lang w:eastAsia="zh-CN"/>
    </w:rPr>
  </w:style>
  <w:style w:type="paragraph" w:customStyle="1" w:styleId="AklamaMetni1">
    <w:name w:val="Açıklama Metni1"/>
    <w:basedOn w:val="Normal"/>
    <w:rsid w:val="00D03DC8"/>
    <w:pPr>
      <w:suppressAutoHyphens/>
    </w:pPr>
    <w:rPr>
      <w:sz w:val="20"/>
      <w:szCs w:val="20"/>
      <w:lang w:eastAsia="zh-CN"/>
    </w:rPr>
  </w:style>
  <w:style w:type="paragraph" w:styleId="AklamaMetni">
    <w:name w:val="annotation text"/>
    <w:basedOn w:val="Normal"/>
    <w:link w:val="AklamaMetniChar1"/>
    <w:uiPriority w:val="99"/>
    <w:unhideWhenUsed/>
    <w:rsid w:val="00D03DC8"/>
    <w:rPr>
      <w:sz w:val="20"/>
      <w:szCs w:val="20"/>
    </w:rPr>
  </w:style>
  <w:style w:type="character" w:customStyle="1" w:styleId="AklamaMetniChar1">
    <w:name w:val="Açıklama Metni Char1"/>
    <w:basedOn w:val="VarsaylanParagrafYazTipi"/>
    <w:link w:val="AklamaMetni"/>
    <w:uiPriority w:val="99"/>
    <w:rsid w:val="00D03DC8"/>
  </w:style>
  <w:style w:type="paragraph" w:styleId="AklamaKonusu">
    <w:name w:val="annotation subject"/>
    <w:basedOn w:val="AklamaMetni1"/>
    <w:next w:val="AklamaMetni1"/>
    <w:link w:val="AklamaKonusuChar1"/>
    <w:uiPriority w:val="99"/>
    <w:rsid w:val="00D03DC8"/>
    <w:rPr>
      <w:b/>
      <w:bCs/>
    </w:rPr>
  </w:style>
  <w:style w:type="character" w:customStyle="1" w:styleId="AklamaKonusuChar1">
    <w:name w:val="Açıklama Konusu Char1"/>
    <w:link w:val="AklamaKonusu"/>
    <w:rsid w:val="00D03DC8"/>
    <w:rPr>
      <w:b/>
      <w:bCs/>
      <w:lang w:eastAsia="zh-CN"/>
    </w:rPr>
  </w:style>
  <w:style w:type="paragraph" w:customStyle="1" w:styleId="msonormal0">
    <w:name w:val="msonormal"/>
    <w:basedOn w:val="Normal"/>
    <w:rsid w:val="00D03DC8"/>
    <w:pPr>
      <w:suppressAutoHyphens/>
      <w:spacing w:before="280" w:after="280" w:line="240" w:lineRule="auto"/>
    </w:pPr>
    <w:rPr>
      <w:rFonts w:ascii="Arial Unicode MS" w:hAnsi="Arial Unicode MS" w:cs="Arial Unicode MS"/>
      <w:i/>
      <w:iCs/>
      <w:szCs w:val="24"/>
      <w:lang w:bidi="en-US"/>
    </w:rPr>
  </w:style>
  <w:style w:type="paragraph" w:customStyle="1" w:styleId="msobodytextindent">
    <w:name w:val="msobodytextindent"/>
    <w:basedOn w:val="Normal"/>
    <w:rsid w:val="00D03DC8"/>
    <w:pPr>
      <w:suppressAutoHyphens/>
      <w:autoSpaceDE w:val="0"/>
      <w:spacing w:after="0" w:line="240" w:lineRule="auto"/>
      <w:jc w:val="both"/>
    </w:pPr>
    <w:rPr>
      <w:b/>
      <w:bCs/>
      <w:sz w:val="20"/>
      <w:szCs w:val="20"/>
      <w:lang w:val="x-none" w:eastAsia="zh-CN"/>
    </w:rPr>
  </w:style>
  <w:style w:type="paragraph" w:customStyle="1" w:styleId="msobodytextindent2">
    <w:name w:val="msobodytextindent2"/>
    <w:basedOn w:val="Normal"/>
    <w:rsid w:val="00D03DC8"/>
    <w:pPr>
      <w:suppressAutoHyphens/>
      <w:spacing w:line="480" w:lineRule="auto"/>
      <w:ind w:left="283"/>
    </w:pPr>
    <w:rPr>
      <w:szCs w:val="24"/>
      <w:lang w:val="en-US" w:eastAsia="zh-CN"/>
    </w:rPr>
  </w:style>
  <w:style w:type="paragraph" w:customStyle="1" w:styleId="msointensequote">
    <w:name w:val="msointensequote"/>
    <w:basedOn w:val="Normal"/>
    <w:next w:val="Normal"/>
    <w:rsid w:val="00D03DC8"/>
    <w:pPr>
      <w:pBdr>
        <w:top w:val="single" w:sz="4" w:space="10" w:color="4472C4"/>
        <w:left w:val="none" w:sz="0" w:space="0" w:color="000000"/>
        <w:bottom w:val="single" w:sz="4" w:space="10" w:color="4472C4"/>
        <w:right w:val="none" w:sz="0" w:space="0" w:color="000000"/>
      </w:pBdr>
      <w:suppressAutoHyphens/>
      <w:spacing w:before="360" w:after="360"/>
      <w:ind w:left="864" w:right="864"/>
      <w:jc w:val="center"/>
    </w:pPr>
    <w:rPr>
      <w:b/>
      <w:bCs/>
      <w:i/>
      <w:iCs/>
      <w:color w:val="A5644E"/>
      <w:sz w:val="20"/>
      <w:szCs w:val="20"/>
      <w:lang w:bidi="en-US"/>
    </w:rPr>
  </w:style>
  <w:style w:type="paragraph" w:customStyle="1" w:styleId="baslkalt">
    <w:name w:val="baslkalt"/>
    <w:basedOn w:val="Normal"/>
    <w:rsid w:val="00D03DC8"/>
    <w:pPr>
      <w:suppressAutoHyphens/>
      <w:spacing w:before="280" w:after="280" w:line="240" w:lineRule="auto"/>
    </w:pPr>
    <w:rPr>
      <w:szCs w:val="24"/>
      <w:lang w:eastAsia="zh-CN"/>
    </w:rPr>
  </w:style>
  <w:style w:type="paragraph" w:customStyle="1" w:styleId="Tabloerii">
    <w:name w:val="Tablo İçeriği"/>
    <w:basedOn w:val="Normal"/>
    <w:rsid w:val="00D03DC8"/>
    <w:pPr>
      <w:widowControl w:val="0"/>
      <w:suppressLineNumbers/>
      <w:suppressAutoHyphens/>
    </w:pPr>
    <w:rPr>
      <w:lang w:eastAsia="zh-CN"/>
    </w:rPr>
  </w:style>
  <w:style w:type="paragraph" w:customStyle="1" w:styleId="TabloBal">
    <w:name w:val="Tablo Başlığı"/>
    <w:basedOn w:val="Tabloerii"/>
    <w:rsid w:val="00D03DC8"/>
    <w:pPr>
      <w:jc w:val="center"/>
    </w:pPr>
    <w:rPr>
      <w:b/>
      <w:bCs/>
    </w:rPr>
  </w:style>
  <w:style w:type="paragraph" w:customStyle="1" w:styleId="ereveerii">
    <w:name w:val="Çerçeve İçeriği"/>
    <w:basedOn w:val="Normal"/>
    <w:rsid w:val="00D03DC8"/>
    <w:pPr>
      <w:suppressAutoHyphens/>
    </w:pPr>
    <w:rPr>
      <w:lang w:eastAsia="zh-CN"/>
    </w:rPr>
  </w:style>
  <w:style w:type="character" w:styleId="DipnotBavurusu">
    <w:name w:val="footnote reference"/>
    <w:uiPriority w:val="99"/>
    <w:semiHidden/>
    <w:rsid w:val="00716C0D"/>
    <w:rPr>
      <w:rFonts w:cs="Times New Roman"/>
      <w:vertAlign w:val="superscript"/>
    </w:rPr>
  </w:style>
  <w:style w:type="character" w:customStyle="1" w:styleId="gvdemetni75pt">
    <w:name w:val="gvdemetni75pt"/>
    <w:rsid w:val="00716C0D"/>
  </w:style>
  <w:style w:type="paragraph" w:customStyle="1" w:styleId="metin">
    <w:name w:val="metin"/>
    <w:basedOn w:val="Normal"/>
    <w:rsid w:val="00716C0D"/>
    <w:pPr>
      <w:spacing w:before="100" w:beforeAutospacing="1" w:after="100" w:afterAutospacing="1" w:line="240" w:lineRule="auto"/>
    </w:pPr>
    <w:rPr>
      <w:szCs w:val="24"/>
    </w:rPr>
  </w:style>
  <w:style w:type="character" w:styleId="AklamaBavurusu">
    <w:name w:val="annotation reference"/>
    <w:uiPriority w:val="99"/>
    <w:semiHidden/>
    <w:unhideWhenUsed/>
    <w:rsid w:val="00716C0D"/>
    <w:rPr>
      <w:sz w:val="16"/>
      <w:szCs w:val="16"/>
    </w:rPr>
  </w:style>
  <w:style w:type="numbering" w:customStyle="1" w:styleId="ListeYok4">
    <w:name w:val="Liste Yok4"/>
    <w:next w:val="ListeYok"/>
    <w:uiPriority w:val="99"/>
    <w:semiHidden/>
    <w:unhideWhenUsed/>
    <w:rsid w:val="00850798"/>
  </w:style>
  <w:style w:type="table" w:customStyle="1" w:styleId="TabloKlavuzu4">
    <w:name w:val="Tablo Kılavuzu4"/>
    <w:basedOn w:val="NormalTablo"/>
    <w:next w:val="TabloKlavuzu"/>
    <w:uiPriority w:val="59"/>
    <w:rsid w:val="00850798"/>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kGlgeleme-Vurgu113">
    <w:name w:val="Açık Gölgeleme - Vurgu 113"/>
    <w:basedOn w:val="NormalTablo"/>
    <w:uiPriority w:val="60"/>
    <w:rsid w:val="00850798"/>
    <w:rPr>
      <w:rFonts w:ascii="Cambria" w:hAnsi="Cambria"/>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3">
    <w:name w:val="Orta Gölgeleme 1 - Vurgu 23"/>
    <w:basedOn w:val="NormalTablo"/>
    <w:next w:val="OrtaGlgeleme1-Vurgu2"/>
    <w:uiPriority w:val="63"/>
    <w:rsid w:val="00850798"/>
    <w:rPr>
      <w:rFonts w:ascii="Cambria" w:hAnsi="Cambri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3">
    <w:name w:val="Orta Kılavuz 3 - Vurgu 23"/>
    <w:basedOn w:val="NormalTablo"/>
    <w:next w:val="OrtaKlavuz3-Vurgu2"/>
    <w:uiPriority w:val="69"/>
    <w:rsid w:val="00850798"/>
    <w:rPr>
      <w:rFonts w:ascii="Cambria"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
    <w:name w:val="Orta Kılavuz 3 - Vurgu 63"/>
    <w:basedOn w:val="NormalTablo"/>
    <w:next w:val="OrtaKlavuz3-Vurgu6"/>
    <w:uiPriority w:val="69"/>
    <w:rsid w:val="00850798"/>
    <w:rPr>
      <w:rFonts w:ascii="Cambria"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
    <w:name w:val="Orta Kılavuz 3 - Vurgu 33"/>
    <w:basedOn w:val="NormalTablo"/>
    <w:next w:val="OrtaKlavuz3-Vurgu3"/>
    <w:uiPriority w:val="69"/>
    <w:rsid w:val="00850798"/>
    <w:rPr>
      <w:rFonts w:ascii="Cambria"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
    <w:name w:val="Orta Kılavuz 3 - Vurgu 53"/>
    <w:basedOn w:val="NormalTablo"/>
    <w:next w:val="OrtaKlavuz3-Vurgu5"/>
    <w:uiPriority w:val="69"/>
    <w:rsid w:val="00850798"/>
    <w:rPr>
      <w:rFonts w:ascii="Cambria"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
    <w:name w:val="Orta Kılavuz 3 - Vurgu 13"/>
    <w:basedOn w:val="NormalTablo"/>
    <w:next w:val="OrtaKlavuz3-Vurgu1"/>
    <w:uiPriority w:val="69"/>
    <w:rsid w:val="00850798"/>
    <w:rPr>
      <w:rFonts w:ascii="Cambria"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2">
    <w:name w:val="Liste Yok12"/>
    <w:next w:val="ListeYok"/>
    <w:uiPriority w:val="99"/>
    <w:semiHidden/>
    <w:unhideWhenUsed/>
    <w:rsid w:val="00850798"/>
  </w:style>
  <w:style w:type="numbering" w:customStyle="1" w:styleId="ListeYok111">
    <w:name w:val="Liste Yok111"/>
    <w:next w:val="ListeYok"/>
    <w:uiPriority w:val="99"/>
    <w:semiHidden/>
    <w:unhideWhenUsed/>
    <w:rsid w:val="00850798"/>
  </w:style>
  <w:style w:type="table" w:customStyle="1" w:styleId="TabloKlavuzu11">
    <w:name w:val="Tablo Kılavuzu11"/>
    <w:basedOn w:val="NormalTablo"/>
    <w:next w:val="TabloKlavuzu"/>
    <w:uiPriority w:val="99"/>
    <w:rsid w:val="00850798"/>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kGlgeleme-Vurgu1112">
    <w:name w:val="Açık Gölgeleme - Vurgu 1112"/>
    <w:basedOn w:val="NormalTablo"/>
    <w:uiPriority w:val="60"/>
    <w:rsid w:val="00850798"/>
    <w:rPr>
      <w:rFonts w:ascii="Cambria" w:hAnsi="Cambria"/>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2">
    <w:name w:val="Orta Gölgeleme 1 - Vurgu 212"/>
    <w:basedOn w:val="NormalTablo"/>
    <w:next w:val="OrtaGlgeleme1-Vurgu2"/>
    <w:uiPriority w:val="63"/>
    <w:rsid w:val="00850798"/>
    <w:rPr>
      <w:rFonts w:ascii="Cambria" w:hAnsi="Cambri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2">
    <w:name w:val="Orta Kılavuz 3 - Vurgu 212"/>
    <w:basedOn w:val="NormalTablo"/>
    <w:next w:val="OrtaKlavuz3-Vurgu2"/>
    <w:uiPriority w:val="69"/>
    <w:rsid w:val="00850798"/>
    <w:rPr>
      <w:rFonts w:ascii="Cambria"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2">
    <w:name w:val="Orta Kılavuz 3 - Vurgu 612"/>
    <w:basedOn w:val="NormalTablo"/>
    <w:next w:val="OrtaKlavuz3-Vurgu6"/>
    <w:uiPriority w:val="69"/>
    <w:rsid w:val="00850798"/>
    <w:rPr>
      <w:rFonts w:ascii="Cambria"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2">
    <w:name w:val="Orta Kılavuz 3 - Vurgu 312"/>
    <w:basedOn w:val="NormalTablo"/>
    <w:next w:val="OrtaKlavuz3-Vurgu3"/>
    <w:uiPriority w:val="69"/>
    <w:rsid w:val="00850798"/>
    <w:rPr>
      <w:rFonts w:ascii="Cambria"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2">
    <w:name w:val="Orta Kılavuz 3 - Vurgu 512"/>
    <w:basedOn w:val="NormalTablo"/>
    <w:next w:val="OrtaKlavuz3-Vurgu5"/>
    <w:uiPriority w:val="69"/>
    <w:rsid w:val="00850798"/>
    <w:rPr>
      <w:rFonts w:ascii="Cambria"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2">
    <w:name w:val="Orta Kılavuz 3 - Vurgu 112"/>
    <w:basedOn w:val="NormalTablo"/>
    <w:next w:val="OrtaKlavuz3-Vurgu1"/>
    <w:uiPriority w:val="69"/>
    <w:rsid w:val="00850798"/>
    <w:rPr>
      <w:rFonts w:ascii="Cambria"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21">
    <w:name w:val="Liste Yok21"/>
    <w:next w:val="ListeYok"/>
    <w:uiPriority w:val="99"/>
    <w:semiHidden/>
    <w:unhideWhenUsed/>
    <w:rsid w:val="00850798"/>
  </w:style>
  <w:style w:type="table" w:customStyle="1" w:styleId="TabloKlavuzu21">
    <w:name w:val="Tablo Kılavuzu21"/>
    <w:basedOn w:val="TabloKlavuzu"/>
    <w:uiPriority w:val="99"/>
    <w:rsid w:val="00850798"/>
    <w:rPr>
      <w:rFonts w:ascii="Times New Roman" w:eastAsia="Calibri"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Klavuz-Vurgu12">
    <w:name w:val="Açık Kılavuz - Vurgu 12"/>
    <w:basedOn w:val="NormalTablo"/>
    <w:next w:val="AkKlavuz-Vurgu1"/>
    <w:uiPriority w:val="62"/>
    <w:rsid w:val="00850798"/>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ahnschrift Light" w:eastAsia="Times New Roman" w:hAnsi="Bahnschrift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1">
    <w:name w:val="Tablo Kılavuzu31"/>
    <w:basedOn w:val="NormalTablo"/>
    <w:next w:val="TabloKlavuzu"/>
    <w:uiPriority w:val="99"/>
    <w:rsid w:val="0085079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Glgeleme-Vurgu1121">
    <w:name w:val="Açık Gölgeleme - Vurgu 1121"/>
    <w:uiPriority w:val="99"/>
    <w:rsid w:val="0085079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1">
    <w:name w:val="Orta Gölgeleme 1 - Vurgu 221"/>
    <w:basedOn w:val="NormalTablo"/>
    <w:next w:val="OrtaGlgeleme1-Vurgu2"/>
    <w:uiPriority w:val="99"/>
    <w:rsid w:val="0085079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1">
    <w:name w:val="Orta Kılavuz 3 - Vurgu 221"/>
    <w:basedOn w:val="NormalTablo"/>
    <w:next w:val="OrtaKlavuz3-Vurgu2"/>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1">
    <w:name w:val="Orta Kılavuz 3 - Vurgu 621"/>
    <w:basedOn w:val="NormalTablo"/>
    <w:next w:val="OrtaKlavuz3-Vurgu6"/>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1">
    <w:name w:val="Orta Kılavuz 3 - Vurgu 321"/>
    <w:basedOn w:val="NormalTablo"/>
    <w:next w:val="OrtaKlavuz3-Vurgu3"/>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1">
    <w:name w:val="Orta Kılavuz 3 - Vurgu 521"/>
    <w:basedOn w:val="NormalTablo"/>
    <w:next w:val="OrtaKlavuz3-Vurgu5"/>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1">
    <w:name w:val="Orta Kılavuz 3 - Vurgu 121"/>
    <w:basedOn w:val="NormalTablo"/>
    <w:next w:val="OrtaKlavuz3-Vurgu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1">
    <w:name w:val="Açık Gölgeleme - Vurgu 11111"/>
    <w:uiPriority w:val="99"/>
    <w:rsid w:val="0085079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1">
    <w:name w:val="Orta Gölgeleme 1 - Vurgu 2111"/>
    <w:uiPriority w:val="99"/>
    <w:rsid w:val="0085079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1">
    <w:name w:val="Orta Kılavuz 3 - Vurgu 21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1">
    <w:name w:val="Orta Kılavuz 3 - Vurgu 61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1">
    <w:name w:val="Orta Kılavuz 3 - Vurgu 31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1">
    <w:name w:val="Orta Kılavuz 3 - Vurgu 51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1">
    <w:name w:val="Orta Kılavuz 3 - Vurgu 11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1">
    <w:name w:val="Açık Kılavuz - Vurgu 111"/>
    <w:uiPriority w:val="99"/>
    <w:rsid w:val="0085079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1">
    <w:name w:val="Kılavuzu Tablo 4 - Vurgu 211"/>
    <w:uiPriority w:val="99"/>
    <w:rsid w:val="0085079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31">
    <w:name w:val="Açık Gölgeleme - Vurgu 1131"/>
    <w:uiPriority w:val="99"/>
    <w:rsid w:val="0085079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1">
    <w:name w:val="Orta Gölgeleme 1 - Vurgu 231"/>
    <w:basedOn w:val="NormalTablo"/>
    <w:next w:val="OrtaGlgeleme1-Vurgu2"/>
    <w:uiPriority w:val="99"/>
    <w:rsid w:val="0085079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31">
    <w:name w:val="Orta Kılavuz 3 - Vurgu 231"/>
    <w:basedOn w:val="NormalTablo"/>
    <w:next w:val="OrtaKlavuz3-Vurgu2"/>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1">
    <w:name w:val="Orta Kılavuz 3 - Vurgu 631"/>
    <w:basedOn w:val="NormalTablo"/>
    <w:next w:val="OrtaKlavuz3-Vurgu6"/>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1">
    <w:name w:val="Orta Kılavuz 3 - Vurgu 331"/>
    <w:basedOn w:val="NormalTablo"/>
    <w:next w:val="OrtaKlavuz3-Vurgu3"/>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1">
    <w:name w:val="Orta Kılavuz 3 - Vurgu 531"/>
    <w:basedOn w:val="NormalTablo"/>
    <w:next w:val="OrtaKlavuz3-Vurgu5"/>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1">
    <w:name w:val="Orta Kılavuz 3 - Vurgu 131"/>
    <w:basedOn w:val="NormalTablo"/>
    <w:next w:val="OrtaKlavuz3-Vurgu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21">
    <w:name w:val="Açık Gölgeleme - Vurgu 11121"/>
    <w:uiPriority w:val="99"/>
    <w:rsid w:val="0085079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1">
    <w:name w:val="Orta Gölgeleme 1 - Vurgu 2121"/>
    <w:uiPriority w:val="99"/>
    <w:rsid w:val="0085079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1">
    <w:name w:val="Orta Kılavuz 3 - Vurgu 212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1">
    <w:name w:val="Orta Kılavuz 3 - Vurgu 612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1">
    <w:name w:val="Orta Kılavuz 3 - Vurgu 312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1">
    <w:name w:val="Orta Kılavuz 3 - Vurgu 512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1">
    <w:name w:val="Orta Kılavuz 3 - Vurgu 112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2111">
    <w:name w:val="Kılavuzu Tablo 4 - Vurgu 2111"/>
    <w:uiPriority w:val="99"/>
    <w:rsid w:val="00850798"/>
    <w:rPr>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4">
    <w:name w:val="Açık Gölgeleme - Vurgu 114"/>
    <w:uiPriority w:val="99"/>
    <w:rsid w:val="0085079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4">
    <w:name w:val="Orta Gölgeleme 1 - Vurgu 24"/>
    <w:basedOn w:val="NormalTablo"/>
    <w:next w:val="OrtaGlgeleme1-Vurgu2"/>
    <w:uiPriority w:val="99"/>
    <w:rsid w:val="0085079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4">
    <w:name w:val="Orta Kılavuz 3 - Vurgu 24"/>
    <w:basedOn w:val="NormalTablo"/>
    <w:next w:val="OrtaKlavuz3-Vurgu2"/>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4">
    <w:name w:val="Orta Kılavuz 3 - Vurgu 64"/>
    <w:basedOn w:val="NormalTablo"/>
    <w:next w:val="OrtaKlavuz3-Vurgu6"/>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4">
    <w:name w:val="Orta Kılavuz 3 - Vurgu 34"/>
    <w:basedOn w:val="NormalTablo"/>
    <w:next w:val="OrtaKlavuz3-Vurgu3"/>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4">
    <w:name w:val="Orta Kılavuz 3 - Vurgu 54"/>
    <w:basedOn w:val="NormalTablo"/>
    <w:next w:val="OrtaKlavuz3-Vurgu5"/>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4">
    <w:name w:val="Orta Kılavuz 3 - Vurgu 14"/>
    <w:basedOn w:val="NormalTablo"/>
    <w:next w:val="OrtaKlavuz3-Vurgu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3">
    <w:name w:val="Açık Gölgeleme - Vurgu 1113"/>
    <w:uiPriority w:val="99"/>
    <w:rsid w:val="0085079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3">
    <w:name w:val="Orta Gölgeleme 1 - Vurgu 213"/>
    <w:uiPriority w:val="99"/>
    <w:rsid w:val="0085079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3">
    <w:name w:val="Orta Kılavuz 3 - Vurgu 213"/>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3">
    <w:name w:val="Orta Kılavuz 3 - Vurgu 613"/>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3">
    <w:name w:val="Orta Kılavuz 3 - Vurgu 313"/>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3">
    <w:name w:val="Orta Kılavuz 3 - Vurgu 513"/>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3">
    <w:name w:val="Orta Kılavuz 3 - Vurgu 113"/>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OrtaGlgeleme1-Vurgu2211">
    <w:name w:val="Orta Gölgeleme 1 - Vurgu 2211"/>
    <w:uiPriority w:val="99"/>
    <w:rsid w:val="0085079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1">
    <w:name w:val="Orta Kılavuz 3 - Vurgu 22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1">
    <w:name w:val="Orta Kılavuz 3 - Vurgu 62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1">
    <w:name w:val="Orta Kılavuz 3 - Vurgu 32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1">
    <w:name w:val="Orta Kılavuz 3 - Vurgu 52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1">
    <w:name w:val="Orta Kılavuz 3 - Vurgu 12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31">
    <w:name w:val="Kılavuzu Tablo 4 - Vurgu 31"/>
    <w:uiPriority w:val="99"/>
    <w:rsid w:val="00850798"/>
    <w:rPr>
      <w:b/>
      <w:iCs/>
      <w:smallCap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numbering" w:customStyle="1" w:styleId="ListeYok31">
    <w:name w:val="Liste Yok31"/>
    <w:next w:val="ListeYok"/>
    <w:uiPriority w:val="99"/>
    <w:semiHidden/>
    <w:unhideWhenUsed/>
    <w:rsid w:val="00850798"/>
  </w:style>
  <w:style w:type="table" w:customStyle="1" w:styleId="AkGlgeleme-Vurgu115">
    <w:name w:val="Açık Gölgeleme - Vurgu 115"/>
    <w:basedOn w:val="NormalTablo"/>
    <w:uiPriority w:val="60"/>
    <w:rsid w:val="00850798"/>
    <w:rPr>
      <w:rFonts w:ascii="Cambria" w:hAnsi="Cambria"/>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5">
    <w:name w:val="Orta Gölgeleme 1 - Vurgu 25"/>
    <w:basedOn w:val="NormalTablo"/>
    <w:next w:val="OrtaGlgeleme1-Vurgu2"/>
    <w:uiPriority w:val="63"/>
    <w:rsid w:val="00850798"/>
    <w:rPr>
      <w:rFonts w:ascii="Cambria" w:hAnsi="Cambri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5">
    <w:name w:val="Orta Kılavuz 3 - Vurgu 25"/>
    <w:basedOn w:val="NormalTablo"/>
    <w:next w:val="OrtaKlavuz3-Vurgu2"/>
    <w:uiPriority w:val="69"/>
    <w:rsid w:val="00850798"/>
    <w:rPr>
      <w:rFonts w:ascii="Cambria"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5">
    <w:name w:val="Orta Kılavuz 3 - Vurgu 65"/>
    <w:basedOn w:val="NormalTablo"/>
    <w:next w:val="OrtaKlavuz3-Vurgu6"/>
    <w:uiPriority w:val="69"/>
    <w:rsid w:val="00850798"/>
    <w:rPr>
      <w:rFonts w:ascii="Cambria"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5">
    <w:name w:val="Orta Kılavuz 3 - Vurgu 35"/>
    <w:basedOn w:val="NormalTablo"/>
    <w:next w:val="OrtaKlavuz3-Vurgu3"/>
    <w:uiPriority w:val="69"/>
    <w:rsid w:val="00850798"/>
    <w:rPr>
      <w:rFonts w:ascii="Cambria"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5">
    <w:name w:val="Orta Kılavuz 3 - Vurgu 55"/>
    <w:basedOn w:val="NormalTablo"/>
    <w:next w:val="OrtaKlavuz3-Vurgu5"/>
    <w:uiPriority w:val="69"/>
    <w:rsid w:val="00850798"/>
    <w:rPr>
      <w:rFonts w:ascii="Cambria"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5">
    <w:name w:val="Orta Kılavuz 3 - Vurgu 15"/>
    <w:basedOn w:val="NormalTablo"/>
    <w:next w:val="OrtaKlavuz3-Vurgu1"/>
    <w:uiPriority w:val="69"/>
    <w:rsid w:val="00850798"/>
    <w:rPr>
      <w:rFonts w:ascii="Cambria"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21">
    <w:name w:val="Liste Yok121"/>
    <w:next w:val="ListeYok"/>
    <w:uiPriority w:val="99"/>
    <w:semiHidden/>
    <w:unhideWhenUsed/>
    <w:rsid w:val="00850798"/>
  </w:style>
  <w:style w:type="numbering" w:customStyle="1" w:styleId="ListeYok1111">
    <w:name w:val="Liste Yok1111"/>
    <w:next w:val="ListeYok"/>
    <w:uiPriority w:val="99"/>
    <w:semiHidden/>
    <w:unhideWhenUsed/>
    <w:rsid w:val="00850798"/>
  </w:style>
  <w:style w:type="table" w:customStyle="1" w:styleId="TabloKlavuzu12">
    <w:name w:val="Tablo Kılavuzu12"/>
    <w:basedOn w:val="NormalTablo"/>
    <w:next w:val="TabloKlavuzu"/>
    <w:uiPriority w:val="59"/>
    <w:rsid w:val="00850798"/>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kGlgeleme-Vurgu1114">
    <w:name w:val="Açık Gölgeleme - Vurgu 1114"/>
    <w:basedOn w:val="NormalTablo"/>
    <w:uiPriority w:val="60"/>
    <w:rsid w:val="00850798"/>
    <w:rPr>
      <w:rFonts w:ascii="Cambria" w:hAnsi="Cambria"/>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4">
    <w:name w:val="Orta Gölgeleme 1 - Vurgu 214"/>
    <w:basedOn w:val="NormalTablo"/>
    <w:next w:val="OrtaGlgeleme1-Vurgu2"/>
    <w:uiPriority w:val="63"/>
    <w:rsid w:val="00850798"/>
    <w:rPr>
      <w:rFonts w:ascii="Cambria" w:hAnsi="Cambri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4">
    <w:name w:val="Orta Kılavuz 3 - Vurgu 214"/>
    <w:basedOn w:val="NormalTablo"/>
    <w:next w:val="OrtaKlavuz3-Vurgu2"/>
    <w:uiPriority w:val="69"/>
    <w:rsid w:val="00850798"/>
    <w:rPr>
      <w:rFonts w:ascii="Cambria"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4">
    <w:name w:val="Orta Kılavuz 3 - Vurgu 614"/>
    <w:basedOn w:val="NormalTablo"/>
    <w:next w:val="OrtaKlavuz3-Vurgu6"/>
    <w:uiPriority w:val="69"/>
    <w:rsid w:val="00850798"/>
    <w:rPr>
      <w:rFonts w:ascii="Cambria"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4">
    <w:name w:val="Orta Kılavuz 3 - Vurgu 314"/>
    <w:basedOn w:val="NormalTablo"/>
    <w:next w:val="OrtaKlavuz3-Vurgu3"/>
    <w:uiPriority w:val="69"/>
    <w:rsid w:val="00850798"/>
    <w:rPr>
      <w:rFonts w:ascii="Cambria"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4">
    <w:name w:val="Orta Kılavuz 3 - Vurgu 514"/>
    <w:basedOn w:val="NormalTablo"/>
    <w:next w:val="OrtaKlavuz3-Vurgu5"/>
    <w:uiPriority w:val="69"/>
    <w:rsid w:val="00850798"/>
    <w:rPr>
      <w:rFonts w:ascii="Cambria"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4">
    <w:name w:val="Orta Kılavuz 3 - Vurgu 114"/>
    <w:basedOn w:val="NormalTablo"/>
    <w:next w:val="OrtaKlavuz3-Vurgu1"/>
    <w:uiPriority w:val="69"/>
    <w:rsid w:val="00850798"/>
    <w:rPr>
      <w:rFonts w:ascii="Cambria"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KlavuzTablo6-Renkli-Vurgu22">
    <w:name w:val="Kılavuz Tablo 6 - Renkli - Vurgu 22"/>
    <w:basedOn w:val="NormalTablo"/>
    <w:uiPriority w:val="51"/>
    <w:rsid w:val="00961864"/>
    <w:rPr>
      <w:color w:val="11B1EA"/>
      <w:lang w:eastAsia="en-US"/>
    </w:rPr>
    <w:tblPr>
      <w:tblStyleRowBandSize w:val="1"/>
      <w:tblStyleColBandSize w:val="1"/>
      <w:tblInd w:w="0" w:type="dxa"/>
      <w:tblBorders>
        <w:top w:val="single" w:sz="4" w:space="0" w:color="9EE0F7"/>
        <w:left w:val="single" w:sz="4" w:space="0" w:color="9EE0F7"/>
        <w:bottom w:val="single" w:sz="4" w:space="0" w:color="9EE0F7"/>
        <w:right w:val="single" w:sz="4" w:space="0" w:color="9EE0F7"/>
        <w:insideH w:val="single" w:sz="4" w:space="0" w:color="9EE0F7"/>
        <w:insideV w:val="single" w:sz="4" w:space="0" w:color="9EE0F7"/>
      </w:tblBorders>
      <w:tblCellMar>
        <w:top w:w="0" w:type="dxa"/>
        <w:left w:w="108" w:type="dxa"/>
        <w:bottom w:w="0" w:type="dxa"/>
        <w:right w:w="108" w:type="dxa"/>
      </w:tblCellMar>
    </w:tblPr>
    <w:tblStylePr w:type="firstRow">
      <w:rPr>
        <w:b/>
        <w:bCs/>
      </w:rPr>
      <w:tblPr/>
      <w:tcPr>
        <w:tcBorders>
          <w:bottom w:val="single" w:sz="12" w:space="0" w:color="9EE0F7"/>
        </w:tcBorders>
      </w:tcPr>
    </w:tblStylePr>
    <w:tblStylePr w:type="lastRow">
      <w:rPr>
        <w:b/>
        <w:bCs/>
      </w:rPr>
      <w:tblPr/>
      <w:tcPr>
        <w:tcBorders>
          <w:top w:val="double" w:sz="4" w:space="0" w:color="9EE0F7"/>
        </w:tcBorders>
      </w:tcPr>
    </w:tblStylePr>
    <w:tblStylePr w:type="firstCol">
      <w:rPr>
        <w:b/>
        <w:bCs/>
      </w:rPr>
    </w:tblStylePr>
    <w:tblStylePr w:type="lastCol">
      <w:rPr>
        <w:b/>
        <w:bCs/>
      </w:rPr>
    </w:tblStylePr>
    <w:tblStylePr w:type="band1Vert">
      <w:tblPr/>
      <w:tcPr>
        <w:shd w:val="clear" w:color="auto" w:fill="DEF4FC"/>
      </w:tcPr>
    </w:tblStylePr>
    <w:tblStylePr w:type="band1Horz">
      <w:tblPr/>
      <w:tcPr>
        <w:shd w:val="clear" w:color="auto" w:fill="DEF4F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6587">
      <w:bodyDiv w:val="1"/>
      <w:marLeft w:val="0"/>
      <w:marRight w:val="0"/>
      <w:marTop w:val="0"/>
      <w:marBottom w:val="0"/>
      <w:divBdr>
        <w:top w:val="none" w:sz="0" w:space="0" w:color="auto"/>
        <w:left w:val="none" w:sz="0" w:space="0" w:color="auto"/>
        <w:bottom w:val="none" w:sz="0" w:space="0" w:color="auto"/>
        <w:right w:val="none" w:sz="0" w:space="0" w:color="auto"/>
      </w:divBdr>
    </w:div>
    <w:div w:id="24603285">
      <w:bodyDiv w:val="1"/>
      <w:marLeft w:val="0"/>
      <w:marRight w:val="0"/>
      <w:marTop w:val="0"/>
      <w:marBottom w:val="0"/>
      <w:divBdr>
        <w:top w:val="none" w:sz="0" w:space="0" w:color="auto"/>
        <w:left w:val="none" w:sz="0" w:space="0" w:color="auto"/>
        <w:bottom w:val="none" w:sz="0" w:space="0" w:color="auto"/>
        <w:right w:val="none" w:sz="0" w:space="0" w:color="auto"/>
      </w:divBdr>
    </w:div>
    <w:div w:id="35198341">
      <w:bodyDiv w:val="1"/>
      <w:marLeft w:val="0"/>
      <w:marRight w:val="0"/>
      <w:marTop w:val="0"/>
      <w:marBottom w:val="0"/>
      <w:divBdr>
        <w:top w:val="none" w:sz="0" w:space="0" w:color="auto"/>
        <w:left w:val="none" w:sz="0" w:space="0" w:color="auto"/>
        <w:bottom w:val="none" w:sz="0" w:space="0" w:color="auto"/>
        <w:right w:val="none" w:sz="0" w:space="0" w:color="auto"/>
      </w:divBdr>
    </w:div>
    <w:div w:id="36125743">
      <w:bodyDiv w:val="1"/>
      <w:marLeft w:val="0"/>
      <w:marRight w:val="0"/>
      <w:marTop w:val="0"/>
      <w:marBottom w:val="0"/>
      <w:divBdr>
        <w:top w:val="none" w:sz="0" w:space="0" w:color="auto"/>
        <w:left w:val="none" w:sz="0" w:space="0" w:color="auto"/>
        <w:bottom w:val="none" w:sz="0" w:space="0" w:color="auto"/>
        <w:right w:val="none" w:sz="0" w:space="0" w:color="auto"/>
      </w:divBdr>
    </w:div>
    <w:div w:id="38945493">
      <w:bodyDiv w:val="1"/>
      <w:marLeft w:val="0"/>
      <w:marRight w:val="0"/>
      <w:marTop w:val="0"/>
      <w:marBottom w:val="0"/>
      <w:divBdr>
        <w:top w:val="none" w:sz="0" w:space="0" w:color="auto"/>
        <w:left w:val="none" w:sz="0" w:space="0" w:color="auto"/>
        <w:bottom w:val="none" w:sz="0" w:space="0" w:color="auto"/>
        <w:right w:val="none" w:sz="0" w:space="0" w:color="auto"/>
      </w:divBdr>
    </w:div>
    <w:div w:id="57170086">
      <w:bodyDiv w:val="1"/>
      <w:marLeft w:val="0"/>
      <w:marRight w:val="0"/>
      <w:marTop w:val="0"/>
      <w:marBottom w:val="0"/>
      <w:divBdr>
        <w:top w:val="none" w:sz="0" w:space="0" w:color="auto"/>
        <w:left w:val="none" w:sz="0" w:space="0" w:color="auto"/>
        <w:bottom w:val="none" w:sz="0" w:space="0" w:color="auto"/>
        <w:right w:val="none" w:sz="0" w:space="0" w:color="auto"/>
      </w:divBdr>
    </w:div>
    <w:div w:id="112604869">
      <w:bodyDiv w:val="1"/>
      <w:marLeft w:val="0"/>
      <w:marRight w:val="0"/>
      <w:marTop w:val="0"/>
      <w:marBottom w:val="0"/>
      <w:divBdr>
        <w:top w:val="none" w:sz="0" w:space="0" w:color="auto"/>
        <w:left w:val="none" w:sz="0" w:space="0" w:color="auto"/>
        <w:bottom w:val="none" w:sz="0" w:space="0" w:color="auto"/>
        <w:right w:val="none" w:sz="0" w:space="0" w:color="auto"/>
      </w:divBdr>
    </w:div>
    <w:div w:id="228031506">
      <w:bodyDiv w:val="1"/>
      <w:marLeft w:val="0"/>
      <w:marRight w:val="0"/>
      <w:marTop w:val="0"/>
      <w:marBottom w:val="0"/>
      <w:divBdr>
        <w:top w:val="none" w:sz="0" w:space="0" w:color="auto"/>
        <w:left w:val="none" w:sz="0" w:space="0" w:color="auto"/>
        <w:bottom w:val="none" w:sz="0" w:space="0" w:color="auto"/>
        <w:right w:val="none" w:sz="0" w:space="0" w:color="auto"/>
      </w:divBdr>
    </w:div>
    <w:div w:id="353504623">
      <w:bodyDiv w:val="1"/>
      <w:marLeft w:val="0"/>
      <w:marRight w:val="0"/>
      <w:marTop w:val="0"/>
      <w:marBottom w:val="0"/>
      <w:divBdr>
        <w:top w:val="none" w:sz="0" w:space="0" w:color="auto"/>
        <w:left w:val="none" w:sz="0" w:space="0" w:color="auto"/>
        <w:bottom w:val="none" w:sz="0" w:space="0" w:color="auto"/>
        <w:right w:val="none" w:sz="0" w:space="0" w:color="auto"/>
      </w:divBdr>
    </w:div>
    <w:div w:id="363293761">
      <w:bodyDiv w:val="1"/>
      <w:marLeft w:val="0"/>
      <w:marRight w:val="0"/>
      <w:marTop w:val="0"/>
      <w:marBottom w:val="0"/>
      <w:divBdr>
        <w:top w:val="none" w:sz="0" w:space="0" w:color="auto"/>
        <w:left w:val="none" w:sz="0" w:space="0" w:color="auto"/>
        <w:bottom w:val="none" w:sz="0" w:space="0" w:color="auto"/>
        <w:right w:val="none" w:sz="0" w:space="0" w:color="auto"/>
      </w:divBdr>
    </w:div>
    <w:div w:id="410205221">
      <w:bodyDiv w:val="1"/>
      <w:marLeft w:val="0"/>
      <w:marRight w:val="0"/>
      <w:marTop w:val="0"/>
      <w:marBottom w:val="0"/>
      <w:divBdr>
        <w:top w:val="none" w:sz="0" w:space="0" w:color="auto"/>
        <w:left w:val="none" w:sz="0" w:space="0" w:color="auto"/>
        <w:bottom w:val="none" w:sz="0" w:space="0" w:color="auto"/>
        <w:right w:val="none" w:sz="0" w:space="0" w:color="auto"/>
      </w:divBdr>
    </w:div>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24427849">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0798401">
      <w:bodyDiv w:val="1"/>
      <w:marLeft w:val="0"/>
      <w:marRight w:val="0"/>
      <w:marTop w:val="0"/>
      <w:marBottom w:val="0"/>
      <w:divBdr>
        <w:top w:val="none" w:sz="0" w:space="0" w:color="auto"/>
        <w:left w:val="none" w:sz="0" w:space="0" w:color="auto"/>
        <w:bottom w:val="none" w:sz="0" w:space="0" w:color="auto"/>
        <w:right w:val="none" w:sz="0" w:space="0" w:color="auto"/>
      </w:divBdr>
    </w:div>
    <w:div w:id="512691456">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23640506">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595940801">
      <w:bodyDiv w:val="1"/>
      <w:marLeft w:val="0"/>
      <w:marRight w:val="0"/>
      <w:marTop w:val="0"/>
      <w:marBottom w:val="0"/>
      <w:divBdr>
        <w:top w:val="none" w:sz="0" w:space="0" w:color="auto"/>
        <w:left w:val="none" w:sz="0" w:space="0" w:color="auto"/>
        <w:bottom w:val="none" w:sz="0" w:space="0" w:color="auto"/>
        <w:right w:val="none" w:sz="0" w:space="0" w:color="auto"/>
      </w:divBdr>
    </w:div>
    <w:div w:id="618995646">
      <w:bodyDiv w:val="1"/>
      <w:marLeft w:val="0"/>
      <w:marRight w:val="0"/>
      <w:marTop w:val="0"/>
      <w:marBottom w:val="0"/>
      <w:divBdr>
        <w:top w:val="none" w:sz="0" w:space="0" w:color="auto"/>
        <w:left w:val="none" w:sz="0" w:space="0" w:color="auto"/>
        <w:bottom w:val="none" w:sz="0" w:space="0" w:color="auto"/>
        <w:right w:val="none" w:sz="0" w:space="0" w:color="auto"/>
      </w:divBdr>
    </w:div>
    <w:div w:id="627784130">
      <w:bodyDiv w:val="1"/>
      <w:marLeft w:val="0"/>
      <w:marRight w:val="0"/>
      <w:marTop w:val="0"/>
      <w:marBottom w:val="0"/>
      <w:divBdr>
        <w:top w:val="none" w:sz="0" w:space="0" w:color="auto"/>
        <w:left w:val="none" w:sz="0" w:space="0" w:color="auto"/>
        <w:bottom w:val="none" w:sz="0" w:space="0" w:color="auto"/>
        <w:right w:val="none" w:sz="0" w:space="0" w:color="auto"/>
      </w:divBdr>
    </w:div>
    <w:div w:id="654801433">
      <w:bodyDiv w:val="1"/>
      <w:marLeft w:val="0"/>
      <w:marRight w:val="0"/>
      <w:marTop w:val="0"/>
      <w:marBottom w:val="0"/>
      <w:divBdr>
        <w:top w:val="none" w:sz="0" w:space="0" w:color="auto"/>
        <w:left w:val="none" w:sz="0" w:space="0" w:color="auto"/>
        <w:bottom w:val="none" w:sz="0" w:space="0" w:color="auto"/>
        <w:right w:val="none" w:sz="0" w:space="0" w:color="auto"/>
      </w:divBdr>
    </w:div>
    <w:div w:id="680546323">
      <w:bodyDiv w:val="1"/>
      <w:marLeft w:val="0"/>
      <w:marRight w:val="0"/>
      <w:marTop w:val="0"/>
      <w:marBottom w:val="0"/>
      <w:divBdr>
        <w:top w:val="none" w:sz="0" w:space="0" w:color="auto"/>
        <w:left w:val="none" w:sz="0" w:space="0" w:color="auto"/>
        <w:bottom w:val="none" w:sz="0" w:space="0" w:color="auto"/>
        <w:right w:val="none" w:sz="0" w:space="0" w:color="auto"/>
      </w:divBdr>
    </w:div>
    <w:div w:id="681974183">
      <w:bodyDiv w:val="1"/>
      <w:marLeft w:val="0"/>
      <w:marRight w:val="0"/>
      <w:marTop w:val="0"/>
      <w:marBottom w:val="0"/>
      <w:divBdr>
        <w:top w:val="none" w:sz="0" w:space="0" w:color="auto"/>
        <w:left w:val="none" w:sz="0" w:space="0" w:color="auto"/>
        <w:bottom w:val="none" w:sz="0" w:space="0" w:color="auto"/>
        <w:right w:val="none" w:sz="0" w:space="0" w:color="auto"/>
      </w:divBdr>
    </w:div>
    <w:div w:id="705833529">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760491752">
      <w:bodyDiv w:val="1"/>
      <w:marLeft w:val="0"/>
      <w:marRight w:val="0"/>
      <w:marTop w:val="0"/>
      <w:marBottom w:val="0"/>
      <w:divBdr>
        <w:top w:val="none" w:sz="0" w:space="0" w:color="auto"/>
        <w:left w:val="none" w:sz="0" w:space="0" w:color="auto"/>
        <w:bottom w:val="none" w:sz="0" w:space="0" w:color="auto"/>
        <w:right w:val="none" w:sz="0" w:space="0" w:color="auto"/>
      </w:divBdr>
    </w:div>
    <w:div w:id="808405677">
      <w:bodyDiv w:val="1"/>
      <w:marLeft w:val="0"/>
      <w:marRight w:val="0"/>
      <w:marTop w:val="0"/>
      <w:marBottom w:val="0"/>
      <w:divBdr>
        <w:top w:val="none" w:sz="0" w:space="0" w:color="auto"/>
        <w:left w:val="none" w:sz="0" w:space="0" w:color="auto"/>
        <w:bottom w:val="none" w:sz="0" w:space="0" w:color="auto"/>
        <w:right w:val="none" w:sz="0" w:space="0" w:color="auto"/>
      </w:divBdr>
    </w:div>
    <w:div w:id="866910416">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928658727">
      <w:bodyDiv w:val="1"/>
      <w:marLeft w:val="0"/>
      <w:marRight w:val="0"/>
      <w:marTop w:val="0"/>
      <w:marBottom w:val="0"/>
      <w:divBdr>
        <w:top w:val="none" w:sz="0" w:space="0" w:color="auto"/>
        <w:left w:val="none" w:sz="0" w:space="0" w:color="auto"/>
        <w:bottom w:val="none" w:sz="0" w:space="0" w:color="auto"/>
        <w:right w:val="none" w:sz="0" w:space="0" w:color="auto"/>
      </w:divBdr>
    </w:div>
    <w:div w:id="998583422">
      <w:bodyDiv w:val="1"/>
      <w:marLeft w:val="0"/>
      <w:marRight w:val="0"/>
      <w:marTop w:val="0"/>
      <w:marBottom w:val="0"/>
      <w:divBdr>
        <w:top w:val="none" w:sz="0" w:space="0" w:color="auto"/>
        <w:left w:val="none" w:sz="0" w:space="0" w:color="auto"/>
        <w:bottom w:val="none" w:sz="0" w:space="0" w:color="auto"/>
        <w:right w:val="none" w:sz="0" w:space="0" w:color="auto"/>
      </w:divBdr>
    </w:div>
    <w:div w:id="1029573525">
      <w:bodyDiv w:val="1"/>
      <w:marLeft w:val="0"/>
      <w:marRight w:val="0"/>
      <w:marTop w:val="0"/>
      <w:marBottom w:val="0"/>
      <w:divBdr>
        <w:top w:val="none" w:sz="0" w:space="0" w:color="auto"/>
        <w:left w:val="none" w:sz="0" w:space="0" w:color="auto"/>
        <w:bottom w:val="none" w:sz="0" w:space="0" w:color="auto"/>
        <w:right w:val="none" w:sz="0" w:space="0" w:color="auto"/>
      </w:divBdr>
    </w:div>
    <w:div w:id="1056469020">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129590337">
      <w:bodyDiv w:val="1"/>
      <w:marLeft w:val="0"/>
      <w:marRight w:val="0"/>
      <w:marTop w:val="0"/>
      <w:marBottom w:val="0"/>
      <w:divBdr>
        <w:top w:val="none" w:sz="0" w:space="0" w:color="auto"/>
        <w:left w:val="none" w:sz="0" w:space="0" w:color="auto"/>
        <w:bottom w:val="none" w:sz="0" w:space="0" w:color="auto"/>
        <w:right w:val="none" w:sz="0" w:space="0" w:color="auto"/>
      </w:divBdr>
      <w:divsChild>
        <w:div w:id="532694354">
          <w:marLeft w:val="547"/>
          <w:marRight w:val="0"/>
          <w:marTop w:val="0"/>
          <w:marBottom w:val="0"/>
          <w:divBdr>
            <w:top w:val="none" w:sz="0" w:space="0" w:color="auto"/>
            <w:left w:val="none" w:sz="0" w:space="0" w:color="auto"/>
            <w:bottom w:val="none" w:sz="0" w:space="0" w:color="auto"/>
            <w:right w:val="none" w:sz="0" w:space="0" w:color="auto"/>
          </w:divBdr>
        </w:div>
        <w:div w:id="891885998">
          <w:marLeft w:val="547"/>
          <w:marRight w:val="0"/>
          <w:marTop w:val="0"/>
          <w:marBottom w:val="0"/>
          <w:divBdr>
            <w:top w:val="none" w:sz="0" w:space="0" w:color="auto"/>
            <w:left w:val="none" w:sz="0" w:space="0" w:color="auto"/>
            <w:bottom w:val="none" w:sz="0" w:space="0" w:color="auto"/>
            <w:right w:val="none" w:sz="0" w:space="0" w:color="auto"/>
          </w:divBdr>
        </w:div>
        <w:div w:id="1433237764">
          <w:marLeft w:val="547"/>
          <w:marRight w:val="0"/>
          <w:marTop w:val="0"/>
          <w:marBottom w:val="0"/>
          <w:divBdr>
            <w:top w:val="none" w:sz="0" w:space="0" w:color="auto"/>
            <w:left w:val="none" w:sz="0" w:space="0" w:color="auto"/>
            <w:bottom w:val="none" w:sz="0" w:space="0" w:color="auto"/>
            <w:right w:val="none" w:sz="0" w:space="0" w:color="auto"/>
          </w:divBdr>
        </w:div>
      </w:divsChild>
    </w:div>
    <w:div w:id="1166016919">
      <w:bodyDiv w:val="1"/>
      <w:marLeft w:val="0"/>
      <w:marRight w:val="0"/>
      <w:marTop w:val="0"/>
      <w:marBottom w:val="0"/>
      <w:divBdr>
        <w:top w:val="none" w:sz="0" w:space="0" w:color="auto"/>
        <w:left w:val="none" w:sz="0" w:space="0" w:color="auto"/>
        <w:bottom w:val="none" w:sz="0" w:space="0" w:color="auto"/>
        <w:right w:val="none" w:sz="0" w:space="0" w:color="auto"/>
      </w:divBdr>
    </w:div>
    <w:div w:id="1182820311">
      <w:bodyDiv w:val="1"/>
      <w:marLeft w:val="0"/>
      <w:marRight w:val="0"/>
      <w:marTop w:val="0"/>
      <w:marBottom w:val="0"/>
      <w:divBdr>
        <w:top w:val="none" w:sz="0" w:space="0" w:color="auto"/>
        <w:left w:val="none" w:sz="0" w:space="0" w:color="auto"/>
        <w:bottom w:val="none" w:sz="0" w:space="0" w:color="auto"/>
        <w:right w:val="none" w:sz="0" w:space="0" w:color="auto"/>
      </w:divBdr>
    </w:div>
    <w:div w:id="1293514788">
      <w:bodyDiv w:val="1"/>
      <w:marLeft w:val="0"/>
      <w:marRight w:val="0"/>
      <w:marTop w:val="0"/>
      <w:marBottom w:val="0"/>
      <w:divBdr>
        <w:top w:val="none" w:sz="0" w:space="0" w:color="auto"/>
        <w:left w:val="none" w:sz="0" w:space="0" w:color="auto"/>
        <w:bottom w:val="none" w:sz="0" w:space="0" w:color="auto"/>
        <w:right w:val="none" w:sz="0" w:space="0" w:color="auto"/>
      </w:divBdr>
    </w:div>
    <w:div w:id="1325475040">
      <w:bodyDiv w:val="1"/>
      <w:marLeft w:val="0"/>
      <w:marRight w:val="0"/>
      <w:marTop w:val="0"/>
      <w:marBottom w:val="0"/>
      <w:divBdr>
        <w:top w:val="none" w:sz="0" w:space="0" w:color="auto"/>
        <w:left w:val="none" w:sz="0" w:space="0" w:color="auto"/>
        <w:bottom w:val="none" w:sz="0" w:space="0" w:color="auto"/>
        <w:right w:val="none" w:sz="0" w:space="0" w:color="auto"/>
      </w:divBdr>
    </w:div>
    <w:div w:id="1366444208">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57675850">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475097766">
      <w:bodyDiv w:val="1"/>
      <w:marLeft w:val="0"/>
      <w:marRight w:val="0"/>
      <w:marTop w:val="0"/>
      <w:marBottom w:val="0"/>
      <w:divBdr>
        <w:top w:val="none" w:sz="0" w:space="0" w:color="auto"/>
        <w:left w:val="none" w:sz="0" w:space="0" w:color="auto"/>
        <w:bottom w:val="none" w:sz="0" w:space="0" w:color="auto"/>
        <w:right w:val="none" w:sz="0" w:space="0" w:color="auto"/>
      </w:divBdr>
    </w:div>
    <w:div w:id="1523857225">
      <w:bodyDiv w:val="1"/>
      <w:marLeft w:val="0"/>
      <w:marRight w:val="0"/>
      <w:marTop w:val="0"/>
      <w:marBottom w:val="0"/>
      <w:divBdr>
        <w:top w:val="none" w:sz="0" w:space="0" w:color="auto"/>
        <w:left w:val="none" w:sz="0" w:space="0" w:color="auto"/>
        <w:bottom w:val="none" w:sz="0" w:space="0" w:color="auto"/>
        <w:right w:val="none" w:sz="0" w:space="0" w:color="auto"/>
      </w:divBdr>
    </w:div>
    <w:div w:id="1536427662">
      <w:bodyDiv w:val="1"/>
      <w:marLeft w:val="0"/>
      <w:marRight w:val="0"/>
      <w:marTop w:val="0"/>
      <w:marBottom w:val="0"/>
      <w:divBdr>
        <w:top w:val="none" w:sz="0" w:space="0" w:color="auto"/>
        <w:left w:val="none" w:sz="0" w:space="0" w:color="auto"/>
        <w:bottom w:val="none" w:sz="0" w:space="0" w:color="auto"/>
        <w:right w:val="none" w:sz="0" w:space="0" w:color="auto"/>
      </w:divBdr>
    </w:div>
    <w:div w:id="1559784027">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635871456">
      <w:bodyDiv w:val="1"/>
      <w:marLeft w:val="0"/>
      <w:marRight w:val="0"/>
      <w:marTop w:val="0"/>
      <w:marBottom w:val="0"/>
      <w:divBdr>
        <w:top w:val="none" w:sz="0" w:space="0" w:color="auto"/>
        <w:left w:val="none" w:sz="0" w:space="0" w:color="auto"/>
        <w:bottom w:val="none" w:sz="0" w:space="0" w:color="auto"/>
        <w:right w:val="none" w:sz="0" w:space="0" w:color="auto"/>
      </w:divBdr>
    </w:div>
    <w:div w:id="1663964975">
      <w:bodyDiv w:val="1"/>
      <w:marLeft w:val="0"/>
      <w:marRight w:val="0"/>
      <w:marTop w:val="0"/>
      <w:marBottom w:val="0"/>
      <w:divBdr>
        <w:top w:val="none" w:sz="0" w:space="0" w:color="auto"/>
        <w:left w:val="none" w:sz="0" w:space="0" w:color="auto"/>
        <w:bottom w:val="none" w:sz="0" w:space="0" w:color="auto"/>
        <w:right w:val="none" w:sz="0" w:space="0" w:color="auto"/>
      </w:divBdr>
    </w:div>
    <w:div w:id="1667707839">
      <w:bodyDiv w:val="1"/>
      <w:marLeft w:val="0"/>
      <w:marRight w:val="0"/>
      <w:marTop w:val="0"/>
      <w:marBottom w:val="0"/>
      <w:divBdr>
        <w:top w:val="none" w:sz="0" w:space="0" w:color="auto"/>
        <w:left w:val="none" w:sz="0" w:space="0" w:color="auto"/>
        <w:bottom w:val="none" w:sz="0" w:space="0" w:color="auto"/>
        <w:right w:val="none" w:sz="0" w:space="0" w:color="auto"/>
      </w:divBdr>
    </w:div>
    <w:div w:id="1683165245">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2052916">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15171633">
      <w:bodyDiv w:val="1"/>
      <w:marLeft w:val="0"/>
      <w:marRight w:val="0"/>
      <w:marTop w:val="0"/>
      <w:marBottom w:val="0"/>
      <w:divBdr>
        <w:top w:val="none" w:sz="0" w:space="0" w:color="auto"/>
        <w:left w:val="none" w:sz="0" w:space="0" w:color="auto"/>
        <w:bottom w:val="none" w:sz="0" w:space="0" w:color="auto"/>
        <w:right w:val="none" w:sz="0" w:space="0" w:color="auto"/>
      </w:divBdr>
    </w:div>
    <w:div w:id="1819691167">
      <w:bodyDiv w:val="1"/>
      <w:marLeft w:val="0"/>
      <w:marRight w:val="0"/>
      <w:marTop w:val="0"/>
      <w:marBottom w:val="0"/>
      <w:divBdr>
        <w:top w:val="none" w:sz="0" w:space="0" w:color="auto"/>
        <w:left w:val="none" w:sz="0" w:space="0" w:color="auto"/>
        <w:bottom w:val="none" w:sz="0" w:space="0" w:color="auto"/>
        <w:right w:val="none" w:sz="0" w:space="0" w:color="auto"/>
      </w:divBdr>
    </w:div>
    <w:div w:id="1856116065">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878664995">
      <w:bodyDiv w:val="1"/>
      <w:marLeft w:val="0"/>
      <w:marRight w:val="0"/>
      <w:marTop w:val="0"/>
      <w:marBottom w:val="0"/>
      <w:divBdr>
        <w:top w:val="none" w:sz="0" w:space="0" w:color="auto"/>
        <w:left w:val="none" w:sz="0" w:space="0" w:color="auto"/>
        <w:bottom w:val="none" w:sz="0" w:space="0" w:color="auto"/>
        <w:right w:val="none" w:sz="0" w:space="0" w:color="auto"/>
      </w:divBdr>
    </w:div>
    <w:div w:id="1931236716">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1944454171">
      <w:bodyDiv w:val="1"/>
      <w:marLeft w:val="0"/>
      <w:marRight w:val="0"/>
      <w:marTop w:val="0"/>
      <w:marBottom w:val="0"/>
      <w:divBdr>
        <w:top w:val="none" w:sz="0" w:space="0" w:color="auto"/>
        <w:left w:val="none" w:sz="0" w:space="0" w:color="auto"/>
        <w:bottom w:val="none" w:sz="0" w:space="0" w:color="auto"/>
        <w:right w:val="none" w:sz="0" w:space="0" w:color="auto"/>
      </w:divBdr>
    </w:div>
    <w:div w:id="1944801207">
      <w:bodyDiv w:val="1"/>
      <w:marLeft w:val="0"/>
      <w:marRight w:val="0"/>
      <w:marTop w:val="0"/>
      <w:marBottom w:val="0"/>
      <w:divBdr>
        <w:top w:val="none" w:sz="0" w:space="0" w:color="auto"/>
        <w:left w:val="none" w:sz="0" w:space="0" w:color="auto"/>
        <w:bottom w:val="none" w:sz="0" w:space="0" w:color="auto"/>
        <w:right w:val="none" w:sz="0" w:space="0" w:color="auto"/>
      </w:divBdr>
    </w:div>
    <w:div w:id="1954092664">
      <w:bodyDiv w:val="1"/>
      <w:marLeft w:val="0"/>
      <w:marRight w:val="0"/>
      <w:marTop w:val="0"/>
      <w:marBottom w:val="0"/>
      <w:divBdr>
        <w:top w:val="none" w:sz="0" w:space="0" w:color="auto"/>
        <w:left w:val="none" w:sz="0" w:space="0" w:color="auto"/>
        <w:bottom w:val="none" w:sz="0" w:space="0" w:color="auto"/>
        <w:right w:val="none" w:sz="0" w:space="0" w:color="auto"/>
      </w:divBdr>
    </w:div>
    <w:div w:id="1984388871">
      <w:bodyDiv w:val="1"/>
      <w:marLeft w:val="0"/>
      <w:marRight w:val="0"/>
      <w:marTop w:val="0"/>
      <w:marBottom w:val="0"/>
      <w:divBdr>
        <w:top w:val="none" w:sz="0" w:space="0" w:color="auto"/>
        <w:left w:val="none" w:sz="0" w:space="0" w:color="auto"/>
        <w:bottom w:val="none" w:sz="0" w:space="0" w:color="auto"/>
        <w:right w:val="none" w:sz="0" w:space="0" w:color="auto"/>
      </w:divBdr>
    </w:div>
    <w:div w:id="1996101282">
      <w:bodyDiv w:val="1"/>
      <w:marLeft w:val="0"/>
      <w:marRight w:val="0"/>
      <w:marTop w:val="0"/>
      <w:marBottom w:val="0"/>
      <w:divBdr>
        <w:top w:val="none" w:sz="0" w:space="0" w:color="auto"/>
        <w:left w:val="none" w:sz="0" w:space="0" w:color="auto"/>
        <w:bottom w:val="none" w:sz="0" w:space="0" w:color="auto"/>
        <w:right w:val="none" w:sz="0" w:space="0" w:color="auto"/>
      </w:divBdr>
    </w:div>
    <w:div w:id="2025932039">
      <w:bodyDiv w:val="1"/>
      <w:marLeft w:val="0"/>
      <w:marRight w:val="0"/>
      <w:marTop w:val="0"/>
      <w:marBottom w:val="0"/>
      <w:divBdr>
        <w:top w:val="none" w:sz="0" w:space="0" w:color="auto"/>
        <w:left w:val="none" w:sz="0" w:space="0" w:color="auto"/>
        <w:bottom w:val="none" w:sz="0" w:space="0" w:color="auto"/>
        <w:right w:val="none" w:sz="0" w:space="0" w:color="auto"/>
      </w:divBdr>
    </w:div>
    <w:div w:id="2051958658">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 w:id="21418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8029B2-08BC-4CFF-9252-BDC942C03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7813</Words>
  <Characters>44539</Characters>
  <Application>Microsoft Office Word</Application>
  <DocSecurity>0</DocSecurity>
  <Lines>371</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52248</CharactersWithSpaces>
  <SharedDoc>false</SharedDoc>
  <HLinks>
    <vt:vector size="480" baseType="variant">
      <vt:variant>
        <vt:i4>17694849</vt:i4>
      </vt:variant>
      <vt:variant>
        <vt:i4>246</vt:i4>
      </vt:variant>
      <vt:variant>
        <vt:i4>0</vt:i4>
      </vt:variant>
      <vt:variant>
        <vt:i4>5</vt:i4>
      </vt:variant>
      <vt:variant>
        <vt:lpwstr>file://G:\Hizmetiçi gönderilecek\Downloads\ANTALYA REHBER ÇALIŞMALARI CD son hali 6 Aralık 2017\MEİLİK\Desktop\Öğretmenevleri\ÖĞRETMENEVLERİ, ÖĞRETMENEVİ VE AKŞAM SANAT OKULLARI, ÖĞRETMEN LOKALLERİ VE SOSYAL TESİSLER DENETİM REHBERİ\mevzuat\taşınır mal yönetmeliği ve tebliği.doc</vt:lpwstr>
      </vt:variant>
      <vt:variant>
        <vt:lpwstr/>
      </vt:variant>
      <vt:variant>
        <vt:i4>12648729</vt:i4>
      </vt:variant>
      <vt:variant>
        <vt:i4>243</vt:i4>
      </vt:variant>
      <vt:variant>
        <vt:i4>0</vt:i4>
      </vt:variant>
      <vt:variant>
        <vt:i4>5</vt:i4>
      </vt:variant>
      <vt:variant>
        <vt:lpwstr>G:\Hizmetiçi gönderilecek\Downloads\ANTALYA REHBER ÇALIŞMALARI CD son hali 6 Aralık 2017\MEİLİK\Desktop\Öğretmenevleri\ÖĞRETMENEVLERİ, ÖĞRETMENEVİ VE AKŞAM SANAT OKULLARI, ÖĞRETMEN LOKALLERİ VE SOSYAL TESİSLER DENETİM REHBERİ\mevzuat\Sosyal Tesis Tebliğ.doc</vt:lpwstr>
      </vt:variant>
      <vt:variant>
        <vt:lpwstr/>
      </vt:variant>
      <vt:variant>
        <vt:i4>32178222</vt:i4>
      </vt:variant>
      <vt:variant>
        <vt:i4>240</vt:i4>
      </vt:variant>
      <vt:variant>
        <vt:i4>0</vt:i4>
      </vt:variant>
      <vt:variant>
        <vt:i4>5</vt:i4>
      </vt:variant>
      <vt:variant>
        <vt:lpwstr>G:\Hizmetiçi gönderilecek\Downloads\ANTALYA REHBER ÇALIŞMALARI CD son hali 6 Aralık 2017\MEİLİK\Desktop\Öğretmenevleri\ÖĞRETMENEVLERİ, ÖĞRETMENEVİ VE AKŞAM SANAT OKULLARI, ÖĞRETMEN LOKALLERİ VE SOSYAL TESİSLER DENETİM REHBERİ\mevzuat\iş kanunu.doc</vt:lpwstr>
      </vt:variant>
      <vt:variant>
        <vt:lpwstr/>
      </vt:variant>
      <vt:variant>
        <vt:i4>15335431</vt:i4>
      </vt:variant>
      <vt:variant>
        <vt:i4>237</vt:i4>
      </vt:variant>
      <vt:variant>
        <vt:i4>0</vt:i4>
      </vt:variant>
      <vt:variant>
        <vt:i4>5</vt:i4>
      </vt:variant>
      <vt:variant>
        <vt:lpwstr>G:\Hizmetiçi gönderilecek\Downloads\ANTALYA REHBER ÇALIŞMALARI CD son hali 6 Aralık 2017\MEİLİK\Desktop\Öğretmenevleri\ÖĞRETMENEVLERİ, ÖĞRETMENEVİ VE AKŞAM SANAT OKULLARI, ÖĞRETMEN LOKALLERİ VE SOSYAL TESİSLER DENETİM REHBERİ\mevzuat\657.doc</vt:lpwstr>
      </vt:variant>
      <vt:variant>
        <vt:lpwstr/>
      </vt:variant>
      <vt:variant>
        <vt:i4>15335431</vt:i4>
      </vt:variant>
      <vt:variant>
        <vt:i4>234</vt:i4>
      </vt:variant>
      <vt:variant>
        <vt:i4>0</vt:i4>
      </vt:variant>
      <vt:variant>
        <vt:i4>5</vt:i4>
      </vt:variant>
      <vt:variant>
        <vt:lpwstr>G:\Hizmetiçi gönderilecek\Downloads\ANTALYA REHBER ÇALIŞMALARI CD son hali 6 Aralık 2017\MEİLİK\Desktop\Öğretmenevleri\ÖĞRETMENEVLERİ, ÖĞRETMENEVİ VE AKŞAM SANAT OKULLARI, ÖĞRETMEN LOKALLERİ VE SOSYAL TESİSLER DENETİM REHBERİ\mevzuat\657.doc</vt:lpwstr>
      </vt:variant>
      <vt:variant>
        <vt:lpwstr/>
      </vt:variant>
      <vt:variant>
        <vt:i4>8716713</vt:i4>
      </vt:variant>
      <vt:variant>
        <vt:i4>231</vt:i4>
      </vt:variant>
      <vt:variant>
        <vt:i4>0</vt:i4>
      </vt:variant>
      <vt:variant>
        <vt:i4>5</vt:i4>
      </vt:variant>
      <vt:variant>
        <vt:lpwstr>G:\Hizmetiçi gönderilecek\Downloads\ANTALYA REHBER ÇALIŞMALARI CD son hali 6 Aralık 2017\MEİLİK\Desktop\Öğretmenevleri\Downloads\mevzuat\kimlik bildirimi kanunun.doc</vt:lpwstr>
      </vt:variant>
      <vt:variant>
        <vt:lpwstr/>
      </vt:variant>
      <vt:variant>
        <vt:i4>6094952</vt:i4>
      </vt:variant>
      <vt:variant>
        <vt:i4>228</vt:i4>
      </vt:variant>
      <vt:variant>
        <vt:i4>0</vt:i4>
      </vt:variant>
      <vt:variant>
        <vt:i4>5</vt:i4>
      </vt:variant>
      <vt:variant>
        <vt:lpwstr>G:\Hizmetiçi gönderilecek\Downloads\ANTALYA REHBER ÇALIŞMALARI CD son hali 6 Aralık 2017\MEİLİK\Desktop\Öğretmenevleri\ÖĞRETMENEVLERİ, ÖĞRETMENEVİ VE AKŞAM SANAT OKULLARI, ÖĞRETMEN LOKALLERİ VE SOSYAL TESİSLER DENETİM REHBERİ\mevzuat\TÜRK TİCARET KANUNU.doc</vt:lpwstr>
      </vt:variant>
      <vt:variant>
        <vt:lpwstr/>
      </vt:variant>
      <vt:variant>
        <vt:i4>8978474</vt:i4>
      </vt:variant>
      <vt:variant>
        <vt:i4>225</vt:i4>
      </vt:variant>
      <vt:variant>
        <vt:i4>0</vt:i4>
      </vt:variant>
      <vt:variant>
        <vt:i4>5</vt:i4>
      </vt:variant>
      <vt:variant>
        <vt:lpwstr>G:\Hizmetiçi gönderilecek\Downloads\ANTALYA REHBER ÇALIŞMALARI CD son hali 6 Aralık 2017\MEİLİK\Desktop\Öğretmenevleri\ÖĞRETMENEVLERİ, ÖĞRETMENEVİ VE AKŞAM SANAT OKULLARI, ÖĞRETMEN LOKALLERİ VE SOSYAL TESİSLER DENETİM REHBERİ\mevzuat\vergi usul kanunu.doc</vt:lpwstr>
      </vt:variant>
      <vt:variant>
        <vt:lpwstr/>
      </vt:variant>
      <vt:variant>
        <vt:i4>5242910</vt:i4>
      </vt:variant>
      <vt:variant>
        <vt:i4>222</vt:i4>
      </vt:variant>
      <vt:variant>
        <vt:i4>0</vt:i4>
      </vt:variant>
      <vt:variant>
        <vt:i4>5</vt:i4>
      </vt:variant>
      <vt:variant>
        <vt:lpwstr>http://www.mevzuat.adalet.gov.tr/html/27027.html</vt:lpwstr>
      </vt:variant>
      <vt:variant>
        <vt:lpwstr/>
      </vt:variant>
      <vt:variant>
        <vt:i4>19529929</vt:i4>
      </vt:variant>
      <vt:variant>
        <vt:i4>219</vt:i4>
      </vt:variant>
      <vt:variant>
        <vt:i4>0</vt:i4>
      </vt:variant>
      <vt:variant>
        <vt:i4>5</vt:i4>
      </vt:variant>
      <vt:variant>
        <vt:lpwstr>D:\REHBER GÜNCELLEME\HİE GÜNCELLE\ANTALYA REHBER ÇALIŞMALARI CD son hali 6 Aralık 2017\MEİLİK\Desktop\Öğretmenevleri\ÖĞRETMENEVLERİ, ÖĞRETMENEVİ VE AKŞAM SANAT OKULLARI, ÖĞRETMEN LOKALLERİ VE SOSYAL TESİSLER DENETİM REHBERİ\mevzuat\umumi hıfzısıha kanunu.doc</vt:lpwstr>
      </vt:variant>
      <vt:variant>
        <vt:lpwstr/>
      </vt:variant>
      <vt:variant>
        <vt:i4>12845452</vt:i4>
      </vt:variant>
      <vt:variant>
        <vt:i4>216</vt:i4>
      </vt:variant>
      <vt:variant>
        <vt:i4>0</vt:i4>
      </vt:variant>
      <vt:variant>
        <vt:i4>5</vt:i4>
      </vt:variant>
      <vt:variant>
        <vt:lpwstr>file://D:\REHBER GÜNCELLEME\HİE GÜNCELLE\ANTALYA REHBER ÇALIŞMALARI CD son hali 6 Aralık 2017\MEİLİK\Desktop\Öğretmenevleri\ÖĞRETMENEVLERİ, ÖĞRETMENEVİ VE AKŞAM SANAT OKULLARI, ÖĞRETMEN LOKALLERİ VE SOSYAL TESİSLER DENETİM REHBERİ\mevzuat\türkiye iş kurumu işe yerleştirmne yönetmeliği.docx</vt:lpwstr>
      </vt:variant>
      <vt:variant>
        <vt:lpwstr/>
      </vt:variant>
      <vt:variant>
        <vt:i4>23986408</vt:i4>
      </vt:variant>
      <vt:variant>
        <vt:i4>213</vt:i4>
      </vt:variant>
      <vt:variant>
        <vt:i4>0</vt:i4>
      </vt:variant>
      <vt:variant>
        <vt:i4>5</vt:i4>
      </vt:variant>
      <vt:variant>
        <vt:lpwstr>D:\REHBER GÜNCELLEME\HİE GÜNCELLE\ANTALYA REHBER ÇALIŞMALARI CD son hali 6 Aralık 2017\MEİLİK\Desktop\Öğretmenevleri\ÖĞRETMENEVLERİ, ÖĞRETMENEVİ VE AKŞAM SANAT OKULLARI, ÖĞRETMEN LOKALLERİ VE SOSYAL TESİSLER DENETİM REHBERİ\mevzuat\iş kanunu.doc</vt:lpwstr>
      </vt:variant>
      <vt:variant>
        <vt:lpwstr/>
      </vt:variant>
      <vt:variant>
        <vt:i4>31785018</vt:i4>
      </vt:variant>
      <vt:variant>
        <vt:i4>210</vt:i4>
      </vt:variant>
      <vt:variant>
        <vt:i4>0</vt:i4>
      </vt:variant>
      <vt:variant>
        <vt:i4>5</vt:i4>
      </vt:variant>
      <vt:variant>
        <vt:lpwstr>D:\Ersin CUHA\Desktop\ANTALYA REHBER ÇALIŞMALARI CD son hali 6 Aralık 2017\MEİLİK\Desktop\Öğretmenevleri\ÖĞRETMENEVLERİ, ÖĞRETMENEVİ VE AKŞAM SANAT OKULLARI, ÖĞRETMEN LOKALLERİ VE SOSYAL TESİSLER DENETİM REHBERİ\mevzuat\tütün tebliği .docx</vt:lpwstr>
      </vt:variant>
      <vt:variant>
        <vt:lpwstr/>
      </vt:variant>
      <vt:variant>
        <vt:i4>31457285</vt:i4>
      </vt:variant>
      <vt:variant>
        <vt:i4>207</vt:i4>
      </vt:variant>
      <vt:variant>
        <vt:i4>0</vt:i4>
      </vt:variant>
      <vt:variant>
        <vt:i4>5</vt:i4>
      </vt:variant>
      <vt:variant>
        <vt:lpwstr>D:\Ersin CUHA\Desktop\ANTALYA REHBER ÇALIŞMALARI CD son hali 6 Aralık 2017\MEİLİK\Desktop\Öğretmenevleri\ÖĞRETMENEVLERİ, ÖĞRETMENEVİ VE AKŞAM SANAT OKULLARI, ÖĞRETMEN LOKALLERİ VE SOSYAL TESİSLER DENETİM REHBERİ\mevzuat\tütün piyasası karar.docx</vt:lpwstr>
      </vt:variant>
      <vt:variant>
        <vt:lpwstr/>
      </vt:variant>
      <vt:variant>
        <vt:i4>12976187</vt:i4>
      </vt:variant>
      <vt:variant>
        <vt:i4>204</vt:i4>
      </vt:variant>
      <vt:variant>
        <vt:i4>0</vt:i4>
      </vt:variant>
      <vt:variant>
        <vt:i4>5</vt:i4>
      </vt:variant>
      <vt:variant>
        <vt:lpwstr>D:\Ersin CUHA\Desktop\ANTALYA REHBER ÇALIŞMALARI CD son hali 6 Aralık 2017\MEİLİK\Desktop\Öğretmenevleri\ÖĞRETMENEVLERİ, ÖĞRETMENEVİ VE AKŞAM SANAT OKULLARI, ÖĞRETMEN LOKALLERİ VE SOSYAL TESİSLER DENETİM REHBERİ\mevzuat\2008-6 BBGenelgesi.docx</vt:lpwstr>
      </vt:variant>
      <vt:variant>
        <vt:lpwstr/>
      </vt:variant>
      <vt:variant>
        <vt:i4>7929939</vt:i4>
      </vt:variant>
      <vt:variant>
        <vt:i4>201</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REHBERİ\mevzuat\tütün mamüllerinin zararlarının önlenmesi kanunu.docx</vt:lpwstr>
      </vt:variant>
      <vt:variant>
        <vt:lpwstr/>
      </vt:variant>
      <vt:variant>
        <vt:i4>32571541</vt:i4>
      </vt:variant>
      <vt:variant>
        <vt:i4>198</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195</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192</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189</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186</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183</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180</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177</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174</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25625074</vt:i4>
      </vt:variant>
      <vt:variant>
        <vt:i4>171</vt:i4>
      </vt:variant>
      <vt:variant>
        <vt:i4>0</vt:i4>
      </vt:variant>
      <vt:variant>
        <vt:i4>5</vt:i4>
      </vt:variant>
      <vt:variant>
        <vt:lpwstr>D:\REHBER GÜNCELLEME\HİE GÜNCELLE\ANTALYA REHBER ÇALIŞMALARI CD son hali 6 Aralık 2017\MEİLİK\Desktop\Öğretmenevleri\Downloads\mevzuat\MEB Yangın Önleme ve Söndürme Yönergesi.docx</vt:lpwstr>
      </vt:variant>
      <vt:variant>
        <vt:lpwstr/>
      </vt:variant>
      <vt:variant>
        <vt:i4>32571541</vt:i4>
      </vt:variant>
      <vt:variant>
        <vt:i4>168</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165</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162</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159</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5308513</vt:i4>
      </vt:variant>
      <vt:variant>
        <vt:i4>156</vt:i4>
      </vt:variant>
      <vt:variant>
        <vt:i4>0</vt:i4>
      </vt:variant>
      <vt:variant>
        <vt:i4>5</vt:i4>
      </vt:variant>
      <vt:variant>
        <vt:lpwstr>file://D:\REHBER GÜNCELLEME\HİE GÜNCELLE\ANTALYA REHBER ÇALIŞMALARI CD son hali 6 Aralık 2017\MEİLİK\Desktop\Öğretmenevleri\ÖĞRETMENEVLERİ, ÖĞRETMENEVİ VE AKŞAM SANAT OKULLARI, ÖĞRETMEN LOKALLERİ VE SOSYAL TESİSLER DENETİM REHBERİ\mevzuat\koruyucu güvenlik özel talimatı.doc</vt:lpwstr>
      </vt:variant>
      <vt:variant>
        <vt:lpwstr/>
      </vt:variant>
      <vt:variant>
        <vt:i4>6750399</vt:i4>
      </vt:variant>
      <vt:variant>
        <vt:i4>152</vt:i4>
      </vt:variant>
      <vt:variant>
        <vt:i4>0</vt:i4>
      </vt:variant>
      <vt:variant>
        <vt:i4>5</vt:i4>
      </vt:variant>
      <vt:variant>
        <vt:lpwstr>../OKUL ÖNCESİ EĞİTİM KURUMLARI DENETİM REHBERİ.doc</vt:lpwstr>
      </vt:variant>
      <vt:variant>
        <vt:lpwstr>_Toc506284768</vt:lpwstr>
      </vt:variant>
      <vt:variant>
        <vt:i4>6750399</vt:i4>
      </vt:variant>
      <vt:variant>
        <vt:i4>149</vt:i4>
      </vt:variant>
      <vt:variant>
        <vt:i4>0</vt:i4>
      </vt:variant>
      <vt:variant>
        <vt:i4>5</vt:i4>
      </vt:variant>
      <vt:variant>
        <vt:lpwstr>../OKUL ÖNCESİ EĞİTİM KURUMLARI DENETİM REHBERİ.doc</vt:lpwstr>
      </vt:variant>
      <vt:variant>
        <vt:lpwstr>_Toc506284768</vt:lpwstr>
      </vt:variant>
      <vt:variant>
        <vt:i4>6750399</vt:i4>
      </vt:variant>
      <vt:variant>
        <vt:i4>146</vt:i4>
      </vt:variant>
      <vt:variant>
        <vt:i4>0</vt:i4>
      </vt:variant>
      <vt:variant>
        <vt:i4>5</vt:i4>
      </vt:variant>
      <vt:variant>
        <vt:lpwstr>../OKUL ÖNCESİ EĞİTİM KURUMLARI DENETİM REHBERİ.doc</vt:lpwstr>
      </vt:variant>
      <vt:variant>
        <vt:lpwstr>_Toc506284768</vt:lpwstr>
      </vt:variant>
      <vt:variant>
        <vt:i4>6750399</vt:i4>
      </vt:variant>
      <vt:variant>
        <vt:i4>143</vt:i4>
      </vt:variant>
      <vt:variant>
        <vt:i4>0</vt:i4>
      </vt:variant>
      <vt:variant>
        <vt:i4>5</vt:i4>
      </vt:variant>
      <vt:variant>
        <vt:lpwstr>../OKUL ÖNCESİ EĞİTİM KURUMLARI DENETİM REHBERİ.doc</vt:lpwstr>
      </vt:variant>
      <vt:variant>
        <vt:lpwstr>_Toc506284768</vt:lpwstr>
      </vt:variant>
      <vt:variant>
        <vt:i4>6750399</vt:i4>
      </vt:variant>
      <vt:variant>
        <vt:i4>140</vt:i4>
      </vt:variant>
      <vt:variant>
        <vt:i4>0</vt:i4>
      </vt:variant>
      <vt:variant>
        <vt:i4>5</vt:i4>
      </vt:variant>
      <vt:variant>
        <vt:lpwstr>../OKUL ÖNCESİ EĞİTİM KURUMLARI DENETİM REHBERİ.doc</vt:lpwstr>
      </vt:variant>
      <vt:variant>
        <vt:lpwstr>_Toc506284768</vt:lpwstr>
      </vt:variant>
      <vt:variant>
        <vt:i4>6750399</vt:i4>
      </vt:variant>
      <vt:variant>
        <vt:i4>137</vt:i4>
      </vt:variant>
      <vt:variant>
        <vt:i4>0</vt:i4>
      </vt:variant>
      <vt:variant>
        <vt:i4>5</vt:i4>
      </vt:variant>
      <vt:variant>
        <vt:lpwstr>../OKUL ÖNCESİ EĞİTİM KURUMLARI DENETİM REHBERİ.doc</vt:lpwstr>
      </vt:variant>
      <vt:variant>
        <vt:lpwstr>_Toc506284768</vt:lpwstr>
      </vt:variant>
      <vt:variant>
        <vt:i4>6750399</vt:i4>
      </vt:variant>
      <vt:variant>
        <vt:i4>134</vt:i4>
      </vt:variant>
      <vt:variant>
        <vt:i4>0</vt:i4>
      </vt:variant>
      <vt:variant>
        <vt:i4>5</vt:i4>
      </vt:variant>
      <vt:variant>
        <vt:lpwstr>../OKUL ÖNCESİ EĞİTİM KURUMLARI DENETİM REHBERİ.doc</vt:lpwstr>
      </vt:variant>
      <vt:variant>
        <vt:lpwstr>_Toc506284768</vt:lpwstr>
      </vt:variant>
      <vt:variant>
        <vt:i4>6750399</vt:i4>
      </vt:variant>
      <vt:variant>
        <vt:i4>131</vt:i4>
      </vt:variant>
      <vt:variant>
        <vt:i4>0</vt:i4>
      </vt:variant>
      <vt:variant>
        <vt:i4>5</vt:i4>
      </vt:variant>
      <vt:variant>
        <vt:lpwstr>../OKUL ÖNCESİ EĞİTİM KURUMLARI DENETİM REHBERİ.doc</vt:lpwstr>
      </vt:variant>
      <vt:variant>
        <vt:lpwstr>_Toc506284768</vt:lpwstr>
      </vt:variant>
      <vt:variant>
        <vt:i4>6750399</vt:i4>
      </vt:variant>
      <vt:variant>
        <vt:i4>128</vt:i4>
      </vt:variant>
      <vt:variant>
        <vt:i4>0</vt:i4>
      </vt:variant>
      <vt:variant>
        <vt:i4>5</vt:i4>
      </vt:variant>
      <vt:variant>
        <vt:lpwstr>../OKUL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Uçak</dc:creator>
  <cp:keywords/>
  <dc:description/>
  <cp:lastModifiedBy>Murat UCAK</cp:lastModifiedBy>
  <cp:revision>2</cp:revision>
  <cp:lastPrinted>2024-01-02T05:20:00Z</cp:lastPrinted>
  <dcterms:created xsi:type="dcterms:W3CDTF">2024-07-30T13:11:00Z</dcterms:created>
  <dcterms:modified xsi:type="dcterms:W3CDTF">2024-07-30T13:11:00Z</dcterms:modified>
</cp:coreProperties>
</file>