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5FD62" w14:textId="77777777" w:rsidR="00D8784C" w:rsidRPr="00D8784C" w:rsidRDefault="00D8784C" w:rsidP="00CB24D4">
      <w:pPr>
        <w:pStyle w:val="rnekB3"/>
        <w:rPr>
          <w:lang w:eastAsia="tr-TR"/>
        </w:rPr>
      </w:pPr>
      <w:bookmarkStart w:id="0" w:name="_Toc77169023"/>
      <w:bookmarkStart w:id="1" w:name="_Toc98319006"/>
      <w:bookmarkStart w:id="2" w:name="_GoBack"/>
      <w:bookmarkEnd w:id="2"/>
      <w:r w:rsidRPr="00D8784C">
        <w:rPr>
          <w:lang w:eastAsia="tr-TR"/>
        </w:rPr>
        <w:t>16/2. Soruşturma Raporu</w:t>
      </w:r>
      <w:bookmarkEnd w:id="1"/>
    </w:p>
    <w:tbl>
      <w:tblPr>
        <w:tblW w:w="9067"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67"/>
      </w:tblGrid>
      <w:tr w:rsidR="00D8784C" w:rsidRPr="00D8784C" w14:paraId="3F1CFD4D" w14:textId="77777777" w:rsidTr="00CB24D4">
        <w:trPr>
          <w:trHeight w:val="13783"/>
        </w:trPr>
        <w:tc>
          <w:tcPr>
            <w:tcW w:w="9067" w:type="dxa"/>
          </w:tcPr>
          <w:p w14:paraId="12A65C57" w14:textId="77777777" w:rsidR="00D8784C" w:rsidRPr="00D8784C" w:rsidRDefault="00D8784C" w:rsidP="00D8784C">
            <w:pPr>
              <w:spacing w:after="0" w:line="25" w:lineRule="atLeast"/>
              <w:ind w:right="563"/>
              <w:rPr>
                <w:sz w:val="20"/>
                <w:szCs w:val="20"/>
              </w:rPr>
            </w:pPr>
          </w:p>
          <w:p w14:paraId="133130E0" w14:textId="77777777" w:rsidR="00D8784C" w:rsidRPr="00D8784C" w:rsidRDefault="00D8784C" w:rsidP="00D8784C">
            <w:pPr>
              <w:spacing w:after="0" w:line="25" w:lineRule="atLeast"/>
              <w:jc w:val="center"/>
              <w:rPr>
                <w:rFonts w:eastAsia="Times New Roman"/>
                <w:sz w:val="20"/>
                <w:szCs w:val="24"/>
                <w:lang w:eastAsia="tr-TR"/>
              </w:rPr>
            </w:pPr>
            <w:r w:rsidRPr="00D8784C">
              <w:rPr>
                <w:rFonts w:eastAsia="Times New Roman"/>
                <w:sz w:val="20"/>
                <w:szCs w:val="24"/>
                <w:bdr w:val="single" w:sz="4" w:space="0" w:color="auto"/>
                <w:lang w:eastAsia="tr-TR"/>
              </w:rPr>
              <w:t>ÖZEL</w:t>
            </w:r>
          </w:p>
          <w:p w14:paraId="612CCED9" w14:textId="77777777" w:rsidR="00D8784C" w:rsidRPr="00D8784C" w:rsidRDefault="00D8784C" w:rsidP="00D8784C">
            <w:pPr>
              <w:spacing w:after="0"/>
              <w:jc w:val="center"/>
              <w:rPr>
                <w:rFonts w:eastAsia="Times New Roman"/>
                <w:sz w:val="20"/>
                <w:szCs w:val="24"/>
                <w:lang w:eastAsia="tr-TR"/>
              </w:rPr>
            </w:pPr>
            <w:r w:rsidRPr="00D8784C">
              <w:rPr>
                <w:rFonts w:eastAsia="Times New Roman"/>
                <w:sz w:val="20"/>
                <w:szCs w:val="24"/>
                <w:lang w:eastAsia="tr-TR"/>
              </w:rPr>
              <w:t>T.C.</w:t>
            </w:r>
          </w:p>
          <w:p w14:paraId="0F0853FF" w14:textId="77777777" w:rsidR="00D8784C" w:rsidRPr="00D8784C" w:rsidRDefault="00D8784C" w:rsidP="00D8784C">
            <w:pPr>
              <w:spacing w:after="0"/>
              <w:jc w:val="center"/>
              <w:rPr>
                <w:rFonts w:eastAsia="Times New Roman"/>
                <w:sz w:val="20"/>
                <w:szCs w:val="24"/>
                <w:lang w:eastAsia="tr-TR"/>
              </w:rPr>
            </w:pPr>
            <w:r w:rsidRPr="00D8784C">
              <w:rPr>
                <w:rFonts w:eastAsia="Times New Roman"/>
                <w:sz w:val="20"/>
                <w:szCs w:val="24"/>
                <w:lang w:eastAsia="tr-TR"/>
              </w:rPr>
              <w:t>..... VALİLİĞİ/KAYMAKAMLIĞI</w:t>
            </w:r>
          </w:p>
          <w:p w14:paraId="4D8B0619" w14:textId="77777777" w:rsidR="00D8784C" w:rsidRPr="00D8784C" w:rsidRDefault="00D8784C" w:rsidP="00D8784C">
            <w:pPr>
              <w:spacing w:after="0" w:line="25" w:lineRule="atLeast"/>
              <w:jc w:val="center"/>
              <w:rPr>
                <w:rFonts w:eastAsia="Times New Roman"/>
                <w:sz w:val="20"/>
                <w:szCs w:val="18"/>
                <w:lang w:eastAsia="tr-TR"/>
              </w:rPr>
            </w:pPr>
            <w:r w:rsidRPr="00D8784C">
              <w:rPr>
                <w:rFonts w:eastAsia="Times New Roman"/>
                <w:sz w:val="20"/>
                <w:szCs w:val="24"/>
                <w:lang w:eastAsia="tr-TR"/>
              </w:rPr>
              <w:t>..... ..... ..... Müdürlüğü</w:t>
            </w:r>
          </w:p>
          <w:p w14:paraId="6975CA37" w14:textId="77777777" w:rsidR="00D8784C" w:rsidRPr="00D8784C" w:rsidRDefault="00D8784C" w:rsidP="00D8784C">
            <w:pPr>
              <w:tabs>
                <w:tab w:val="left" w:pos="567"/>
                <w:tab w:val="left" w:pos="709"/>
              </w:tabs>
              <w:spacing w:after="0" w:line="25" w:lineRule="atLeast"/>
              <w:rPr>
                <w:rFonts w:eastAsia="Times New Roman"/>
                <w:sz w:val="20"/>
                <w:szCs w:val="24"/>
                <w:lang w:eastAsia="tr-TR"/>
              </w:rPr>
            </w:pPr>
          </w:p>
          <w:p w14:paraId="66DB97B7" w14:textId="77777777" w:rsidR="00D8784C" w:rsidRPr="00D8784C" w:rsidRDefault="00D8784C" w:rsidP="00D8784C">
            <w:pPr>
              <w:spacing w:after="0" w:line="25" w:lineRule="atLeast"/>
              <w:rPr>
                <w:rFonts w:eastAsia="Times New Roman"/>
                <w:sz w:val="20"/>
                <w:szCs w:val="24"/>
                <w:lang w:eastAsia="tr-TR"/>
              </w:rPr>
            </w:pPr>
          </w:p>
          <w:p w14:paraId="11582B5D" w14:textId="5F1BC5CE" w:rsidR="00D8784C" w:rsidRPr="00D8784C" w:rsidRDefault="00D8784C" w:rsidP="00D8784C">
            <w:pPr>
              <w:spacing w:after="0" w:line="25" w:lineRule="atLeast"/>
              <w:rPr>
                <w:rFonts w:eastAsia="Times New Roman"/>
                <w:sz w:val="20"/>
                <w:szCs w:val="24"/>
                <w:lang w:eastAsia="tr-TR"/>
              </w:rPr>
            </w:pPr>
            <w:r w:rsidRPr="00D8784C">
              <w:rPr>
                <w:rFonts w:eastAsia="Times New Roman"/>
                <w:sz w:val="20"/>
                <w:szCs w:val="24"/>
                <w:lang w:eastAsia="tr-TR"/>
              </w:rPr>
              <w:t>Sayı</w:t>
            </w:r>
            <w:r w:rsidRPr="00D8784C">
              <w:rPr>
                <w:rFonts w:eastAsia="Times New Roman"/>
                <w:sz w:val="20"/>
                <w:szCs w:val="24"/>
                <w:lang w:eastAsia="tr-TR"/>
              </w:rPr>
              <w:tab/>
              <w:t xml:space="preserve">: …../…..                                                                                                               </w:t>
            </w:r>
            <w:r w:rsidRPr="00D8784C">
              <w:rPr>
                <w:rFonts w:eastAsia="Times New Roman"/>
                <w:sz w:val="20"/>
                <w:szCs w:val="20"/>
                <w:lang w:eastAsia="tr-TR" w:bidi="si-LK"/>
              </w:rPr>
              <w:t>gg.aa.yyyy</w:t>
            </w:r>
            <w:r w:rsidRPr="00D8784C">
              <w:rPr>
                <w:rFonts w:eastAsia="Times New Roman"/>
                <w:sz w:val="20"/>
                <w:szCs w:val="24"/>
                <w:lang w:eastAsia="tr-TR"/>
              </w:rPr>
              <w:t xml:space="preserve">                        </w:t>
            </w:r>
          </w:p>
          <w:p w14:paraId="7E844721" w14:textId="77777777"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24"/>
                <w:lang w:eastAsia="tr-TR" w:bidi="si-LK"/>
              </w:rPr>
            </w:pPr>
            <w:r w:rsidRPr="00D8784C">
              <w:rPr>
                <w:rFonts w:eastAsia="Times New Roman"/>
                <w:sz w:val="20"/>
                <w:szCs w:val="24"/>
                <w:lang w:eastAsia="tr-TR" w:bidi="si-LK"/>
              </w:rPr>
              <w:t>Konu</w:t>
            </w:r>
            <w:r w:rsidRPr="00D8784C">
              <w:rPr>
                <w:rFonts w:eastAsia="Times New Roman"/>
                <w:sz w:val="20"/>
                <w:szCs w:val="24"/>
                <w:lang w:eastAsia="tr-TR" w:bidi="si-LK"/>
              </w:rPr>
              <w:tab/>
              <w:t>: ….. ….. Lisesi Yöneticileri</w:t>
            </w:r>
            <w:r w:rsidRPr="00D8784C">
              <w:rPr>
                <w:rFonts w:eastAsia="Times New Roman"/>
                <w:sz w:val="20"/>
                <w:szCs w:val="24"/>
                <w:lang w:eastAsia="tr-TR" w:bidi="si-LK"/>
              </w:rPr>
              <w:tab/>
            </w:r>
          </w:p>
          <w:p w14:paraId="33A9AD9B" w14:textId="77777777" w:rsidR="00D8784C" w:rsidRPr="00D8784C" w:rsidRDefault="00D8784C" w:rsidP="00D8784C">
            <w:pPr>
              <w:widowControl w:val="0"/>
              <w:tabs>
                <w:tab w:val="left" w:pos="204"/>
              </w:tabs>
              <w:overflowPunct w:val="0"/>
              <w:autoSpaceDE w:val="0"/>
              <w:autoSpaceDN w:val="0"/>
              <w:adjustRightInd w:val="0"/>
              <w:spacing w:after="0" w:line="25" w:lineRule="atLeast"/>
              <w:ind w:firstLine="426"/>
              <w:textAlignment w:val="baseline"/>
              <w:rPr>
                <w:rFonts w:eastAsia="Times New Roman"/>
                <w:sz w:val="20"/>
                <w:szCs w:val="24"/>
                <w:lang w:eastAsia="tr-TR" w:bidi="si-LK"/>
              </w:rPr>
            </w:pPr>
            <w:r w:rsidRPr="00D8784C">
              <w:rPr>
                <w:rFonts w:eastAsia="Times New Roman"/>
                <w:sz w:val="20"/>
                <w:szCs w:val="24"/>
                <w:lang w:eastAsia="tr-TR" w:bidi="si-LK"/>
              </w:rPr>
              <w:tab/>
            </w:r>
            <w:r w:rsidRPr="00D8784C">
              <w:rPr>
                <w:rFonts w:eastAsia="Times New Roman"/>
                <w:sz w:val="20"/>
                <w:szCs w:val="24"/>
                <w:lang w:eastAsia="tr-TR" w:bidi="si-LK"/>
              </w:rPr>
              <w:tab/>
            </w:r>
            <w:r w:rsidRPr="00D8784C">
              <w:rPr>
                <w:rFonts w:eastAsia="Times New Roman"/>
                <w:sz w:val="20"/>
                <w:szCs w:val="24"/>
                <w:lang w:eastAsia="tr-TR" w:bidi="si-LK"/>
              </w:rPr>
              <w:tab/>
            </w:r>
          </w:p>
          <w:p w14:paraId="0F75ED73" w14:textId="77777777" w:rsidR="00D8784C" w:rsidRPr="00D8784C" w:rsidRDefault="00D8784C" w:rsidP="00D8784C">
            <w:pPr>
              <w:widowControl w:val="0"/>
              <w:tabs>
                <w:tab w:val="left" w:pos="204"/>
              </w:tabs>
              <w:overflowPunct w:val="0"/>
              <w:autoSpaceDE w:val="0"/>
              <w:autoSpaceDN w:val="0"/>
              <w:adjustRightInd w:val="0"/>
              <w:spacing w:after="0" w:line="25" w:lineRule="atLeast"/>
              <w:ind w:firstLine="426"/>
              <w:textAlignment w:val="baseline"/>
              <w:rPr>
                <w:rFonts w:eastAsia="Times New Roman"/>
                <w:color w:val="0000FF"/>
                <w:sz w:val="20"/>
                <w:szCs w:val="24"/>
                <w:lang w:eastAsia="tr-TR" w:bidi="si-LK"/>
              </w:rPr>
            </w:pPr>
          </w:p>
          <w:p w14:paraId="3A231BF6" w14:textId="77777777" w:rsidR="00D8784C" w:rsidRPr="00D8784C" w:rsidRDefault="00D8784C" w:rsidP="00D8784C">
            <w:pPr>
              <w:widowControl w:val="0"/>
              <w:tabs>
                <w:tab w:val="left" w:pos="1814"/>
                <w:tab w:val="left" w:pos="6134"/>
              </w:tabs>
              <w:overflowPunct w:val="0"/>
              <w:autoSpaceDE w:val="0"/>
              <w:autoSpaceDN w:val="0"/>
              <w:adjustRightInd w:val="0"/>
              <w:spacing w:after="0" w:line="25" w:lineRule="atLeast"/>
              <w:ind w:firstLine="426"/>
              <w:jc w:val="center"/>
              <w:textAlignment w:val="baseline"/>
              <w:rPr>
                <w:rFonts w:eastAsia="Times New Roman"/>
                <w:sz w:val="20"/>
                <w:szCs w:val="24"/>
                <w:lang w:eastAsia="tr-TR" w:bidi="si-LK"/>
              </w:rPr>
            </w:pPr>
            <w:r w:rsidRPr="00D8784C">
              <w:rPr>
                <w:rFonts w:eastAsia="Times New Roman"/>
                <w:sz w:val="20"/>
                <w:szCs w:val="24"/>
                <w:lang w:eastAsia="tr-TR" w:bidi="si-LK"/>
              </w:rPr>
              <w:t>….. ….. …..  MÜDÜRLÜĞÜNE</w:t>
            </w:r>
          </w:p>
          <w:p w14:paraId="6FF47545" w14:textId="77777777" w:rsidR="00D8784C" w:rsidRPr="00D8784C" w:rsidRDefault="00D8784C" w:rsidP="00D8784C">
            <w:pPr>
              <w:widowControl w:val="0"/>
              <w:tabs>
                <w:tab w:val="left" w:pos="1814"/>
                <w:tab w:val="left" w:pos="6134"/>
              </w:tabs>
              <w:overflowPunct w:val="0"/>
              <w:autoSpaceDE w:val="0"/>
              <w:autoSpaceDN w:val="0"/>
              <w:adjustRightInd w:val="0"/>
              <w:spacing w:after="0" w:line="25" w:lineRule="atLeast"/>
              <w:ind w:firstLine="426"/>
              <w:jc w:val="center"/>
              <w:textAlignment w:val="baseline"/>
              <w:rPr>
                <w:rFonts w:eastAsia="Times New Roman"/>
                <w:sz w:val="20"/>
                <w:szCs w:val="24"/>
                <w:lang w:eastAsia="tr-TR" w:bidi="si-LK"/>
              </w:rPr>
            </w:pPr>
          </w:p>
          <w:p w14:paraId="1043CE28" w14:textId="77777777" w:rsidR="00D8784C" w:rsidRPr="00D8784C" w:rsidRDefault="00D8784C" w:rsidP="00D8784C">
            <w:pPr>
              <w:widowControl w:val="0"/>
              <w:tabs>
                <w:tab w:val="left" w:pos="1814"/>
                <w:tab w:val="left" w:pos="6134"/>
              </w:tabs>
              <w:overflowPunct w:val="0"/>
              <w:autoSpaceDE w:val="0"/>
              <w:autoSpaceDN w:val="0"/>
              <w:adjustRightInd w:val="0"/>
              <w:spacing w:after="0" w:line="25" w:lineRule="atLeast"/>
              <w:ind w:firstLine="426"/>
              <w:textAlignment w:val="baseline"/>
              <w:rPr>
                <w:rFonts w:eastAsia="Times New Roman"/>
                <w:sz w:val="20"/>
                <w:szCs w:val="24"/>
                <w:lang w:eastAsia="tr-TR" w:bidi="si-LK"/>
              </w:rPr>
            </w:pPr>
            <w:r w:rsidRPr="00D8784C">
              <w:rPr>
                <w:rFonts w:eastAsia="Times New Roman"/>
                <w:sz w:val="20"/>
                <w:szCs w:val="24"/>
                <w:lang w:eastAsia="tr-TR" w:bidi="si-LK"/>
              </w:rPr>
              <w:t xml:space="preserve">  </w:t>
            </w:r>
          </w:p>
          <w:p w14:paraId="14489233" w14:textId="77777777" w:rsidR="00D8784C" w:rsidRPr="00D8784C" w:rsidRDefault="00D8784C" w:rsidP="00D8784C">
            <w:pPr>
              <w:widowControl w:val="0"/>
              <w:tabs>
                <w:tab w:val="decimal" w:pos="0"/>
                <w:tab w:val="left" w:pos="720"/>
                <w:tab w:val="left" w:pos="3038"/>
              </w:tabs>
              <w:overflowPunct w:val="0"/>
              <w:autoSpaceDE w:val="0"/>
              <w:autoSpaceDN w:val="0"/>
              <w:adjustRightInd w:val="0"/>
              <w:spacing w:after="0" w:line="25" w:lineRule="atLeast"/>
              <w:textAlignment w:val="baseline"/>
              <w:rPr>
                <w:rFonts w:eastAsia="Times New Roman"/>
                <w:sz w:val="20"/>
                <w:szCs w:val="18"/>
                <w:lang w:eastAsia="tr-TR" w:bidi="si-LK"/>
              </w:rPr>
            </w:pPr>
            <w:r w:rsidRPr="00D8784C">
              <w:rPr>
                <w:rFonts w:eastAsia="Times New Roman"/>
                <w:sz w:val="20"/>
                <w:szCs w:val="24"/>
                <w:lang w:eastAsia="tr-TR" w:bidi="si-LK"/>
              </w:rPr>
              <w:t xml:space="preserve">İlgi    : </w:t>
            </w:r>
            <w:r w:rsidRPr="00D8784C">
              <w:rPr>
                <w:rFonts w:eastAsia="Times New Roman"/>
                <w:sz w:val="20"/>
                <w:szCs w:val="18"/>
                <w:lang w:eastAsia="tr-TR" w:bidi="si-LK"/>
              </w:rPr>
              <w:t xml:space="preserve">a) ….. Makamının </w:t>
            </w:r>
            <w:r w:rsidRPr="00D8784C">
              <w:rPr>
                <w:rFonts w:eastAsia="Times New Roman"/>
                <w:sz w:val="20"/>
                <w:szCs w:val="20"/>
                <w:lang w:eastAsia="tr-TR" w:bidi="si-LK"/>
              </w:rPr>
              <w:t xml:space="preserve">gg.aa.yyyy </w:t>
            </w:r>
            <w:r w:rsidRPr="00D8784C">
              <w:rPr>
                <w:rFonts w:eastAsia="Times New Roman"/>
                <w:sz w:val="20"/>
                <w:szCs w:val="18"/>
                <w:lang w:eastAsia="tr-TR" w:bidi="si-LK"/>
              </w:rPr>
              <w:t>tarihli ve ….. sayılı Oluru.</w:t>
            </w:r>
          </w:p>
          <w:p w14:paraId="3F1D74CF" w14:textId="77777777" w:rsidR="00D8784C" w:rsidRPr="00D8784C" w:rsidRDefault="00D8784C" w:rsidP="00D8784C">
            <w:pPr>
              <w:widowControl w:val="0"/>
              <w:tabs>
                <w:tab w:val="decimal" w:pos="0"/>
                <w:tab w:val="left" w:pos="720"/>
                <w:tab w:val="left" w:pos="3038"/>
              </w:tabs>
              <w:overflowPunct w:val="0"/>
              <w:autoSpaceDE w:val="0"/>
              <w:autoSpaceDN w:val="0"/>
              <w:adjustRightInd w:val="0"/>
              <w:spacing w:after="0" w:line="25" w:lineRule="atLeast"/>
              <w:textAlignment w:val="baseline"/>
              <w:rPr>
                <w:rFonts w:eastAsia="Times New Roman"/>
                <w:sz w:val="20"/>
                <w:szCs w:val="18"/>
                <w:lang w:eastAsia="tr-TR" w:bidi="si-LK"/>
              </w:rPr>
            </w:pPr>
            <w:r w:rsidRPr="00D8784C">
              <w:rPr>
                <w:rFonts w:eastAsia="Times New Roman"/>
                <w:sz w:val="20"/>
                <w:szCs w:val="18"/>
                <w:lang w:eastAsia="tr-TR" w:bidi="si-LK"/>
              </w:rPr>
              <w:t xml:space="preserve">           b) ….. ….. ….. Müdürlüğünün </w:t>
            </w:r>
            <w:r w:rsidRPr="00D8784C">
              <w:rPr>
                <w:rFonts w:eastAsia="Times New Roman"/>
                <w:sz w:val="20"/>
                <w:szCs w:val="20"/>
                <w:lang w:eastAsia="tr-TR" w:bidi="si-LK"/>
              </w:rPr>
              <w:t>gg.aa.yyyy</w:t>
            </w:r>
            <w:r w:rsidRPr="00D8784C">
              <w:rPr>
                <w:rFonts w:eastAsia="Times New Roman"/>
                <w:b/>
                <w:sz w:val="20"/>
                <w:szCs w:val="20"/>
                <w:lang w:eastAsia="tr-TR" w:bidi="si-LK"/>
              </w:rPr>
              <w:t xml:space="preserve"> </w:t>
            </w:r>
            <w:r w:rsidRPr="00D8784C">
              <w:rPr>
                <w:rFonts w:eastAsia="Times New Roman"/>
                <w:sz w:val="20"/>
                <w:szCs w:val="18"/>
                <w:lang w:eastAsia="tr-TR" w:bidi="si-LK"/>
              </w:rPr>
              <w:t>tarihli ve ..... sayılı görevlendirme emri.</w:t>
            </w:r>
          </w:p>
          <w:p w14:paraId="68171192" w14:textId="77777777" w:rsidR="00D8784C" w:rsidRPr="00D8784C" w:rsidRDefault="00D8784C" w:rsidP="00D8784C">
            <w:pPr>
              <w:widowControl w:val="0"/>
              <w:tabs>
                <w:tab w:val="decimal" w:pos="0"/>
                <w:tab w:val="left" w:pos="720"/>
                <w:tab w:val="left" w:pos="3038"/>
              </w:tabs>
              <w:overflowPunct w:val="0"/>
              <w:autoSpaceDE w:val="0"/>
              <w:autoSpaceDN w:val="0"/>
              <w:adjustRightInd w:val="0"/>
              <w:spacing w:after="0" w:line="25" w:lineRule="atLeast"/>
              <w:textAlignment w:val="baseline"/>
              <w:rPr>
                <w:rFonts w:eastAsia="Times New Roman"/>
                <w:sz w:val="20"/>
                <w:szCs w:val="18"/>
                <w:lang w:eastAsia="tr-TR" w:bidi="si-LK"/>
              </w:rPr>
            </w:pPr>
          </w:p>
          <w:p w14:paraId="580A0F37" w14:textId="77777777" w:rsidR="00D8784C" w:rsidRPr="00D8784C" w:rsidRDefault="00D8784C" w:rsidP="00D8784C">
            <w:pPr>
              <w:widowControl w:val="0"/>
              <w:tabs>
                <w:tab w:val="decimal" w:pos="0"/>
                <w:tab w:val="left" w:pos="596"/>
                <w:tab w:val="left" w:pos="3038"/>
              </w:tabs>
              <w:overflowPunct w:val="0"/>
              <w:autoSpaceDE w:val="0"/>
              <w:autoSpaceDN w:val="0"/>
              <w:adjustRightInd w:val="0"/>
              <w:spacing w:after="0" w:line="25" w:lineRule="atLeast"/>
              <w:textAlignment w:val="baseline"/>
              <w:rPr>
                <w:rFonts w:eastAsia="Times New Roman"/>
                <w:sz w:val="20"/>
                <w:szCs w:val="18"/>
                <w:lang w:eastAsia="tr-TR" w:bidi="si-LK"/>
              </w:rPr>
            </w:pPr>
            <w:r w:rsidRPr="00D8784C">
              <w:rPr>
                <w:rFonts w:eastAsia="Times New Roman"/>
                <w:b/>
                <w:sz w:val="20"/>
                <w:szCs w:val="24"/>
                <w:lang w:eastAsia="tr-TR" w:bidi="si-LK"/>
              </w:rPr>
              <w:tab/>
              <w:t>1. GİRİŞ:</w:t>
            </w:r>
          </w:p>
          <w:p w14:paraId="14F69084" w14:textId="77777777" w:rsidR="00D8784C" w:rsidRPr="00D8784C" w:rsidRDefault="00D8784C" w:rsidP="00D8784C">
            <w:pPr>
              <w:jc w:val="both"/>
              <w:rPr>
                <w:sz w:val="20"/>
                <w:szCs w:val="20"/>
              </w:rPr>
            </w:pPr>
            <w:r w:rsidRPr="00D8784C">
              <w:rPr>
                <w:rFonts w:eastAsia="Times New Roman"/>
                <w:sz w:val="20"/>
                <w:szCs w:val="18"/>
                <w:lang w:eastAsia="tr-TR" w:bidi="si-LK"/>
              </w:rPr>
              <w:t xml:space="preserve">           </w:t>
            </w:r>
            <w:r w:rsidRPr="00D8784C">
              <w:rPr>
                <w:rFonts w:eastAsia="Times New Roman"/>
                <w:sz w:val="20"/>
                <w:szCs w:val="20"/>
                <w:lang w:eastAsia="tr-TR" w:bidi="si-LK"/>
              </w:rPr>
              <w:t>İlgi (b)’de kayıtlı görevlendirme emri ekinde yer alan İlgi (a)’da kayıtlı Makam Oluru gereğince</w:t>
            </w:r>
            <w:r w:rsidRPr="00D8784C">
              <w:rPr>
                <w:sz w:val="20"/>
                <w:szCs w:val="20"/>
              </w:rPr>
              <w:t xml:space="preserve"> ….. …..</w:t>
            </w:r>
            <w:r w:rsidRPr="00D8784C">
              <w:rPr>
                <w:rFonts w:eastAsia="Times New Roman"/>
                <w:sz w:val="20"/>
                <w:szCs w:val="24"/>
                <w:lang w:eastAsia="tr-TR" w:bidi="si-LK"/>
              </w:rPr>
              <w:t xml:space="preserve"> Lisesi Müdürü ….. ….. öğretmeni ….. ….. ve memur ….. ….. hakkında yürütülen inceleme/soruşturma çalışmaları, </w:t>
            </w:r>
            <w:r w:rsidRPr="00D8784C">
              <w:rPr>
                <w:rFonts w:eastAsia="Times New Roman"/>
                <w:sz w:val="20"/>
                <w:szCs w:val="20"/>
                <w:lang w:eastAsia="tr-TR" w:bidi="si-LK"/>
              </w:rPr>
              <w:t xml:space="preserve">gg.aa.yyyy </w:t>
            </w:r>
            <w:r w:rsidRPr="00D8784C">
              <w:rPr>
                <w:rFonts w:eastAsia="Times New Roman"/>
                <w:sz w:val="20"/>
                <w:szCs w:val="24"/>
                <w:lang w:eastAsia="tr-TR"/>
              </w:rPr>
              <w:t xml:space="preserve">- </w:t>
            </w:r>
            <w:r w:rsidRPr="00D8784C">
              <w:rPr>
                <w:rFonts w:eastAsia="Times New Roman"/>
                <w:sz w:val="20"/>
                <w:szCs w:val="20"/>
                <w:lang w:eastAsia="tr-TR" w:bidi="si-LK"/>
              </w:rPr>
              <w:t>gg.aa.yyyy</w:t>
            </w:r>
            <w:r w:rsidRPr="00D8784C">
              <w:rPr>
                <w:rFonts w:eastAsia="Times New Roman"/>
                <w:b/>
                <w:sz w:val="20"/>
                <w:szCs w:val="20"/>
                <w:lang w:eastAsia="tr-TR" w:bidi="si-LK"/>
              </w:rPr>
              <w:t xml:space="preserve"> </w:t>
            </w:r>
            <w:r w:rsidRPr="00D8784C">
              <w:rPr>
                <w:rFonts w:eastAsia="Times New Roman"/>
                <w:sz w:val="20"/>
                <w:szCs w:val="24"/>
                <w:lang w:eastAsia="tr-TR" w:bidi="si-LK"/>
              </w:rPr>
              <w:t>tarihleri arasında yapılmış olup, tespit edilen hususlar aşağıda açıklanmıştır.</w:t>
            </w:r>
          </w:p>
          <w:p w14:paraId="5212E222" w14:textId="77777777" w:rsidR="00D8784C" w:rsidRPr="00D8784C" w:rsidRDefault="00D8784C" w:rsidP="00D8784C">
            <w:pPr>
              <w:widowControl w:val="0"/>
              <w:tabs>
                <w:tab w:val="left" w:pos="583"/>
                <w:tab w:val="left" w:pos="3446"/>
              </w:tabs>
              <w:overflowPunct w:val="0"/>
              <w:autoSpaceDE w:val="0"/>
              <w:autoSpaceDN w:val="0"/>
              <w:adjustRightInd w:val="0"/>
              <w:spacing w:after="0" w:line="25" w:lineRule="atLeast"/>
              <w:jc w:val="both"/>
              <w:textAlignment w:val="baseline"/>
              <w:rPr>
                <w:rFonts w:eastAsia="Times New Roman"/>
                <w:sz w:val="20"/>
                <w:szCs w:val="24"/>
                <w:lang w:eastAsia="tr-TR" w:bidi="si-LK"/>
              </w:rPr>
            </w:pPr>
            <w:r w:rsidRPr="00D8784C">
              <w:rPr>
                <w:rFonts w:eastAsia="Times New Roman"/>
                <w:sz w:val="20"/>
                <w:szCs w:val="24"/>
                <w:lang w:eastAsia="tr-TR" w:bidi="si-LK"/>
              </w:rPr>
              <w:tab/>
            </w:r>
            <w:r w:rsidRPr="00D8784C">
              <w:rPr>
                <w:rFonts w:eastAsia="Times New Roman"/>
                <w:b/>
                <w:sz w:val="20"/>
                <w:szCs w:val="24"/>
                <w:lang w:eastAsia="tr-TR" w:bidi="si-LK"/>
              </w:rPr>
              <w:t xml:space="preserve">2. SORUŞTURMANIN KONUSU: </w:t>
            </w:r>
          </w:p>
          <w:p w14:paraId="397A0573" w14:textId="77777777" w:rsidR="00D8784C" w:rsidRPr="00D8784C" w:rsidRDefault="00D8784C" w:rsidP="00D8784C">
            <w:pPr>
              <w:widowControl w:val="0"/>
              <w:tabs>
                <w:tab w:val="left" w:pos="583"/>
              </w:tabs>
              <w:overflowPunct w:val="0"/>
              <w:autoSpaceDE w:val="0"/>
              <w:autoSpaceDN w:val="0"/>
              <w:adjustRightInd w:val="0"/>
              <w:spacing w:after="0" w:line="25" w:lineRule="atLeast"/>
              <w:jc w:val="both"/>
              <w:textAlignment w:val="baseline"/>
              <w:rPr>
                <w:rFonts w:eastAsia="Times New Roman"/>
                <w:i/>
                <w:sz w:val="20"/>
                <w:szCs w:val="24"/>
                <w:lang w:eastAsia="tr-TR" w:bidi="si-LK"/>
              </w:rPr>
            </w:pPr>
            <w:r w:rsidRPr="00D8784C">
              <w:rPr>
                <w:rFonts w:eastAsia="Times New Roman"/>
                <w:i/>
                <w:sz w:val="20"/>
                <w:szCs w:val="24"/>
                <w:lang w:eastAsia="tr-TR" w:bidi="si-LK"/>
              </w:rPr>
              <w:tab/>
              <w:t>(Bu bölümde Makam Olurlarında yer alan iddialar aşağıdaki örnekte belirtildiği şekilde aynen yazılmalıdır.)</w:t>
            </w:r>
          </w:p>
          <w:p w14:paraId="192FD11D" w14:textId="511523CC"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İlgi (a)’da kayıtlı Makam Olurunda yer alan ….. ….. Lisesinde</w:t>
            </w:r>
            <w:r w:rsidR="00ED1EDC">
              <w:rPr>
                <w:rFonts w:eastAsia="Times New Roman"/>
                <w:sz w:val="20"/>
                <w:szCs w:val="24"/>
                <w:lang w:eastAsia="tr-TR" w:bidi="si-LK"/>
              </w:rPr>
              <w:t>;</w:t>
            </w:r>
          </w:p>
          <w:p w14:paraId="5A76122F" w14:textId="4D1A9805"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2.1.</w:t>
            </w:r>
            <w:r w:rsidRPr="00D8784C">
              <w:rPr>
                <w:rFonts w:eastAsia="Times New Roman"/>
                <w:sz w:val="20"/>
                <w:szCs w:val="24"/>
                <w:lang w:eastAsia="tr-TR" w:bidi="si-LK"/>
              </w:rPr>
              <w:t xml:space="preserve"> Ankara/Çankaya …… İlkokulu/Lisesi Müdürü ….. …..’nin</w:t>
            </w:r>
            <w:r w:rsidR="00ED1EDC">
              <w:rPr>
                <w:rFonts w:eastAsia="Times New Roman"/>
                <w:sz w:val="20"/>
                <w:szCs w:val="24"/>
                <w:lang w:eastAsia="tr-TR" w:bidi="si-LK"/>
              </w:rPr>
              <w:t>;</w:t>
            </w:r>
          </w:p>
          <w:p w14:paraId="7EA48E4E" w14:textId="77777777"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“Okula gelen tüketim malzemesinin alımında usulsüzlük yaptığı”,</w:t>
            </w:r>
          </w:p>
          <w:p w14:paraId="09F4427F" w14:textId="0636BF1B"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2.2.</w:t>
            </w:r>
            <w:r w:rsidRPr="00D8784C">
              <w:rPr>
                <w:rFonts w:eastAsia="Times New Roman"/>
                <w:sz w:val="20"/>
                <w:szCs w:val="24"/>
                <w:lang w:eastAsia="tr-TR" w:bidi="si-LK"/>
              </w:rPr>
              <w:t xml:space="preserve"> Ankara/Çankaya …… İlkokulu/Lisesi ….. ….. Öğretmeni ….. …..’ın</w:t>
            </w:r>
            <w:r w:rsidR="00ED1EDC">
              <w:rPr>
                <w:rFonts w:eastAsia="Times New Roman"/>
                <w:sz w:val="20"/>
                <w:szCs w:val="24"/>
                <w:lang w:eastAsia="tr-TR" w:bidi="si-LK"/>
              </w:rPr>
              <w:t>;</w:t>
            </w:r>
          </w:p>
          <w:p w14:paraId="7AA7B4DC" w14:textId="77777777"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“Derslerine sık sık geç girdiği ve bazen de hiç okula gelmediği” ve</w:t>
            </w:r>
          </w:p>
          <w:p w14:paraId="0ED25B01" w14:textId="3A1B9578"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2.3.</w:t>
            </w:r>
            <w:r w:rsidRPr="00D8784C">
              <w:rPr>
                <w:rFonts w:eastAsia="Times New Roman"/>
                <w:sz w:val="20"/>
                <w:szCs w:val="24"/>
                <w:lang w:eastAsia="tr-TR" w:bidi="si-LK"/>
              </w:rPr>
              <w:t xml:space="preserve"> Ankara/Çankaya ..… İlkokulu/Lisesi Memuru ….. …..’nın</w:t>
            </w:r>
            <w:r w:rsidR="00ED1EDC">
              <w:rPr>
                <w:rFonts w:eastAsia="Times New Roman"/>
                <w:sz w:val="20"/>
                <w:szCs w:val="24"/>
                <w:lang w:eastAsia="tr-TR" w:bidi="si-LK"/>
              </w:rPr>
              <w:t>;</w:t>
            </w:r>
          </w:p>
          <w:p w14:paraId="36F9EB3D" w14:textId="77777777"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“Ev sahibi ….. …..’ye caddede hakaret ettiği ve tokat attığı”</w:t>
            </w:r>
          </w:p>
          <w:p w14:paraId="2CC24DA4" w14:textId="2D2DF950"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hususları ile ayrıca İlgi (a)’da kayıtlı  Makam Oluru eki ….. …..’e ait dilekçede yer alan</w:t>
            </w:r>
            <w:r w:rsidR="00ED1EDC">
              <w:rPr>
                <w:rFonts w:eastAsia="Times New Roman"/>
                <w:sz w:val="20"/>
                <w:szCs w:val="24"/>
                <w:lang w:eastAsia="tr-TR" w:bidi="si-LK"/>
              </w:rPr>
              <w:t>;</w:t>
            </w:r>
          </w:p>
          <w:p w14:paraId="3529552F" w14:textId="51DB8620"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2.4.</w:t>
            </w:r>
            <w:r w:rsidRPr="00D8784C">
              <w:rPr>
                <w:rFonts w:eastAsia="Times New Roman"/>
                <w:sz w:val="20"/>
                <w:szCs w:val="24"/>
                <w:lang w:eastAsia="tr-TR" w:bidi="si-LK"/>
              </w:rPr>
              <w:t xml:space="preserve"> Ankara/Çankaya ….. ….. İlkokulu/Lisesi Müdür Yardımcısı ….. …..’nın</w:t>
            </w:r>
            <w:r w:rsidR="00ED1EDC">
              <w:rPr>
                <w:rFonts w:eastAsia="Times New Roman"/>
                <w:sz w:val="20"/>
                <w:szCs w:val="24"/>
                <w:lang w:eastAsia="tr-TR" w:bidi="si-LK"/>
              </w:rPr>
              <w:t>;</w:t>
            </w:r>
          </w:p>
          <w:p w14:paraId="0DB5C64B" w14:textId="77777777"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2.4.1.</w:t>
            </w:r>
            <w:r w:rsidRPr="00D8784C">
              <w:rPr>
                <w:rFonts w:eastAsia="Times New Roman"/>
                <w:sz w:val="20"/>
                <w:szCs w:val="24"/>
                <w:lang w:eastAsia="tr-TR" w:bidi="si-LK"/>
              </w:rPr>
              <w:t xml:space="preserve"> “Amirine kaba sözler söylediği,”</w:t>
            </w:r>
          </w:p>
          <w:p w14:paraId="1184D309" w14:textId="77777777"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2.4.2</w:t>
            </w:r>
            <w:r w:rsidRPr="00D8784C">
              <w:rPr>
                <w:rFonts w:eastAsia="Times New Roman"/>
                <w:sz w:val="20"/>
                <w:szCs w:val="24"/>
                <w:lang w:eastAsia="tr-TR" w:bidi="si-LK"/>
              </w:rPr>
              <w:t>. “Sınıf Öğretmeni ….. …..’ye mobbing yaptığı,”</w:t>
            </w:r>
          </w:p>
          <w:p w14:paraId="2FA0C50E" w14:textId="1746FB35"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 xml:space="preserve">iddiaları inceleme/soruşturmanın konusunu oluşturmaktadır </w:t>
            </w:r>
            <w:r w:rsidRPr="00D8784C">
              <w:rPr>
                <w:rFonts w:eastAsia="Times New Roman"/>
                <w:b/>
                <w:sz w:val="20"/>
                <w:szCs w:val="24"/>
                <w:lang w:eastAsia="tr-TR" w:bidi="si-LK"/>
              </w:rPr>
              <w:t xml:space="preserve">(Ek: </w:t>
            </w:r>
            <w:r w:rsidR="004458EA">
              <w:rPr>
                <w:rFonts w:eastAsia="Times New Roman"/>
                <w:b/>
                <w:sz w:val="20"/>
                <w:szCs w:val="24"/>
                <w:lang w:eastAsia="tr-TR" w:bidi="si-LK"/>
              </w:rPr>
              <w:t>.</w:t>
            </w:r>
            <w:r w:rsidRPr="00D8784C">
              <w:rPr>
                <w:rFonts w:eastAsia="Times New Roman"/>
                <w:b/>
                <w:sz w:val="20"/>
                <w:szCs w:val="24"/>
                <w:lang w:eastAsia="tr-TR" w:bidi="si-LK"/>
              </w:rPr>
              <w:t>..)</w:t>
            </w:r>
            <w:r w:rsidRPr="00D8784C">
              <w:rPr>
                <w:rFonts w:eastAsia="Times New Roman"/>
                <w:sz w:val="20"/>
                <w:szCs w:val="24"/>
                <w:lang w:eastAsia="tr-TR" w:bidi="si-LK"/>
              </w:rPr>
              <w:t>.</w:t>
            </w:r>
          </w:p>
          <w:p w14:paraId="45B47A2F" w14:textId="77777777" w:rsidR="00D8784C" w:rsidRPr="00D8784C" w:rsidRDefault="00D8784C" w:rsidP="00D8784C">
            <w:pPr>
              <w:widowControl w:val="0"/>
              <w:tabs>
                <w:tab w:val="left" w:pos="640"/>
              </w:tabs>
              <w:overflowPunct w:val="0"/>
              <w:autoSpaceDE w:val="0"/>
              <w:autoSpaceDN w:val="0"/>
              <w:adjustRightInd w:val="0"/>
              <w:spacing w:after="0" w:line="25" w:lineRule="atLeast"/>
              <w:jc w:val="both"/>
              <w:textAlignment w:val="baseline"/>
              <w:rPr>
                <w:rFonts w:eastAsia="Times New Roman"/>
                <w:sz w:val="12"/>
                <w:szCs w:val="16"/>
                <w:lang w:eastAsia="tr-TR" w:bidi="si-LK"/>
              </w:rPr>
            </w:pPr>
          </w:p>
          <w:p w14:paraId="37C03D95" w14:textId="77777777"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b/>
                <w:sz w:val="20"/>
                <w:szCs w:val="24"/>
                <w:lang w:eastAsia="tr-TR" w:bidi="si-LK"/>
              </w:rPr>
            </w:pPr>
            <w:r w:rsidRPr="00D8784C">
              <w:rPr>
                <w:rFonts w:eastAsia="Times New Roman"/>
                <w:b/>
                <w:sz w:val="20"/>
                <w:szCs w:val="24"/>
                <w:lang w:eastAsia="tr-TR" w:bidi="si-LK"/>
              </w:rPr>
              <w:t>3. YAPILAN SORUŞTURMA ÇALIŞMALARI (Yöntem ve Süreç Akışı):</w:t>
            </w:r>
          </w:p>
          <w:p w14:paraId="6507552B" w14:textId="77777777" w:rsidR="00D8784C" w:rsidRPr="00D8784C" w:rsidRDefault="00D8784C" w:rsidP="00D8784C">
            <w:pPr>
              <w:widowControl w:val="0"/>
              <w:tabs>
                <w:tab w:val="left" w:pos="583"/>
              </w:tabs>
              <w:overflowPunct w:val="0"/>
              <w:autoSpaceDE w:val="0"/>
              <w:autoSpaceDN w:val="0"/>
              <w:adjustRightInd w:val="0"/>
              <w:spacing w:after="0" w:line="25" w:lineRule="atLeast"/>
              <w:ind w:firstLine="567"/>
              <w:jc w:val="both"/>
              <w:textAlignment w:val="baseline"/>
              <w:rPr>
                <w:rFonts w:eastAsia="Times New Roman"/>
                <w:i/>
                <w:sz w:val="20"/>
                <w:szCs w:val="24"/>
                <w:lang w:eastAsia="tr-TR" w:bidi="si-LK"/>
              </w:rPr>
            </w:pPr>
            <w:r w:rsidRPr="00D8784C">
              <w:rPr>
                <w:rFonts w:eastAsia="Times New Roman"/>
                <w:i/>
                <w:sz w:val="20"/>
                <w:szCs w:val="24"/>
                <w:lang w:eastAsia="tr-TR" w:bidi="si-LK"/>
              </w:rPr>
              <w:t>(Bu bölümde Makam Olurlarında yer alan iddiaların hangi yöntemle incelendiği ve işlem basamaklarının neler olduğu belirtilmelidir.)</w:t>
            </w:r>
          </w:p>
          <w:p w14:paraId="655B3CDE" w14:textId="77777777" w:rsidR="00D8784C" w:rsidRPr="00D8784C" w:rsidRDefault="00D8784C" w:rsidP="00D8784C">
            <w:pPr>
              <w:widowControl w:val="0"/>
              <w:tabs>
                <w:tab w:val="left" w:pos="426"/>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3.1.</w:t>
            </w:r>
            <w:r w:rsidRPr="00D8784C">
              <w:rPr>
                <w:rFonts w:eastAsia="Times New Roman"/>
                <w:sz w:val="20"/>
                <w:szCs w:val="24"/>
                <w:lang w:eastAsia="tr-TR" w:bidi="si-LK"/>
              </w:rPr>
              <w:t xml:space="preserve"> İnceleme ve soruşturma çalışmalarına İlgi (a)’da kayıtlı Makam Oluru ve ekleri incelenmek suretiyle başlanmıştır. Yapılan inceleme neticesinde Makam Olurunda yer alan hususların yanı sıra “….” ve “…..” şeklinde iddiaların da yer aldığı anlaşılmıştır. Bu iddialar raporun “</w:t>
            </w:r>
            <w:r w:rsidRPr="00D8784C">
              <w:rPr>
                <w:rFonts w:eastAsia="Times New Roman"/>
                <w:b/>
                <w:sz w:val="20"/>
                <w:szCs w:val="24"/>
                <w:lang w:eastAsia="tr-TR" w:bidi="si-LK"/>
              </w:rPr>
              <w:t xml:space="preserve"> İnceleme/Soruşturmanın Konusu”,  “Tahlil ve Münakaşa” ve “Sonuç, Kanaat ve Teklif” </w:t>
            </w:r>
            <w:r w:rsidRPr="00D8784C">
              <w:rPr>
                <w:rFonts w:eastAsia="Times New Roman"/>
                <w:sz w:val="20"/>
                <w:szCs w:val="24"/>
                <w:lang w:eastAsia="tr-TR" w:bidi="si-LK"/>
              </w:rPr>
              <w:t xml:space="preserve">bölümlerinde incelenmiş irdelenmiş ve değerlendirilmiştir.  </w:t>
            </w:r>
          </w:p>
          <w:p w14:paraId="783B0037" w14:textId="77777777" w:rsidR="00D8784C" w:rsidRPr="00D8784C" w:rsidRDefault="00D8784C" w:rsidP="00D8784C">
            <w:pPr>
              <w:widowControl w:val="0"/>
              <w:tabs>
                <w:tab w:val="left" w:pos="426"/>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3.2.</w:t>
            </w:r>
            <w:r w:rsidRPr="00D8784C">
              <w:rPr>
                <w:rFonts w:eastAsia="Times New Roman"/>
                <w:sz w:val="20"/>
                <w:szCs w:val="24"/>
                <w:lang w:eastAsia="tr-TR" w:bidi="si-LK"/>
              </w:rPr>
              <w:t xml:space="preserve"> İnceleme ve soruşturma konusuyla ilgili olarak kendisi ile görüşülen İl Valisi / İlçe Kaymakamı “</w:t>
            </w:r>
            <w:r w:rsidRPr="00D8784C">
              <w:rPr>
                <w:rFonts w:eastAsia="Times New Roman"/>
                <w:b/>
                <w:bCs/>
                <w:i/>
                <w:iCs/>
                <w:sz w:val="20"/>
                <w:szCs w:val="24"/>
                <w:lang w:eastAsia="tr-TR" w:bidi="si-LK"/>
              </w:rPr>
              <w:t>….. ….. ….. ….. ….. ….. ….. ….. …..”</w:t>
            </w:r>
            <w:r w:rsidRPr="00D8784C">
              <w:rPr>
                <w:rFonts w:eastAsia="Times New Roman"/>
                <w:sz w:val="20"/>
                <w:szCs w:val="24"/>
                <w:lang w:eastAsia="tr-TR" w:bidi="si-LK"/>
              </w:rPr>
              <w:t xml:space="preserve"> şeklinde açıklamalarda bulunmuştur. </w:t>
            </w:r>
          </w:p>
          <w:p w14:paraId="0A842995" w14:textId="1A297BF3"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3.3.</w:t>
            </w:r>
            <w:r w:rsidRPr="00D8784C">
              <w:rPr>
                <w:rFonts w:eastAsia="Times New Roman"/>
                <w:sz w:val="20"/>
                <w:szCs w:val="24"/>
                <w:lang w:eastAsia="tr-TR" w:bidi="si-LK"/>
              </w:rPr>
              <w:t xml:space="preserve"> Şikâyetçi </w:t>
            </w:r>
            <w:r w:rsidRPr="00D8784C">
              <w:rPr>
                <w:rFonts w:eastAsia="Times New Roman"/>
                <w:b/>
                <w:bCs/>
                <w:i/>
                <w:iCs/>
                <w:sz w:val="20"/>
                <w:szCs w:val="24"/>
                <w:lang w:eastAsia="tr-TR" w:bidi="si-LK"/>
              </w:rPr>
              <w:t>….. …..</w:t>
            </w:r>
            <w:r w:rsidRPr="00D8784C">
              <w:rPr>
                <w:rFonts w:eastAsia="Times New Roman"/>
                <w:sz w:val="20"/>
                <w:szCs w:val="24"/>
                <w:lang w:eastAsia="tr-TR" w:bidi="si-LK"/>
              </w:rPr>
              <w:t xml:space="preserve">’nın </w:t>
            </w:r>
            <w:r w:rsidR="00CD1B9E">
              <w:rPr>
                <w:rFonts w:eastAsia="Times New Roman"/>
                <w:b/>
                <w:bCs/>
                <w:sz w:val="20"/>
                <w:szCs w:val="24"/>
                <w:lang w:eastAsia="tr-TR" w:bidi="si-LK"/>
              </w:rPr>
              <w:t>(Ek: ...)</w:t>
            </w:r>
            <w:r w:rsidR="00ED1EDC">
              <w:rPr>
                <w:rFonts w:eastAsia="Times New Roman"/>
                <w:b/>
                <w:bCs/>
                <w:sz w:val="20"/>
                <w:szCs w:val="24"/>
                <w:lang w:eastAsia="tr-TR" w:bidi="si-LK"/>
              </w:rPr>
              <w:t>;</w:t>
            </w:r>
            <w:r w:rsidRPr="00D8784C">
              <w:rPr>
                <w:rFonts w:eastAsia="Times New Roman"/>
                <w:b/>
                <w:bCs/>
                <w:sz w:val="20"/>
                <w:szCs w:val="24"/>
                <w:lang w:eastAsia="tr-TR" w:bidi="si-LK"/>
              </w:rPr>
              <w:t xml:space="preserve"> </w:t>
            </w:r>
            <w:r w:rsidRPr="00D8784C">
              <w:rPr>
                <w:rFonts w:eastAsia="Times New Roman"/>
                <w:sz w:val="20"/>
                <w:szCs w:val="24"/>
                <w:lang w:eastAsia="tr-TR" w:bidi="si-LK"/>
              </w:rPr>
              <w:t xml:space="preserve">tanık olarak gösterilen öğretmenler </w:t>
            </w:r>
            <w:r w:rsidRPr="00D8784C">
              <w:rPr>
                <w:rFonts w:eastAsia="Times New Roman"/>
                <w:b/>
                <w:bCs/>
                <w:i/>
                <w:iCs/>
                <w:sz w:val="20"/>
                <w:szCs w:val="24"/>
                <w:lang w:eastAsia="tr-TR" w:bidi="si-LK"/>
              </w:rPr>
              <w:t>….. ….., ….. ….., ….. ….., ….. ….., ….. …..</w:t>
            </w:r>
            <w:r w:rsidRPr="00D8784C">
              <w:rPr>
                <w:rFonts w:eastAsia="Times New Roman"/>
                <w:sz w:val="20"/>
                <w:szCs w:val="24"/>
                <w:lang w:eastAsia="tr-TR" w:bidi="si-LK"/>
              </w:rPr>
              <w:t xml:space="preserve">’nın </w:t>
            </w:r>
            <w:r w:rsidR="00ED1EDC">
              <w:rPr>
                <w:rFonts w:eastAsia="Times New Roman"/>
                <w:b/>
                <w:bCs/>
                <w:sz w:val="20"/>
                <w:szCs w:val="24"/>
                <w:lang w:eastAsia="tr-TR" w:bidi="si-LK"/>
              </w:rPr>
              <w:t xml:space="preserve">(Ek: ../..); </w:t>
            </w:r>
            <w:r w:rsidRPr="00D8784C">
              <w:rPr>
                <w:rFonts w:eastAsia="Times New Roman"/>
                <w:sz w:val="20"/>
                <w:szCs w:val="24"/>
                <w:lang w:eastAsia="tr-TR" w:bidi="si-LK"/>
              </w:rPr>
              <w:t xml:space="preserve">müdür yardımcısı </w:t>
            </w:r>
            <w:r w:rsidRPr="00D8784C">
              <w:rPr>
                <w:rFonts w:eastAsia="Times New Roman"/>
                <w:b/>
                <w:bCs/>
                <w:i/>
                <w:iCs/>
                <w:sz w:val="20"/>
                <w:szCs w:val="24"/>
                <w:lang w:eastAsia="tr-TR" w:bidi="si-LK"/>
              </w:rPr>
              <w:t>….. …..</w:t>
            </w:r>
            <w:r w:rsidRPr="00D8784C">
              <w:rPr>
                <w:rFonts w:eastAsia="Times New Roman"/>
                <w:sz w:val="20"/>
                <w:szCs w:val="24"/>
                <w:lang w:eastAsia="tr-TR" w:bidi="si-LK"/>
              </w:rPr>
              <w:t xml:space="preserve">’nın </w:t>
            </w:r>
            <w:r w:rsidRPr="00D8784C">
              <w:rPr>
                <w:rFonts w:eastAsia="Times New Roman"/>
                <w:b/>
                <w:bCs/>
                <w:sz w:val="20"/>
                <w:szCs w:val="24"/>
                <w:lang w:eastAsia="tr-TR" w:bidi="si-LK"/>
              </w:rPr>
              <w:t xml:space="preserve">(Ek: …) </w:t>
            </w:r>
            <w:r w:rsidRPr="00D8784C">
              <w:rPr>
                <w:rFonts w:eastAsia="Times New Roman"/>
                <w:sz w:val="20"/>
                <w:szCs w:val="24"/>
                <w:lang w:eastAsia="tr-TR" w:bidi="si-LK"/>
              </w:rPr>
              <w:t xml:space="preserve">ve öğrencilerden </w:t>
            </w:r>
            <w:r w:rsidRPr="00D8784C">
              <w:rPr>
                <w:rFonts w:eastAsia="Times New Roman"/>
                <w:b/>
                <w:bCs/>
                <w:i/>
                <w:iCs/>
                <w:sz w:val="20"/>
                <w:szCs w:val="24"/>
                <w:lang w:eastAsia="tr-TR" w:bidi="si-LK"/>
              </w:rPr>
              <w:t xml:space="preserve">….. ….., ….. ….., ….. ….., ….. </w:t>
            </w:r>
            <w:r w:rsidRPr="00D8784C">
              <w:rPr>
                <w:rFonts w:eastAsia="Times New Roman"/>
                <w:b/>
                <w:bCs/>
                <w:sz w:val="20"/>
                <w:szCs w:val="24"/>
                <w:lang w:eastAsia="tr-TR" w:bidi="si-LK"/>
              </w:rPr>
              <w:t xml:space="preserve"> </w:t>
            </w:r>
            <w:r w:rsidRPr="00D8784C">
              <w:rPr>
                <w:rFonts w:eastAsia="Times New Roman"/>
                <w:sz w:val="20"/>
                <w:szCs w:val="24"/>
                <w:lang w:eastAsia="tr-TR" w:bidi="si-LK"/>
              </w:rPr>
              <w:t xml:space="preserve">ile memur </w:t>
            </w:r>
            <w:r w:rsidRPr="00D8784C">
              <w:rPr>
                <w:rFonts w:eastAsia="Times New Roman"/>
                <w:b/>
                <w:bCs/>
                <w:i/>
                <w:iCs/>
                <w:sz w:val="20"/>
                <w:szCs w:val="24"/>
                <w:lang w:eastAsia="tr-TR" w:bidi="si-LK"/>
              </w:rPr>
              <w:t>….. …..</w:t>
            </w:r>
            <w:r w:rsidRPr="00D8784C">
              <w:rPr>
                <w:rFonts w:eastAsia="Times New Roman"/>
                <w:sz w:val="20"/>
                <w:szCs w:val="24"/>
                <w:lang w:eastAsia="tr-TR" w:bidi="si-LK"/>
              </w:rPr>
              <w:t xml:space="preserve">’nın </w:t>
            </w:r>
            <w:r w:rsidR="00CD1B9E">
              <w:rPr>
                <w:rFonts w:eastAsia="Times New Roman"/>
                <w:b/>
                <w:bCs/>
                <w:sz w:val="20"/>
                <w:szCs w:val="24"/>
                <w:lang w:eastAsia="tr-TR" w:bidi="si-LK"/>
              </w:rPr>
              <w:t>(Ek: ...)</w:t>
            </w:r>
            <w:r w:rsidRPr="00D8784C">
              <w:rPr>
                <w:rFonts w:eastAsia="Times New Roman"/>
                <w:b/>
                <w:bCs/>
                <w:sz w:val="20"/>
                <w:szCs w:val="24"/>
                <w:lang w:eastAsia="tr-TR" w:bidi="si-LK"/>
              </w:rPr>
              <w:t xml:space="preserve"> </w:t>
            </w:r>
            <w:r w:rsidRPr="00D8784C">
              <w:rPr>
                <w:rFonts w:eastAsia="Times New Roman"/>
                <w:sz w:val="20"/>
                <w:szCs w:val="24"/>
                <w:lang w:eastAsia="tr-TR" w:bidi="si-LK"/>
              </w:rPr>
              <w:t xml:space="preserve">bilgilerine başvurulmuştur. </w:t>
            </w:r>
          </w:p>
          <w:p w14:paraId="0B3BE650" w14:textId="7B8E2E5F"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3.4</w:t>
            </w:r>
            <w:r w:rsidRPr="00D8784C">
              <w:rPr>
                <w:rFonts w:eastAsia="Times New Roman"/>
                <w:sz w:val="20"/>
                <w:szCs w:val="24"/>
                <w:lang w:eastAsia="tr-TR" w:bidi="si-LK"/>
              </w:rPr>
              <w:t xml:space="preserve">. Şikâyet edilen Okul Müdürü </w:t>
            </w:r>
            <w:r w:rsidRPr="00D8784C">
              <w:rPr>
                <w:rFonts w:eastAsia="Times New Roman"/>
                <w:b/>
                <w:bCs/>
                <w:i/>
                <w:iCs/>
                <w:sz w:val="20"/>
                <w:szCs w:val="24"/>
                <w:lang w:eastAsia="tr-TR" w:bidi="si-LK"/>
              </w:rPr>
              <w:t>….. …..</w:t>
            </w:r>
            <w:r w:rsidRPr="00D8784C">
              <w:rPr>
                <w:rFonts w:eastAsia="Times New Roman"/>
                <w:sz w:val="20"/>
                <w:szCs w:val="24"/>
                <w:lang w:eastAsia="tr-TR" w:bidi="si-LK"/>
              </w:rPr>
              <w:t xml:space="preserve">’nın </w:t>
            </w:r>
            <w:r w:rsidR="00CD1B9E">
              <w:rPr>
                <w:rFonts w:eastAsia="Times New Roman"/>
                <w:b/>
                <w:bCs/>
                <w:sz w:val="20"/>
                <w:szCs w:val="24"/>
                <w:lang w:eastAsia="tr-TR" w:bidi="si-LK"/>
              </w:rPr>
              <w:t>(Ek: ...)</w:t>
            </w:r>
            <w:r w:rsidR="00ED1EDC">
              <w:rPr>
                <w:rFonts w:eastAsia="Times New Roman"/>
                <w:b/>
                <w:bCs/>
                <w:sz w:val="20"/>
                <w:szCs w:val="24"/>
                <w:lang w:eastAsia="tr-TR" w:bidi="si-LK"/>
              </w:rPr>
              <w:t>;</w:t>
            </w:r>
            <w:r w:rsidRPr="00D8784C">
              <w:rPr>
                <w:rFonts w:eastAsia="Times New Roman"/>
                <w:b/>
                <w:bCs/>
                <w:sz w:val="20"/>
                <w:szCs w:val="24"/>
                <w:lang w:eastAsia="tr-TR" w:bidi="si-LK"/>
              </w:rPr>
              <w:t xml:space="preserve"> </w:t>
            </w:r>
            <w:r w:rsidRPr="00D8784C">
              <w:rPr>
                <w:rFonts w:eastAsia="Times New Roman"/>
                <w:sz w:val="20"/>
                <w:szCs w:val="24"/>
                <w:lang w:eastAsia="tr-TR" w:bidi="si-LK"/>
              </w:rPr>
              <w:t xml:space="preserve">öğretmen </w:t>
            </w:r>
            <w:r w:rsidRPr="00D8784C">
              <w:rPr>
                <w:rFonts w:eastAsia="Times New Roman"/>
                <w:b/>
                <w:bCs/>
                <w:i/>
                <w:iCs/>
                <w:sz w:val="20"/>
                <w:szCs w:val="24"/>
                <w:lang w:eastAsia="tr-TR" w:bidi="si-LK"/>
              </w:rPr>
              <w:t>….. …..</w:t>
            </w:r>
            <w:r w:rsidRPr="00D8784C">
              <w:rPr>
                <w:rFonts w:eastAsia="Times New Roman"/>
                <w:sz w:val="20"/>
                <w:szCs w:val="24"/>
                <w:lang w:eastAsia="tr-TR" w:bidi="si-LK"/>
              </w:rPr>
              <w:t xml:space="preserve">’nın </w:t>
            </w:r>
            <w:r w:rsidR="00CD1B9E">
              <w:rPr>
                <w:rFonts w:eastAsia="Times New Roman"/>
                <w:b/>
                <w:bCs/>
                <w:sz w:val="20"/>
                <w:szCs w:val="24"/>
                <w:lang w:eastAsia="tr-TR" w:bidi="si-LK"/>
              </w:rPr>
              <w:t>(Ek: ...)</w:t>
            </w:r>
            <w:r w:rsidRPr="00D8784C">
              <w:rPr>
                <w:rFonts w:eastAsia="Times New Roman"/>
                <w:b/>
                <w:bCs/>
                <w:sz w:val="20"/>
                <w:szCs w:val="24"/>
                <w:lang w:eastAsia="tr-TR" w:bidi="si-LK"/>
              </w:rPr>
              <w:t xml:space="preserve"> </w:t>
            </w:r>
            <w:r w:rsidRPr="00D8784C">
              <w:rPr>
                <w:rFonts w:eastAsia="Times New Roman"/>
                <w:sz w:val="20"/>
                <w:szCs w:val="24"/>
                <w:lang w:eastAsia="tr-TR" w:bidi="si-LK"/>
              </w:rPr>
              <w:t xml:space="preserve">ve memur </w:t>
            </w:r>
            <w:r w:rsidRPr="00D8784C">
              <w:rPr>
                <w:rFonts w:eastAsia="Times New Roman"/>
                <w:b/>
                <w:bCs/>
                <w:i/>
                <w:iCs/>
                <w:sz w:val="20"/>
                <w:szCs w:val="24"/>
                <w:lang w:eastAsia="tr-TR" w:bidi="si-LK"/>
              </w:rPr>
              <w:t>….. …..</w:t>
            </w:r>
            <w:r w:rsidRPr="00D8784C">
              <w:rPr>
                <w:rFonts w:eastAsia="Times New Roman"/>
                <w:sz w:val="20"/>
                <w:szCs w:val="24"/>
                <w:lang w:eastAsia="tr-TR" w:bidi="si-LK"/>
              </w:rPr>
              <w:t xml:space="preserve">’nın </w:t>
            </w:r>
            <w:r w:rsidRPr="00D8784C">
              <w:rPr>
                <w:rFonts w:eastAsia="Times New Roman"/>
                <w:b/>
                <w:bCs/>
                <w:sz w:val="20"/>
                <w:szCs w:val="24"/>
                <w:lang w:eastAsia="tr-TR" w:bidi="si-LK"/>
              </w:rPr>
              <w:t xml:space="preserve">(Ek: ...) </w:t>
            </w:r>
            <w:r w:rsidRPr="00D8784C">
              <w:rPr>
                <w:rFonts w:eastAsia="Times New Roman"/>
                <w:sz w:val="20"/>
                <w:szCs w:val="24"/>
                <w:lang w:eastAsia="tr-TR" w:bidi="si-LK"/>
              </w:rPr>
              <w:t xml:space="preserve">ifadeleri alınmıştır. </w:t>
            </w:r>
          </w:p>
          <w:p w14:paraId="13FF52D9" w14:textId="22AF0400"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3.5.</w:t>
            </w:r>
            <w:r w:rsidRPr="00D8784C">
              <w:rPr>
                <w:rFonts w:eastAsia="Times New Roman"/>
                <w:sz w:val="20"/>
                <w:szCs w:val="24"/>
                <w:lang w:eastAsia="tr-TR" w:bidi="si-LK"/>
              </w:rPr>
              <w:t xml:space="preserve"> Ayrıca</w:t>
            </w:r>
            <w:r w:rsidR="00ED1EDC">
              <w:rPr>
                <w:rFonts w:eastAsia="Times New Roman"/>
                <w:sz w:val="20"/>
                <w:szCs w:val="24"/>
                <w:lang w:eastAsia="tr-TR" w:bidi="si-LK"/>
              </w:rPr>
              <w:t>;</w:t>
            </w:r>
            <w:r w:rsidRPr="00D8784C">
              <w:rPr>
                <w:rFonts w:eastAsia="Times New Roman"/>
                <w:sz w:val="20"/>
                <w:szCs w:val="24"/>
                <w:lang w:eastAsia="tr-TR" w:bidi="si-LK"/>
              </w:rPr>
              <w:t xml:space="preserve"> iddia konuları ile ilgili olmak üzere İl / İlçe Millî Eğitim Müdürlüğünden gerekli belge örnekleri </w:t>
            </w:r>
            <w:r w:rsidR="00CD1B9E">
              <w:rPr>
                <w:rFonts w:eastAsia="Times New Roman"/>
                <w:b/>
                <w:bCs/>
                <w:sz w:val="20"/>
                <w:szCs w:val="24"/>
                <w:lang w:eastAsia="tr-TR" w:bidi="si-LK"/>
              </w:rPr>
              <w:t>(Ek: ...)</w:t>
            </w:r>
            <w:r w:rsidR="00ED1EDC">
              <w:rPr>
                <w:rFonts w:eastAsia="Times New Roman"/>
                <w:b/>
                <w:bCs/>
                <w:sz w:val="20"/>
                <w:szCs w:val="24"/>
                <w:lang w:eastAsia="tr-TR" w:bidi="si-LK"/>
              </w:rPr>
              <w:t>;</w:t>
            </w:r>
            <w:r w:rsidRPr="00D8784C">
              <w:rPr>
                <w:rFonts w:eastAsia="Times New Roman"/>
                <w:b/>
                <w:bCs/>
                <w:sz w:val="20"/>
                <w:szCs w:val="24"/>
                <w:lang w:eastAsia="tr-TR" w:bidi="si-LK"/>
              </w:rPr>
              <w:t xml:space="preserve"> </w:t>
            </w:r>
            <w:r w:rsidRPr="00D8784C">
              <w:rPr>
                <w:rFonts w:eastAsia="Times New Roman"/>
                <w:sz w:val="20"/>
                <w:szCs w:val="24"/>
                <w:lang w:eastAsia="tr-TR" w:bidi="si-LK"/>
              </w:rPr>
              <w:t xml:space="preserve">okulu müdürlüğünden konuya ilişkin evrak </w:t>
            </w:r>
            <w:r w:rsidR="00ED1EDC">
              <w:rPr>
                <w:rFonts w:eastAsia="Times New Roman"/>
                <w:b/>
                <w:bCs/>
                <w:sz w:val="20"/>
                <w:szCs w:val="24"/>
                <w:lang w:eastAsia="tr-TR" w:bidi="si-LK"/>
              </w:rPr>
              <w:t xml:space="preserve">(Ek: ../..); </w:t>
            </w:r>
            <w:r w:rsidRPr="00D8784C">
              <w:rPr>
                <w:rFonts w:eastAsia="Times New Roman"/>
                <w:b/>
                <w:bCs/>
                <w:i/>
                <w:iCs/>
                <w:sz w:val="20"/>
                <w:szCs w:val="24"/>
                <w:lang w:eastAsia="tr-TR" w:bidi="si-LK"/>
              </w:rPr>
              <w:t xml:space="preserve">….. ….. ….. ….. …..  </w:t>
            </w:r>
            <w:r w:rsidRPr="00D8784C">
              <w:rPr>
                <w:rFonts w:eastAsia="Times New Roman"/>
                <w:sz w:val="20"/>
                <w:szCs w:val="24"/>
                <w:lang w:eastAsia="tr-TR" w:bidi="si-LK"/>
              </w:rPr>
              <w:t xml:space="preserve">defterinin ilgili sayfalarının fotokopileri </w:t>
            </w:r>
            <w:r w:rsidR="00CD1B9E">
              <w:rPr>
                <w:rFonts w:eastAsia="Times New Roman"/>
                <w:b/>
                <w:bCs/>
                <w:sz w:val="20"/>
                <w:szCs w:val="24"/>
                <w:lang w:eastAsia="tr-TR" w:bidi="si-LK"/>
              </w:rPr>
              <w:t>(Ek: ...)</w:t>
            </w:r>
            <w:r w:rsidRPr="00D8784C">
              <w:rPr>
                <w:rFonts w:eastAsia="Times New Roman"/>
                <w:b/>
                <w:bCs/>
                <w:sz w:val="20"/>
                <w:szCs w:val="24"/>
                <w:lang w:eastAsia="tr-TR" w:bidi="si-LK"/>
              </w:rPr>
              <w:t xml:space="preserve"> </w:t>
            </w:r>
            <w:r w:rsidRPr="00D8784C">
              <w:rPr>
                <w:rFonts w:eastAsia="Times New Roman"/>
                <w:sz w:val="20"/>
                <w:szCs w:val="24"/>
                <w:lang w:eastAsia="tr-TR" w:bidi="si-LK"/>
              </w:rPr>
              <w:t xml:space="preserve">ve </w:t>
            </w:r>
            <w:r w:rsidRPr="00D8784C">
              <w:rPr>
                <w:rFonts w:eastAsia="Times New Roman"/>
                <w:b/>
                <w:bCs/>
                <w:i/>
                <w:iCs/>
                <w:sz w:val="20"/>
                <w:szCs w:val="24"/>
                <w:lang w:eastAsia="tr-TR" w:bidi="si-LK"/>
              </w:rPr>
              <w:t xml:space="preserve">............... </w:t>
            </w:r>
            <w:r w:rsidRPr="00D8784C">
              <w:rPr>
                <w:rFonts w:eastAsia="Times New Roman"/>
                <w:sz w:val="20"/>
                <w:szCs w:val="24"/>
                <w:lang w:eastAsia="tr-TR" w:bidi="si-LK"/>
              </w:rPr>
              <w:t xml:space="preserve">Cumhuriyet Başsavcılığından mahkeme safahatı hakkında gerekli bilgi </w:t>
            </w:r>
            <w:r w:rsidR="00CD1B9E">
              <w:rPr>
                <w:rFonts w:eastAsia="Times New Roman"/>
                <w:b/>
                <w:bCs/>
                <w:sz w:val="20"/>
                <w:szCs w:val="24"/>
                <w:lang w:eastAsia="tr-TR" w:bidi="si-LK"/>
              </w:rPr>
              <w:t>(Ek: ...)</w:t>
            </w:r>
            <w:r w:rsidRPr="00D8784C">
              <w:rPr>
                <w:rFonts w:eastAsia="Times New Roman"/>
                <w:b/>
                <w:bCs/>
                <w:sz w:val="20"/>
                <w:szCs w:val="24"/>
                <w:lang w:eastAsia="tr-TR" w:bidi="si-LK"/>
              </w:rPr>
              <w:t xml:space="preserve"> </w:t>
            </w:r>
            <w:r w:rsidRPr="00D8784C">
              <w:rPr>
                <w:rFonts w:eastAsia="Times New Roman"/>
                <w:sz w:val="20"/>
                <w:szCs w:val="24"/>
                <w:lang w:eastAsia="tr-TR" w:bidi="si-LK"/>
              </w:rPr>
              <w:t xml:space="preserve">alınarak raporumuza ek yapılmıştır. </w:t>
            </w:r>
          </w:p>
          <w:p w14:paraId="451A02C2" w14:textId="77777777"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p>
          <w:p w14:paraId="11E8A199" w14:textId="77777777"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b/>
                <w:sz w:val="20"/>
                <w:szCs w:val="24"/>
                <w:lang w:eastAsia="tr-TR" w:bidi="si-LK"/>
              </w:rPr>
            </w:pPr>
            <w:r w:rsidRPr="00D8784C">
              <w:rPr>
                <w:rFonts w:eastAsia="Times New Roman"/>
                <w:b/>
                <w:sz w:val="20"/>
                <w:szCs w:val="24"/>
                <w:lang w:eastAsia="tr-TR" w:bidi="si-LK"/>
              </w:rPr>
              <w:t>4. BİLGİ-BELGE VE İFADELERİN DEĞERLENDİRİLMESİ (Tahlil ve Münakaşa/Analiz ve Değerlendirme):</w:t>
            </w:r>
          </w:p>
          <w:p w14:paraId="248C2B3F" w14:textId="77777777" w:rsidR="00D8784C" w:rsidRPr="00D8784C" w:rsidRDefault="00D8784C" w:rsidP="00D8784C">
            <w:pPr>
              <w:widowControl w:val="0"/>
              <w:tabs>
                <w:tab w:val="left" w:pos="64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w:t>
            </w:r>
            <w:r w:rsidRPr="00D8784C">
              <w:rPr>
                <w:rFonts w:eastAsia="Times New Roman"/>
                <w:i/>
                <w:sz w:val="20"/>
                <w:szCs w:val="24"/>
                <w:lang w:eastAsia="tr-TR" w:bidi="si-LK"/>
              </w:rPr>
              <w:t>Bu bölümde iddia konularına yönelik tüm ispat araçları (bilgi, belge, ifade, mevzuat, vb.) detaylıca analiz edip değerlendirilmelidir. Gereksiz ayrıntılardan ve tekrarlardan kaçınılmalıdır. Dizi pusulasındaki sıra numaraları ile işlemli dosyadaki ifade ve belgelere verilen sıra numaralarının birbiriyle örtüşmesine dikkat edilmelidir</w:t>
            </w:r>
            <w:r w:rsidRPr="00D8784C">
              <w:rPr>
                <w:rFonts w:eastAsia="Times New Roman"/>
                <w:sz w:val="20"/>
                <w:szCs w:val="24"/>
                <w:lang w:eastAsia="tr-TR" w:bidi="si-LK"/>
              </w:rPr>
              <w:t>.)</w:t>
            </w:r>
          </w:p>
          <w:p w14:paraId="3063E05C" w14:textId="169FC885" w:rsidR="00D8784C" w:rsidRPr="00D8784C" w:rsidRDefault="00D8784C" w:rsidP="00D8784C">
            <w:pPr>
              <w:widowControl w:val="0"/>
              <w:tabs>
                <w:tab w:val="left" w:pos="538"/>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İlgi (a)’da kayıtlı Makam Olurunda yer alan</w:t>
            </w:r>
            <w:r w:rsidR="00ED1EDC">
              <w:rPr>
                <w:rFonts w:eastAsia="Times New Roman"/>
                <w:sz w:val="20"/>
                <w:szCs w:val="24"/>
                <w:lang w:eastAsia="tr-TR" w:bidi="si-LK"/>
              </w:rPr>
              <w:t>;</w:t>
            </w:r>
          </w:p>
          <w:p w14:paraId="02A30669" w14:textId="41833159" w:rsidR="00D8784C" w:rsidRPr="00D8784C" w:rsidRDefault="00D8784C" w:rsidP="00D8784C">
            <w:pPr>
              <w:widowControl w:val="0"/>
              <w:tabs>
                <w:tab w:val="decimal" w:pos="725"/>
                <w:tab w:val="left" w:pos="1354"/>
                <w:tab w:val="left" w:pos="3339"/>
                <w:tab w:val="left" w:pos="65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ab/>
            </w:r>
            <w:r w:rsidRPr="00D8784C">
              <w:rPr>
                <w:rFonts w:eastAsia="Times New Roman"/>
                <w:b/>
                <w:sz w:val="20"/>
                <w:szCs w:val="24"/>
                <w:lang w:eastAsia="tr-TR" w:bidi="si-LK"/>
              </w:rPr>
              <w:t>4.1. “</w:t>
            </w:r>
            <w:r w:rsidRPr="00D8784C">
              <w:rPr>
                <w:rFonts w:eastAsia="Times New Roman"/>
                <w:sz w:val="20"/>
                <w:szCs w:val="24"/>
                <w:lang w:eastAsia="tr-TR" w:bidi="si-LK"/>
              </w:rPr>
              <w:t xml:space="preserve">…… ….. </w:t>
            </w:r>
            <w:r w:rsidRPr="00D8784C">
              <w:rPr>
                <w:rFonts w:eastAsia="Times New Roman"/>
                <w:b/>
                <w:sz w:val="20"/>
                <w:szCs w:val="24"/>
                <w:lang w:eastAsia="tr-TR" w:bidi="si-LK"/>
              </w:rPr>
              <w:t xml:space="preserve">Lisesi Müdürü </w:t>
            </w:r>
            <w:r w:rsidRPr="00D8784C">
              <w:rPr>
                <w:rFonts w:eastAsia="Times New Roman"/>
                <w:sz w:val="20"/>
                <w:szCs w:val="24"/>
                <w:lang w:eastAsia="tr-TR" w:bidi="si-LK"/>
              </w:rPr>
              <w:t>….. …..</w:t>
            </w:r>
            <w:r w:rsidRPr="00D8784C">
              <w:rPr>
                <w:rFonts w:eastAsia="Times New Roman"/>
                <w:b/>
                <w:sz w:val="20"/>
                <w:szCs w:val="24"/>
                <w:lang w:eastAsia="tr-TR" w:bidi="si-LK"/>
              </w:rPr>
              <w:t>’nün okula gelen tüketim malzemesinin alımında usulsüzlük yaptığı”</w:t>
            </w:r>
            <w:r w:rsidRPr="00D8784C">
              <w:rPr>
                <w:rFonts w:eastAsia="Times New Roman"/>
                <w:sz w:val="20"/>
                <w:szCs w:val="24"/>
                <w:lang w:eastAsia="tr-TR" w:bidi="si-LK"/>
              </w:rPr>
              <w:t xml:space="preserve"> iddiası ile ilgili olarak</w:t>
            </w:r>
            <w:r w:rsidR="00ED1EDC">
              <w:rPr>
                <w:rFonts w:eastAsia="Times New Roman"/>
                <w:sz w:val="20"/>
                <w:szCs w:val="24"/>
                <w:lang w:eastAsia="tr-TR" w:bidi="si-LK"/>
              </w:rPr>
              <w:t>;</w:t>
            </w:r>
          </w:p>
          <w:p w14:paraId="4339AD95" w14:textId="3F4A5DE1" w:rsidR="00D8784C" w:rsidRPr="00D8784C" w:rsidRDefault="00D8784C" w:rsidP="00D8784C">
            <w:pPr>
              <w:widowControl w:val="0"/>
              <w:tabs>
                <w:tab w:val="decimal" w:pos="725"/>
                <w:tab w:val="left" w:pos="1354"/>
                <w:tab w:val="left" w:pos="3339"/>
                <w:tab w:val="left" w:pos="65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Konuya açıklık getirmesi amacıyla bilgisine başvurulan şikâyetçi ….. ….. ifadesinde</w:t>
            </w:r>
            <w:r w:rsidR="00ED1EDC">
              <w:rPr>
                <w:rFonts w:eastAsia="Times New Roman"/>
                <w:sz w:val="20"/>
                <w:szCs w:val="24"/>
                <w:lang w:eastAsia="tr-TR" w:bidi="si-LK"/>
              </w:rPr>
              <w:t>;</w:t>
            </w:r>
            <w:r w:rsidRPr="00D8784C">
              <w:rPr>
                <w:rFonts w:eastAsia="Times New Roman"/>
                <w:sz w:val="20"/>
                <w:szCs w:val="24"/>
                <w:lang w:eastAsia="tr-TR" w:bidi="si-LK"/>
              </w:rPr>
              <w:t xml:space="preserve"> “….. ….. ….. ….. …..” ileri sürmüştür </w:t>
            </w:r>
            <w:r w:rsidR="00CD1B9E">
              <w:rPr>
                <w:rFonts w:eastAsia="Times New Roman"/>
                <w:b/>
                <w:sz w:val="20"/>
                <w:szCs w:val="24"/>
                <w:lang w:eastAsia="tr-TR" w:bidi="si-LK"/>
              </w:rPr>
              <w:t>(Ek: ...)</w:t>
            </w:r>
            <w:r w:rsidRPr="00D8784C">
              <w:rPr>
                <w:rFonts w:eastAsia="Times New Roman"/>
                <w:sz w:val="20"/>
                <w:szCs w:val="24"/>
                <w:lang w:eastAsia="tr-TR" w:bidi="si-LK"/>
              </w:rPr>
              <w:t xml:space="preserve">. </w:t>
            </w:r>
          </w:p>
          <w:p w14:paraId="16C4F2E4" w14:textId="775069EA" w:rsidR="00D8784C" w:rsidRPr="00D8784C" w:rsidRDefault="00D8784C" w:rsidP="00D8784C">
            <w:pPr>
              <w:widowControl w:val="0"/>
              <w:tabs>
                <w:tab w:val="decimal" w:pos="725"/>
                <w:tab w:val="left" w:pos="1354"/>
                <w:tab w:val="left" w:pos="3339"/>
                <w:tab w:val="left" w:pos="65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Konuyla ilgili ….. belgeler incelendiğinde</w:t>
            </w:r>
            <w:r w:rsidR="00ED1EDC">
              <w:rPr>
                <w:rFonts w:eastAsia="Times New Roman"/>
                <w:sz w:val="20"/>
                <w:szCs w:val="24"/>
                <w:lang w:eastAsia="tr-TR" w:bidi="si-LK"/>
              </w:rPr>
              <w:t>;</w:t>
            </w:r>
            <w:r w:rsidRPr="00D8784C">
              <w:rPr>
                <w:rFonts w:eastAsia="Times New Roman"/>
                <w:sz w:val="20"/>
                <w:szCs w:val="24"/>
                <w:lang w:eastAsia="tr-TR" w:bidi="si-LK"/>
              </w:rPr>
              <w:t xml:space="preserve"> ….. …… malzemenin eksik alındığı, ….. ….. ….. ….. malzemenin de standartlara uygun olmadığı görülmüştür </w:t>
            </w:r>
            <w:r w:rsidR="00CD1B9E">
              <w:rPr>
                <w:rFonts w:eastAsia="Times New Roman"/>
                <w:b/>
                <w:sz w:val="20"/>
                <w:szCs w:val="24"/>
                <w:lang w:eastAsia="tr-TR" w:bidi="si-LK"/>
              </w:rPr>
              <w:t>(Ek: ../..)</w:t>
            </w:r>
            <w:r w:rsidRPr="00D8784C">
              <w:rPr>
                <w:rFonts w:eastAsia="Times New Roman"/>
                <w:sz w:val="20"/>
                <w:szCs w:val="24"/>
                <w:lang w:eastAsia="tr-TR" w:bidi="si-LK"/>
              </w:rPr>
              <w:t xml:space="preserve">. </w:t>
            </w:r>
          </w:p>
          <w:p w14:paraId="1CA6E36E" w14:textId="77777777" w:rsidR="00D8784C" w:rsidRPr="00D8784C" w:rsidRDefault="00D8784C" w:rsidP="00D8784C">
            <w:pPr>
              <w:widowControl w:val="0"/>
              <w:tabs>
                <w:tab w:val="decimal" w:pos="725"/>
                <w:tab w:val="left" w:pos="1354"/>
                <w:tab w:val="left" w:pos="3339"/>
                <w:tab w:val="left" w:pos="65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 xml:space="preserve">….. Kanunu’nun … maddesinde yer alan “….. ….. ….. …..” hükmü ve ….. ….. ….. Yönetmeliği’nin/ Tebliğinin/Genelgesinin/vb. ….. maddesinde yer alan “….. ….. ….. ….. …..” hükmü gereğince……..olduğu anlaşılmaktadır.    </w:t>
            </w:r>
          </w:p>
          <w:p w14:paraId="496FBB31" w14:textId="60158C22" w:rsidR="00D8784C" w:rsidRPr="00D8784C" w:rsidRDefault="00D8784C" w:rsidP="00D8784C">
            <w:pPr>
              <w:widowControl w:val="0"/>
              <w:tabs>
                <w:tab w:val="left" w:pos="589"/>
                <w:tab w:val="left" w:pos="2851"/>
              </w:tabs>
              <w:overflowPunct w:val="0"/>
              <w:autoSpaceDE w:val="0"/>
              <w:autoSpaceDN w:val="0"/>
              <w:adjustRightInd w:val="0"/>
              <w:spacing w:after="0" w:line="25" w:lineRule="atLeast"/>
              <w:ind w:firstLine="567"/>
              <w:jc w:val="both"/>
              <w:textAlignment w:val="baseline"/>
              <w:rPr>
                <w:rFonts w:eastAsia="Times New Roman"/>
                <w:b/>
                <w:sz w:val="20"/>
                <w:szCs w:val="24"/>
                <w:lang w:eastAsia="tr-TR" w:bidi="si-LK"/>
              </w:rPr>
            </w:pPr>
            <w:r w:rsidRPr="00D8784C">
              <w:rPr>
                <w:rFonts w:eastAsia="Times New Roman"/>
                <w:sz w:val="20"/>
                <w:szCs w:val="24"/>
                <w:lang w:eastAsia="tr-TR" w:bidi="si-LK"/>
              </w:rPr>
              <w:t>….. ….. Lisesi Müdürü ….. ….. ifadesinde</w:t>
            </w:r>
            <w:r w:rsidR="00ED1EDC">
              <w:rPr>
                <w:rFonts w:eastAsia="Times New Roman"/>
                <w:sz w:val="20"/>
                <w:szCs w:val="24"/>
                <w:lang w:eastAsia="tr-TR" w:bidi="si-LK"/>
              </w:rPr>
              <w:t>;</w:t>
            </w:r>
            <w:r w:rsidRPr="00D8784C">
              <w:rPr>
                <w:rFonts w:eastAsia="Times New Roman"/>
                <w:sz w:val="20"/>
                <w:szCs w:val="24"/>
                <w:lang w:eastAsia="tr-TR" w:bidi="si-LK"/>
              </w:rPr>
              <w:t xml:space="preserve"> “….. ….. ….. ….. ” şeklinde beyanıyla (demek suretiyle) iddiayı kabullenmemişse de    </w:t>
            </w:r>
            <w:r w:rsidR="00CD1B9E">
              <w:rPr>
                <w:rFonts w:eastAsia="Times New Roman"/>
                <w:b/>
                <w:sz w:val="20"/>
                <w:szCs w:val="24"/>
                <w:lang w:eastAsia="tr-TR" w:bidi="si-LK"/>
              </w:rPr>
              <w:t>(Ek: ...)</w:t>
            </w:r>
            <w:r w:rsidRPr="00D8784C">
              <w:rPr>
                <w:rFonts w:eastAsia="Times New Roman"/>
                <w:sz w:val="20"/>
                <w:szCs w:val="24"/>
                <w:lang w:eastAsia="tr-TR" w:bidi="si-LK"/>
              </w:rPr>
              <w:t>, olayın görgü tanıkları durumunda olan öğretmenler ….. ….., ….. ….., ….. ….. benzer ifadelerinde</w:t>
            </w:r>
            <w:r w:rsidR="00ED1EDC">
              <w:rPr>
                <w:rFonts w:eastAsia="Times New Roman"/>
                <w:sz w:val="20"/>
                <w:szCs w:val="24"/>
                <w:lang w:eastAsia="tr-TR" w:bidi="si-LK"/>
              </w:rPr>
              <w:t>;</w:t>
            </w:r>
            <w:r w:rsidRPr="00D8784C">
              <w:rPr>
                <w:rFonts w:eastAsia="Times New Roman"/>
                <w:sz w:val="20"/>
                <w:szCs w:val="24"/>
                <w:lang w:eastAsia="tr-TR" w:bidi="si-LK"/>
              </w:rPr>
              <w:t xml:space="preserve"> “….. ….. ….. ….. …..” şeklinde açıklamalarla iddiayı doğrulamaktadırlar. </w:t>
            </w:r>
            <w:r w:rsidR="00CD1B9E">
              <w:rPr>
                <w:rFonts w:eastAsia="Times New Roman"/>
                <w:b/>
                <w:sz w:val="20"/>
                <w:szCs w:val="24"/>
                <w:lang w:eastAsia="tr-TR" w:bidi="si-LK"/>
              </w:rPr>
              <w:t>(Ek: ../..)</w:t>
            </w:r>
          </w:p>
          <w:p w14:paraId="5E6D2489" w14:textId="77777777" w:rsidR="00D8784C" w:rsidRPr="00D8784C" w:rsidRDefault="00D8784C" w:rsidP="00D8784C">
            <w:pPr>
              <w:widowControl w:val="0"/>
              <w:tabs>
                <w:tab w:val="left" w:pos="708"/>
                <w:tab w:val="left" w:pos="4155"/>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 xml:space="preserve">Bu duruma göre ….. ….. Lisesi Müdürü ….. …..’nin </w:t>
            </w:r>
            <w:r w:rsidRPr="00D8784C">
              <w:rPr>
                <w:rFonts w:eastAsia="Times New Roman"/>
                <w:b/>
                <w:i/>
                <w:sz w:val="20"/>
                <w:szCs w:val="24"/>
                <w:lang w:eastAsia="tr-TR" w:bidi="si-LK"/>
              </w:rPr>
              <w:t>Okula gelen tüketim malzemesinin alımında usulsüzlük yaptığı</w:t>
            </w:r>
            <w:r w:rsidRPr="00D8784C">
              <w:rPr>
                <w:rFonts w:eastAsia="Times New Roman"/>
                <w:sz w:val="20"/>
                <w:szCs w:val="24"/>
                <w:lang w:eastAsia="tr-TR" w:bidi="si-LK"/>
              </w:rPr>
              <w:t xml:space="preserve"> iddiası sübuta ermektedir.</w:t>
            </w:r>
          </w:p>
          <w:p w14:paraId="1C1F7E87" w14:textId="77777777" w:rsidR="00D8784C" w:rsidRPr="00D8784C" w:rsidRDefault="00D8784C" w:rsidP="00D8784C">
            <w:pPr>
              <w:widowControl w:val="0"/>
              <w:tabs>
                <w:tab w:val="left" w:pos="589"/>
                <w:tab w:val="left" w:pos="46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Sübuta eren bu iddia,</w:t>
            </w:r>
          </w:p>
          <w:p w14:paraId="7F45C3F3" w14:textId="39998C63" w:rsidR="00D8784C" w:rsidRPr="00D8784C" w:rsidRDefault="00D8784C" w:rsidP="00D8784C">
            <w:pPr>
              <w:widowControl w:val="0"/>
              <w:tabs>
                <w:tab w:val="left" w:pos="589"/>
                <w:tab w:val="left" w:pos="46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Disiplin yönünden</w:t>
            </w:r>
            <w:r w:rsidRPr="00D8784C">
              <w:rPr>
                <w:rFonts w:eastAsia="Times New Roman"/>
                <w:sz w:val="20"/>
                <w:szCs w:val="24"/>
                <w:lang w:eastAsia="tr-TR" w:bidi="si-LK"/>
              </w:rPr>
              <w:t xml:space="preserve"> değerlendirildiğinde</w:t>
            </w:r>
            <w:r w:rsidR="00ED1EDC">
              <w:rPr>
                <w:rFonts w:eastAsia="Times New Roman"/>
                <w:sz w:val="20"/>
                <w:szCs w:val="24"/>
                <w:lang w:eastAsia="tr-TR" w:bidi="si-LK"/>
              </w:rPr>
              <w:t>;</w:t>
            </w:r>
            <w:r w:rsidRPr="00D8784C">
              <w:rPr>
                <w:rFonts w:eastAsia="Times New Roman"/>
                <w:sz w:val="20"/>
                <w:szCs w:val="24"/>
                <w:lang w:eastAsia="tr-TR" w:bidi="si-LK"/>
              </w:rPr>
              <w:t xml:space="preserve"> ….. ….. Lisesi  Müdürü ….. …..’nın, 657 sayılı Devlet Memurları Kanunu’nun </w:t>
            </w:r>
            <w:r w:rsidRPr="00D8784C">
              <w:rPr>
                <w:rFonts w:eastAsia="Times New Roman"/>
                <w:b/>
                <w:sz w:val="20"/>
                <w:szCs w:val="24"/>
                <w:lang w:eastAsia="tr-TR" w:bidi="si-LK"/>
              </w:rPr>
              <w:t xml:space="preserve">ödev ve sorumlulukları </w:t>
            </w:r>
            <w:r w:rsidRPr="00D8784C">
              <w:rPr>
                <w:rFonts w:eastAsia="Times New Roman"/>
                <w:sz w:val="20"/>
                <w:szCs w:val="24"/>
                <w:lang w:eastAsia="tr-TR" w:bidi="si-LK"/>
              </w:rPr>
              <w:t>arasında yer alan “….. ….. ….. ….. …..” hükmüne uymayarak …… eyleminin faili durumunda oldu</w:t>
            </w:r>
            <w:r w:rsidRPr="00D8784C">
              <w:rPr>
                <w:rFonts w:eastAsia="Times New Roman"/>
                <w:sz w:val="20"/>
                <w:szCs w:val="24"/>
                <w:lang w:eastAsia="tr-TR" w:bidi="si-LK"/>
              </w:rPr>
              <w:softHyphen/>
              <w:t xml:space="preserve">ğu ve fiilinin aynı Kanun’un 125/ … maddesinde yer alan “….. ….. ….. …..” kapsamına girdiği, </w:t>
            </w:r>
          </w:p>
          <w:p w14:paraId="327B4959" w14:textId="196457EB" w:rsidR="00D8784C" w:rsidRPr="00D8784C" w:rsidRDefault="00D8784C" w:rsidP="00D8784C">
            <w:pPr>
              <w:widowControl w:val="0"/>
              <w:tabs>
                <w:tab w:val="left" w:pos="589"/>
                <w:tab w:val="left" w:pos="46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Adli yönden</w:t>
            </w:r>
            <w:r w:rsidRPr="00D8784C">
              <w:rPr>
                <w:rFonts w:eastAsia="Times New Roman"/>
                <w:sz w:val="20"/>
                <w:szCs w:val="24"/>
                <w:lang w:eastAsia="tr-TR" w:bidi="si-LK"/>
              </w:rPr>
              <w:t xml:space="preserve"> değerlendirildiğinde</w:t>
            </w:r>
            <w:r w:rsidR="00ED1EDC">
              <w:rPr>
                <w:rFonts w:eastAsia="Times New Roman"/>
                <w:sz w:val="20"/>
                <w:szCs w:val="24"/>
                <w:lang w:eastAsia="tr-TR" w:bidi="si-LK"/>
              </w:rPr>
              <w:t>;</w:t>
            </w:r>
            <w:r w:rsidRPr="00D8784C">
              <w:rPr>
                <w:rFonts w:eastAsia="Times New Roman"/>
                <w:sz w:val="20"/>
                <w:szCs w:val="24"/>
                <w:lang w:eastAsia="tr-TR" w:bidi="si-LK"/>
              </w:rPr>
              <w:t xml:space="preserve"> TCK kapsamında ….. ….. ….. ….. ….. suçunun tüm unsurlarının gerçekleştiği ve 4483 sayılı Kanun kapsamına girmediği anlaşıldığından, hakkında …. Cumhuriyet Başsavcılığına suç duyurusunda bulunulması gerektiği/4483 sayılı Kanun kapsamında olduğu anlaşıldığından ….. Valiliğine tevdi edilmesi gerektiği, </w:t>
            </w:r>
          </w:p>
          <w:p w14:paraId="3EB9AFC7" w14:textId="05298973" w:rsidR="00D8784C" w:rsidRPr="00D8784C" w:rsidRDefault="00D8784C" w:rsidP="00D8784C">
            <w:pPr>
              <w:widowControl w:val="0"/>
              <w:tabs>
                <w:tab w:val="left" w:pos="589"/>
                <w:tab w:val="left" w:pos="46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İdari yönden</w:t>
            </w:r>
            <w:r w:rsidRPr="00D8784C">
              <w:rPr>
                <w:rFonts w:eastAsia="Times New Roman"/>
                <w:sz w:val="20"/>
                <w:szCs w:val="24"/>
                <w:lang w:eastAsia="tr-TR" w:bidi="si-LK"/>
              </w:rPr>
              <w:t xml:space="preserve"> değerlendirildiğinde</w:t>
            </w:r>
            <w:r w:rsidR="00ED1EDC">
              <w:rPr>
                <w:rFonts w:eastAsia="Times New Roman"/>
                <w:sz w:val="20"/>
                <w:szCs w:val="24"/>
                <w:lang w:eastAsia="tr-TR" w:bidi="si-LK"/>
              </w:rPr>
              <w:t>;</w:t>
            </w:r>
            <w:r w:rsidRPr="00D8784C">
              <w:rPr>
                <w:rFonts w:eastAsia="Times New Roman"/>
                <w:sz w:val="20"/>
                <w:szCs w:val="24"/>
                <w:lang w:eastAsia="tr-TR" w:bidi="si-LK"/>
              </w:rPr>
              <w:t xml:space="preserve"> ….. nedenleriyle (detaylı ve tatmin edici gerekçelendirme yapılmalıdır), kamu yararı gözetilmesi ve hizmetin gereği olarak ….. ….. atanmasının uygun olacağı, </w:t>
            </w:r>
          </w:p>
          <w:p w14:paraId="749933F7" w14:textId="52E4ADCC" w:rsidR="00D8784C" w:rsidRPr="00D8784C" w:rsidRDefault="00D8784C" w:rsidP="00D8784C">
            <w:pPr>
              <w:widowControl w:val="0"/>
              <w:tabs>
                <w:tab w:val="left" w:pos="589"/>
                <w:tab w:val="left" w:pos="46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Mali yönden</w:t>
            </w:r>
            <w:r w:rsidRPr="00D8784C">
              <w:rPr>
                <w:rFonts w:eastAsia="Times New Roman"/>
                <w:sz w:val="20"/>
                <w:szCs w:val="24"/>
                <w:lang w:eastAsia="tr-TR" w:bidi="si-LK"/>
              </w:rPr>
              <w:t xml:space="preserve"> değerlendirildiğinde</w:t>
            </w:r>
            <w:r w:rsidR="00ED1EDC">
              <w:rPr>
                <w:rFonts w:eastAsia="Times New Roman"/>
                <w:sz w:val="20"/>
                <w:szCs w:val="24"/>
                <w:lang w:eastAsia="tr-TR" w:bidi="si-LK"/>
              </w:rPr>
              <w:t>;</w:t>
            </w:r>
            <w:r w:rsidRPr="00D8784C">
              <w:rPr>
                <w:rFonts w:eastAsia="Times New Roman"/>
                <w:sz w:val="20"/>
                <w:szCs w:val="24"/>
                <w:lang w:eastAsia="tr-TR" w:bidi="si-LK"/>
              </w:rPr>
              <w:t xml:space="preserve"> ….. TL’nin yasal faiziyle birlikte ….. …..’den tazmin edilmesi gerektiği,</w:t>
            </w:r>
          </w:p>
          <w:p w14:paraId="346B804B" w14:textId="77777777" w:rsidR="00D8784C" w:rsidRPr="00D8784C" w:rsidRDefault="00D8784C" w:rsidP="00D8784C">
            <w:pPr>
              <w:widowControl w:val="0"/>
              <w:tabs>
                <w:tab w:val="left" w:pos="589"/>
                <w:tab w:val="left" w:pos="46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değerlendirilmektedir.</w:t>
            </w:r>
          </w:p>
          <w:p w14:paraId="1B2596F0" w14:textId="682C4F4D" w:rsidR="00D8784C" w:rsidRPr="00D8784C" w:rsidRDefault="00D8784C" w:rsidP="00D8784C">
            <w:pPr>
              <w:widowControl w:val="0"/>
              <w:tabs>
                <w:tab w:val="decimal" w:pos="725"/>
                <w:tab w:val="left" w:pos="1468"/>
                <w:tab w:val="left" w:pos="3339"/>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ab/>
            </w:r>
            <w:r w:rsidRPr="00D8784C">
              <w:rPr>
                <w:rFonts w:eastAsia="Times New Roman"/>
                <w:b/>
                <w:sz w:val="20"/>
                <w:szCs w:val="24"/>
                <w:lang w:eastAsia="tr-TR" w:bidi="si-LK"/>
              </w:rPr>
              <w:t>4.2.</w:t>
            </w:r>
            <w:r w:rsidRPr="00D8784C">
              <w:rPr>
                <w:rFonts w:eastAsia="Times New Roman"/>
                <w:sz w:val="20"/>
                <w:szCs w:val="24"/>
                <w:lang w:eastAsia="tr-TR" w:bidi="si-LK"/>
              </w:rPr>
              <w:t xml:space="preserve"> “….. ….. </w:t>
            </w:r>
            <w:r w:rsidRPr="00D8784C">
              <w:rPr>
                <w:rFonts w:eastAsia="Times New Roman"/>
                <w:b/>
                <w:sz w:val="20"/>
                <w:szCs w:val="24"/>
                <w:lang w:eastAsia="tr-TR" w:bidi="si-LK"/>
              </w:rPr>
              <w:t xml:space="preserve">öğretmeni ….. …..’nın, derslere sık sık geç girdiği ve bazen de hiç okula gelmediği”  </w:t>
            </w:r>
            <w:r w:rsidRPr="00D8784C">
              <w:rPr>
                <w:rFonts w:eastAsia="Times New Roman"/>
                <w:sz w:val="20"/>
                <w:szCs w:val="24"/>
                <w:lang w:eastAsia="tr-TR" w:bidi="si-LK"/>
              </w:rPr>
              <w:t>iddiası ile ilgili olarak</w:t>
            </w:r>
            <w:r w:rsidR="00ED1EDC">
              <w:rPr>
                <w:rFonts w:eastAsia="Times New Roman"/>
                <w:sz w:val="20"/>
                <w:szCs w:val="24"/>
                <w:lang w:eastAsia="tr-TR" w:bidi="si-LK"/>
              </w:rPr>
              <w:t>;</w:t>
            </w:r>
          </w:p>
          <w:p w14:paraId="0C1C38ED" w14:textId="6B2778CD" w:rsidR="00D8784C" w:rsidRPr="00D8784C" w:rsidRDefault="00D8784C" w:rsidP="00D8784C">
            <w:pPr>
              <w:widowControl w:val="0"/>
              <w:tabs>
                <w:tab w:val="left" w:pos="708"/>
                <w:tab w:val="left" w:pos="3548"/>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Şikâyet edilen öğretmen .......... ......... alınan ifadesinde, hakkında ileri sürülen bu iddiayı, derslerine iki defa geç kaldığı, (7) gün de raporlu olması sebebiyle oku</w:t>
            </w:r>
            <w:r w:rsidRPr="00D8784C">
              <w:rPr>
                <w:rFonts w:eastAsia="Times New Roman"/>
                <w:sz w:val="20"/>
                <w:szCs w:val="24"/>
                <w:lang w:eastAsia="tr-TR" w:bidi="si-LK"/>
              </w:rPr>
              <w:softHyphen/>
              <w:t xml:space="preserve">la gelmediği şeklinde kabullenmektedir. </w:t>
            </w:r>
            <w:r w:rsidR="00CD1B9E">
              <w:rPr>
                <w:rFonts w:eastAsia="Times New Roman"/>
                <w:b/>
                <w:sz w:val="20"/>
                <w:szCs w:val="24"/>
                <w:lang w:eastAsia="tr-TR" w:bidi="si-LK"/>
              </w:rPr>
              <w:t>(Ek: ...)</w:t>
            </w:r>
          </w:p>
          <w:p w14:paraId="31C0975E" w14:textId="22694763" w:rsidR="00D8784C" w:rsidRPr="00D8784C" w:rsidRDefault="00D8784C" w:rsidP="00D8784C">
            <w:pPr>
              <w:widowControl w:val="0"/>
              <w:tabs>
                <w:tab w:val="left" w:pos="60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Bu husus ayrıca bilgisine başvurulan tanık öğrencilerin</w:t>
            </w:r>
            <w:r w:rsidR="00ED1EDC">
              <w:rPr>
                <w:rFonts w:eastAsia="Times New Roman"/>
                <w:sz w:val="20"/>
                <w:szCs w:val="24"/>
                <w:lang w:eastAsia="tr-TR" w:bidi="si-LK"/>
              </w:rPr>
              <w:t>;</w:t>
            </w:r>
            <w:r w:rsidRPr="00D8784C">
              <w:rPr>
                <w:rFonts w:eastAsia="Times New Roman"/>
                <w:sz w:val="20"/>
                <w:szCs w:val="24"/>
                <w:lang w:eastAsia="tr-TR" w:bidi="si-LK"/>
              </w:rPr>
              <w:t xml:space="preserve"> “….. ….. ….. ….. ….. ….. …..” şeklindeki ifadeleriyle de doğrulamaktadır. </w:t>
            </w:r>
            <w:r w:rsidR="00CD1B9E">
              <w:rPr>
                <w:rFonts w:eastAsia="Times New Roman"/>
                <w:b/>
                <w:sz w:val="20"/>
                <w:szCs w:val="24"/>
                <w:lang w:eastAsia="tr-TR" w:bidi="si-LK"/>
              </w:rPr>
              <w:t>(Ek: ../..)</w:t>
            </w:r>
          </w:p>
          <w:p w14:paraId="447BBEA0" w14:textId="1CE76DF0" w:rsidR="00D8784C" w:rsidRPr="00D8784C" w:rsidRDefault="00D8784C" w:rsidP="00D8784C">
            <w:pPr>
              <w:widowControl w:val="0"/>
              <w:tabs>
                <w:tab w:val="left" w:pos="600"/>
                <w:tab w:val="left" w:pos="5504"/>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 xml:space="preserve">Tarafımızca yapılan incelemede, öğretmen ….. …..’nın  </w:t>
            </w:r>
            <w:r w:rsidRPr="00D8784C">
              <w:rPr>
                <w:rFonts w:eastAsia="Times New Roman"/>
                <w:sz w:val="20"/>
                <w:szCs w:val="24"/>
                <w:lang w:eastAsia="tr-TR"/>
              </w:rPr>
              <w:t>gg.aa.yyyy</w:t>
            </w:r>
            <w:r w:rsidRPr="00D8784C">
              <w:rPr>
                <w:rFonts w:eastAsia="Times New Roman"/>
                <w:b/>
                <w:sz w:val="20"/>
                <w:szCs w:val="24"/>
                <w:lang w:eastAsia="tr-TR"/>
              </w:rPr>
              <w:t xml:space="preserve"> </w:t>
            </w:r>
            <w:r w:rsidRPr="00D8784C">
              <w:rPr>
                <w:rFonts w:eastAsia="Times New Roman"/>
                <w:sz w:val="20"/>
                <w:szCs w:val="24"/>
                <w:lang w:eastAsia="tr-TR" w:bidi="si-LK"/>
              </w:rPr>
              <w:t>tarih</w:t>
            </w:r>
            <w:r w:rsidRPr="00D8784C">
              <w:rPr>
                <w:rFonts w:eastAsia="Times New Roman"/>
                <w:sz w:val="20"/>
                <w:szCs w:val="24"/>
                <w:lang w:eastAsia="tr-TR" w:bidi="si-LK"/>
              </w:rPr>
              <w:softHyphen/>
              <w:t>lerinde ilk derslerine geç girdiği ve buna dayalı olarak okul müdürü tarafından ken</w:t>
            </w:r>
            <w:r w:rsidRPr="00D8784C">
              <w:rPr>
                <w:rFonts w:eastAsia="Times New Roman"/>
                <w:sz w:val="20"/>
                <w:szCs w:val="24"/>
                <w:lang w:eastAsia="tr-TR" w:bidi="si-LK"/>
              </w:rPr>
              <w:softHyphen/>
              <w:t xml:space="preserve">disi hakkında işlem yapılarak ihtar ile tecziye edildiği </w:t>
            </w:r>
            <w:r w:rsidR="00CD1B9E">
              <w:rPr>
                <w:rFonts w:eastAsia="Times New Roman"/>
                <w:b/>
                <w:sz w:val="20"/>
                <w:szCs w:val="24"/>
                <w:lang w:eastAsia="tr-TR" w:bidi="si-LK"/>
              </w:rPr>
              <w:t>(Ek: ../..)</w:t>
            </w:r>
            <w:r w:rsidRPr="00D8784C">
              <w:rPr>
                <w:rFonts w:eastAsia="Times New Roman"/>
                <w:sz w:val="20"/>
                <w:szCs w:val="24"/>
                <w:lang w:eastAsia="tr-TR" w:bidi="si-LK"/>
              </w:rPr>
              <w:t xml:space="preserve"> gelmediği günlerin ise istirahat raporuna (işgöremezlik/sağlık raporu) dayalı olduğu </w:t>
            </w:r>
            <w:r w:rsidR="00CD1B9E">
              <w:rPr>
                <w:rFonts w:eastAsia="Times New Roman"/>
                <w:b/>
                <w:sz w:val="20"/>
                <w:szCs w:val="24"/>
                <w:lang w:eastAsia="tr-TR" w:bidi="si-LK"/>
              </w:rPr>
              <w:t>(Ek: ../..)</w:t>
            </w:r>
            <w:r w:rsidRPr="00D8784C">
              <w:rPr>
                <w:rFonts w:eastAsia="Times New Roman"/>
                <w:b/>
                <w:sz w:val="20"/>
                <w:szCs w:val="24"/>
                <w:lang w:eastAsia="tr-TR" w:bidi="si-LK"/>
              </w:rPr>
              <w:t xml:space="preserve"> </w:t>
            </w:r>
            <w:r w:rsidRPr="00D8784C">
              <w:rPr>
                <w:rFonts w:eastAsia="Times New Roman"/>
                <w:sz w:val="20"/>
                <w:szCs w:val="24"/>
                <w:lang w:eastAsia="tr-TR" w:bidi="si-LK"/>
              </w:rPr>
              <w:t>anlaşılmıştır.</w:t>
            </w:r>
          </w:p>
          <w:p w14:paraId="5A4CD2EB" w14:textId="29E38C81" w:rsidR="00D8784C" w:rsidRPr="00D8784C" w:rsidRDefault="00D8784C" w:rsidP="00D8784C">
            <w:pPr>
              <w:widowControl w:val="0"/>
              <w:tabs>
                <w:tab w:val="left" w:pos="600"/>
                <w:tab w:val="left" w:pos="3860"/>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Bu duruma göre, öğretmen ….. …..’nın devamsızlığı konusunda</w:t>
            </w:r>
            <w:r w:rsidR="00ED1EDC">
              <w:rPr>
                <w:rFonts w:eastAsia="Times New Roman"/>
                <w:sz w:val="20"/>
                <w:szCs w:val="24"/>
                <w:lang w:eastAsia="tr-TR" w:bidi="si-LK"/>
              </w:rPr>
              <w:t>;</w:t>
            </w:r>
            <w:r w:rsidRPr="00D8784C">
              <w:rPr>
                <w:rFonts w:eastAsia="Times New Roman"/>
                <w:sz w:val="20"/>
                <w:szCs w:val="24"/>
                <w:lang w:eastAsia="tr-TR" w:bidi="si-LK"/>
              </w:rPr>
              <w:t xml:space="preserve"> gerekli işlemler önceden tamamlandığından ve “tek fiile tek ceza ilkesi” gereğince aynı fiilden dolayı ikinci defa ceza uygula</w:t>
            </w:r>
            <w:r w:rsidRPr="00D8784C">
              <w:rPr>
                <w:rFonts w:eastAsia="Times New Roman"/>
                <w:sz w:val="20"/>
                <w:szCs w:val="24"/>
                <w:lang w:eastAsia="tr-TR" w:bidi="si-LK"/>
              </w:rPr>
              <w:softHyphen/>
              <w:t>masına gidilemeyeceğinden ilgili hakkında bu konuda herhangi bir işleme yer olma</w:t>
            </w:r>
            <w:r w:rsidRPr="00D8784C">
              <w:rPr>
                <w:rFonts w:eastAsia="Times New Roman"/>
                <w:sz w:val="20"/>
                <w:szCs w:val="24"/>
                <w:lang w:eastAsia="tr-TR" w:bidi="si-LK"/>
              </w:rPr>
              <w:softHyphen/>
              <w:t>dığı ortaya çıkmaktadır.</w:t>
            </w:r>
          </w:p>
          <w:p w14:paraId="5044768F" w14:textId="0F6A12D4" w:rsidR="00D8784C" w:rsidRPr="00D8784C" w:rsidRDefault="00D8784C" w:rsidP="00D8784C">
            <w:pPr>
              <w:widowControl w:val="0"/>
              <w:tabs>
                <w:tab w:val="left" w:pos="640"/>
                <w:tab w:val="left" w:pos="2358"/>
                <w:tab w:val="left" w:pos="4478"/>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 xml:space="preserve">4.3. “Memur ….. …..’nın, ev sahibi </w:t>
            </w:r>
            <w:r w:rsidRPr="00D8784C">
              <w:rPr>
                <w:rFonts w:eastAsia="Times New Roman"/>
                <w:sz w:val="20"/>
                <w:szCs w:val="24"/>
                <w:lang w:eastAsia="tr-TR" w:bidi="si-LK"/>
              </w:rPr>
              <w:t>……</w:t>
            </w:r>
            <w:r w:rsidRPr="00D8784C">
              <w:rPr>
                <w:rFonts w:eastAsia="Times New Roman"/>
                <w:b/>
                <w:sz w:val="20"/>
                <w:szCs w:val="24"/>
                <w:lang w:eastAsia="tr-TR" w:bidi="si-LK"/>
              </w:rPr>
              <w:t>ye,  caddede hakaret ettiği ve tokat attığı”</w:t>
            </w:r>
            <w:r w:rsidRPr="00D8784C">
              <w:rPr>
                <w:rFonts w:eastAsia="Times New Roman"/>
                <w:b/>
                <w:i/>
                <w:sz w:val="20"/>
                <w:szCs w:val="24"/>
                <w:lang w:eastAsia="tr-TR" w:bidi="si-LK"/>
              </w:rPr>
              <w:t xml:space="preserve"> </w:t>
            </w:r>
            <w:r w:rsidRPr="00D8784C">
              <w:rPr>
                <w:rFonts w:eastAsia="Times New Roman"/>
                <w:sz w:val="20"/>
                <w:szCs w:val="24"/>
                <w:lang w:eastAsia="tr-TR" w:bidi="si-LK"/>
              </w:rPr>
              <w:t>iddiası ile ilgili olarak</w:t>
            </w:r>
            <w:r w:rsidR="00ED1EDC">
              <w:rPr>
                <w:rFonts w:eastAsia="Times New Roman"/>
                <w:sz w:val="20"/>
                <w:szCs w:val="24"/>
                <w:lang w:eastAsia="tr-TR" w:bidi="si-LK"/>
              </w:rPr>
              <w:t>;</w:t>
            </w:r>
          </w:p>
          <w:p w14:paraId="6D852915" w14:textId="504F7728" w:rsidR="00D8784C" w:rsidRPr="00D8784C" w:rsidRDefault="00D8784C" w:rsidP="00D8784C">
            <w:pPr>
              <w:widowControl w:val="0"/>
              <w:tabs>
                <w:tab w:val="left" w:pos="566"/>
                <w:tab w:val="left" w:pos="2131"/>
                <w:tab w:val="left" w:pos="3826"/>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Memur .......... ……..  ev sahibi ..........</w:t>
            </w:r>
            <w:r w:rsidR="00ED1EDC">
              <w:rPr>
                <w:rFonts w:eastAsia="Times New Roman"/>
                <w:sz w:val="20"/>
                <w:szCs w:val="24"/>
                <w:lang w:eastAsia="tr-TR" w:bidi="si-LK"/>
              </w:rPr>
              <w:t>;</w:t>
            </w:r>
            <w:r w:rsidRPr="00D8784C">
              <w:rPr>
                <w:rFonts w:eastAsia="Times New Roman"/>
                <w:sz w:val="20"/>
                <w:szCs w:val="24"/>
                <w:lang w:eastAsia="tr-TR" w:bidi="si-LK"/>
              </w:rPr>
              <w:t xml:space="preserve"> “.......... ile caddede karşılaştığında kira ücre</w:t>
            </w:r>
            <w:r w:rsidRPr="00D8784C">
              <w:rPr>
                <w:rFonts w:eastAsia="Times New Roman"/>
                <w:sz w:val="20"/>
                <w:szCs w:val="24"/>
                <w:lang w:eastAsia="tr-TR" w:bidi="si-LK"/>
              </w:rPr>
              <w:softHyphen/>
              <w:t>ti için sadece konuştuklarını, herhangi bir tartışma ve kavganın olmadığını” beyan etmiş</w:t>
            </w:r>
            <w:r w:rsidRPr="00D8784C">
              <w:rPr>
                <w:rFonts w:eastAsia="Times New Roman"/>
                <w:b/>
                <w:sz w:val="20"/>
                <w:szCs w:val="24"/>
                <w:lang w:eastAsia="tr-TR" w:bidi="si-LK"/>
              </w:rPr>
              <w:t xml:space="preserve"> </w:t>
            </w:r>
            <w:r w:rsidR="00CD1B9E">
              <w:rPr>
                <w:rFonts w:eastAsia="Times New Roman"/>
                <w:b/>
                <w:sz w:val="20"/>
                <w:szCs w:val="24"/>
                <w:lang w:eastAsia="tr-TR" w:bidi="si-LK"/>
              </w:rPr>
              <w:t xml:space="preserve">(Ek: ../..) </w:t>
            </w:r>
            <w:r w:rsidRPr="00D8784C">
              <w:rPr>
                <w:rFonts w:eastAsia="Times New Roman"/>
                <w:b/>
                <w:sz w:val="20"/>
                <w:szCs w:val="24"/>
                <w:lang w:eastAsia="tr-TR" w:bidi="si-LK"/>
              </w:rPr>
              <w:t xml:space="preserve"> </w:t>
            </w:r>
            <w:r w:rsidRPr="00D8784C">
              <w:rPr>
                <w:rFonts w:eastAsia="Times New Roman"/>
                <w:sz w:val="20"/>
                <w:szCs w:val="24"/>
                <w:lang w:eastAsia="tr-TR" w:bidi="si-LK"/>
              </w:rPr>
              <w:t xml:space="preserve">ve görgü tanıkları ….. ….., ….. ….., ….. …… da “….. ….. ….. ….. …..” yönündeki benzer </w:t>
            </w:r>
            <w:r w:rsidRPr="00D8784C">
              <w:rPr>
                <w:rFonts w:eastAsia="Times New Roman"/>
                <w:sz w:val="20"/>
                <w:szCs w:val="24"/>
                <w:lang w:eastAsia="tr-TR" w:bidi="si-LK"/>
              </w:rPr>
              <w:lastRenderedPageBreak/>
              <w:t xml:space="preserve">ifadeleriyle olayı doğrulamamışlardır. </w:t>
            </w:r>
            <w:r w:rsidR="00CD1B9E">
              <w:rPr>
                <w:rFonts w:eastAsia="Times New Roman"/>
                <w:b/>
                <w:sz w:val="20"/>
                <w:szCs w:val="24"/>
                <w:lang w:eastAsia="tr-TR" w:bidi="si-LK"/>
              </w:rPr>
              <w:t>(Ek: ../</w:t>
            </w:r>
            <w:r w:rsidRPr="00D8784C">
              <w:rPr>
                <w:rFonts w:eastAsia="Times New Roman"/>
                <w:b/>
                <w:sz w:val="20"/>
                <w:szCs w:val="24"/>
                <w:lang w:eastAsia="tr-TR" w:bidi="si-LK"/>
              </w:rPr>
              <w:t>..)</w:t>
            </w:r>
          </w:p>
          <w:p w14:paraId="2886025E" w14:textId="77777777" w:rsidR="00D8784C" w:rsidRPr="00D8784C" w:rsidRDefault="00D8784C" w:rsidP="00D8784C">
            <w:pPr>
              <w:widowControl w:val="0"/>
              <w:tabs>
                <w:tab w:val="left" w:pos="600"/>
                <w:tab w:val="left" w:pos="3446"/>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Bu duruma göre, memur ….. …..’nın ….. …..’ye hakaret ettiği ve tokat at</w:t>
            </w:r>
            <w:r w:rsidRPr="00D8784C">
              <w:rPr>
                <w:rFonts w:eastAsia="Times New Roman"/>
                <w:sz w:val="20"/>
                <w:szCs w:val="24"/>
                <w:lang w:eastAsia="tr-TR" w:bidi="si-LK"/>
              </w:rPr>
              <w:softHyphen/>
              <w:t>tığı iddiasının sübuta ermediği anlaşılmaktadır.</w:t>
            </w:r>
          </w:p>
          <w:p w14:paraId="38158DD1" w14:textId="77777777" w:rsidR="00D8784C" w:rsidRPr="00D8784C" w:rsidRDefault="00D8784C" w:rsidP="00D8784C">
            <w:pPr>
              <w:widowControl w:val="0"/>
              <w:tabs>
                <w:tab w:val="left" w:pos="600"/>
                <w:tab w:val="left" w:pos="3446"/>
              </w:tabs>
              <w:overflowPunct w:val="0"/>
              <w:autoSpaceDE w:val="0"/>
              <w:autoSpaceDN w:val="0"/>
              <w:adjustRightInd w:val="0"/>
              <w:spacing w:after="0" w:line="25" w:lineRule="atLeast"/>
              <w:ind w:firstLine="567"/>
              <w:jc w:val="both"/>
              <w:textAlignment w:val="baseline"/>
              <w:rPr>
                <w:rFonts w:eastAsia="Times New Roman"/>
                <w:b/>
                <w:sz w:val="20"/>
                <w:szCs w:val="24"/>
                <w:lang w:eastAsia="tr-TR" w:bidi="si-LK"/>
              </w:rPr>
            </w:pPr>
            <w:r w:rsidRPr="00D8784C">
              <w:rPr>
                <w:rFonts w:eastAsia="Times New Roman"/>
                <w:b/>
                <w:sz w:val="20"/>
                <w:szCs w:val="24"/>
                <w:lang w:eastAsia="tr-TR" w:bidi="si-LK"/>
              </w:rPr>
              <w:t>5. SONUÇ, KANAAT VE TEKLİF:</w:t>
            </w:r>
          </w:p>
          <w:p w14:paraId="2DEE5136" w14:textId="77777777" w:rsidR="00D8784C" w:rsidRPr="00D8784C" w:rsidRDefault="00D8784C" w:rsidP="00D8784C">
            <w:pPr>
              <w:widowControl w:val="0"/>
              <w:tabs>
                <w:tab w:val="left" w:pos="600"/>
                <w:tab w:val="left" w:pos="3446"/>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Raporun önceki bölümlerinde açıklandığı üzere,</w:t>
            </w:r>
          </w:p>
          <w:p w14:paraId="2AAE46A1" w14:textId="2F1FBD0A" w:rsidR="00D8784C" w:rsidRPr="00D8784C" w:rsidRDefault="00D8784C" w:rsidP="00D8784C">
            <w:pPr>
              <w:widowControl w:val="0"/>
              <w:tabs>
                <w:tab w:val="left" w:pos="538"/>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İlgi (a)’da kayıtlı Makam Olurunda yer alan iddialardan</w:t>
            </w:r>
            <w:r w:rsidR="00ED1EDC">
              <w:rPr>
                <w:rFonts w:eastAsia="Times New Roman"/>
                <w:sz w:val="20"/>
                <w:szCs w:val="24"/>
                <w:lang w:eastAsia="tr-TR" w:bidi="si-LK"/>
              </w:rPr>
              <w:t>;</w:t>
            </w:r>
          </w:p>
          <w:p w14:paraId="7AD8694C" w14:textId="77777777" w:rsidR="00D8784C" w:rsidRPr="00D8784C" w:rsidRDefault="00D8784C" w:rsidP="00D8784C">
            <w:pPr>
              <w:widowControl w:val="0"/>
              <w:tabs>
                <w:tab w:val="decimal" w:pos="725"/>
                <w:tab w:val="left" w:pos="1354"/>
                <w:tab w:val="left" w:pos="3339"/>
                <w:tab w:val="left" w:pos="65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ab/>
            </w:r>
            <w:r w:rsidRPr="00D8784C">
              <w:rPr>
                <w:rFonts w:eastAsia="Times New Roman"/>
                <w:b/>
                <w:sz w:val="20"/>
                <w:szCs w:val="24"/>
                <w:lang w:eastAsia="tr-TR" w:bidi="si-LK"/>
              </w:rPr>
              <w:t>5.1. “….. ….. Lisesi Müdürü ….. …..’nin Okula gelen tüketim malzemesinin alımında usulsüzlük yaptığı”</w:t>
            </w:r>
            <w:r w:rsidRPr="00D8784C">
              <w:rPr>
                <w:rFonts w:eastAsia="Times New Roman"/>
                <w:sz w:val="20"/>
                <w:szCs w:val="24"/>
                <w:lang w:eastAsia="tr-TR" w:bidi="si-LK"/>
              </w:rPr>
              <w:t xml:space="preserve"> iddiasının sübuta erdiği, sübut bulan bu eylemin 657 sayılı Devlet Memurları Kanunu’nun </w:t>
            </w:r>
            <w:r w:rsidRPr="00D8784C">
              <w:rPr>
                <w:rFonts w:eastAsia="Times New Roman"/>
                <w:b/>
                <w:sz w:val="20"/>
                <w:szCs w:val="24"/>
                <w:lang w:eastAsia="tr-TR" w:bidi="si-LK"/>
              </w:rPr>
              <w:t xml:space="preserve">ödev ve sorumlulukları </w:t>
            </w:r>
            <w:r w:rsidRPr="00D8784C">
              <w:rPr>
                <w:rFonts w:eastAsia="Times New Roman"/>
                <w:sz w:val="20"/>
                <w:szCs w:val="24"/>
                <w:lang w:eastAsia="tr-TR" w:bidi="si-LK"/>
              </w:rPr>
              <w:t>arasında yer alan “….. ….. ….. ….. ….. …..” hükmüne uymadığı ve fiilin/hâlin aynı Kanun’un 125/ … maddesinde yer alan “….. ….. ….. ….. …..” kapsamına girdiği sonuç ve kanaatine ulaşıldığından,</w:t>
            </w:r>
          </w:p>
          <w:p w14:paraId="5B4C8E81" w14:textId="029DC685" w:rsidR="00D8784C" w:rsidRPr="00D8784C" w:rsidRDefault="00D8784C" w:rsidP="00D8784C">
            <w:pPr>
              <w:widowControl w:val="0"/>
              <w:tabs>
                <w:tab w:val="left" w:pos="561"/>
                <w:tab w:val="left" w:pos="3112"/>
                <w:tab w:val="left" w:pos="4784"/>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 ….. Lisesi Müdürü ….. …..’‘in (</w:t>
            </w:r>
            <w:r w:rsidR="00182460">
              <w:rPr>
                <w:rFonts w:eastAsia="Times New Roman"/>
                <w:sz w:val="20"/>
                <w:szCs w:val="24"/>
                <w:lang w:eastAsia="tr-TR" w:bidi="si-LK"/>
              </w:rPr>
              <w:t>T.C. Kimlik No</w:t>
            </w:r>
            <w:r w:rsidRPr="00D8784C">
              <w:rPr>
                <w:rFonts w:eastAsia="Times New Roman"/>
                <w:sz w:val="20"/>
                <w:szCs w:val="24"/>
                <w:lang w:eastAsia="tr-TR" w:bidi="si-LK"/>
              </w:rPr>
              <w:t>: ………..)</w:t>
            </w:r>
            <w:r w:rsidR="00ED1EDC">
              <w:rPr>
                <w:rFonts w:eastAsia="Times New Roman"/>
                <w:sz w:val="20"/>
                <w:szCs w:val="24"/>
                <w:lang w:eastAsia="tr-TR" w:bidi="si-LK"/>
              </w:rPr>
              <w:t>;</w:t>
            </w:r>
          </w:p>
          <w:p w14:paraId="2303DB7C" w14:textId="1172EAFE" w:rsidR="00D8784C" w:rsidRPr="00D8784C" w:rsidRDefault="00D8784C" w:rsidP="00D8784C">
            <w:pPr>
              <w:widowControl w:val="0"/>
              <w:tabs>
                <w:tab w:val="left" w:pos="793"/>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a) DİSİPLİN YÖNÜNDEN:</w:t>
            </w:r>
            <w:r w:rsidRPr="00D8784C">
              <w:rPr>
                <w:rFonts w:eastAsia="Times New Roman"/>
                <w:sz w:val="20"/>
                <w:szCs w:val="24"/>
                <w:lang w:eastAsia="tr-TR" w:bidi="si-LK"/>
              </w:rPr>
              <w:t xml:space="preserve"> 657 sayılı Kanun’un 125/… maddesi uyarın</w:t>
            </w:r>
            <w:r w:rsidRPr="00D8784C">
              <w:rPr>
                <w:rFonts w:eastAsia="Times New Roman"/>
                <w:sz w:val="20"/>
                <w:szCs w:val="24"/>
                <w:lang w:eastAsia="tr-TR" w:bidi="si-LK"/>
              </w:rPr>
              <w:softHyphen/>
              <w:t>ca ….. ….. ….. ….. …..  ile cezalandırılmasının</w:t>
            </w:r>
            <w:r w:rsidR="00ED1EDC">
              <w:rPr>
                <w:rFonts w:eastAsia="Times New Roman"/>
                <w:sz w:val="20"/>
                <w:szCs w:val="24"/>
                <w:lang w:eastAsia="tr-TR" w:bidi="si-LK"/>
              </w:rPr>
              <w:t>;</w:t>
            </w:r>
          </w:p>
          <w:p w14:paraId="6607D7BF" w14:textId="25FB2340" w:rsidR="00D8784C" w:rsidRPr="00D8784C" w:rsidRDefault="00D8784C" w:rsidP="00D8784C">
            <w:pPr>
              <w:widowControl w:val="0"/>
              <w:tabs>
                <w:tab w:val="left" w:pos="589"/>
                <w:tab w:val="left" w:pos="46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b) ADLİ YÖNDEN:</w:t>
            </w:r>
            <w:r w:rsidRPr="00D8784C">
              <w:rPr>
                <w:rFonts w:eastAsia="Times New Roman"/>
                <w:b/>
                <w:color w:val="FF0000"/>
                <w:sz w:val="20"/>
                <w:szCs w:val="24"/>
                <w:lang w:eastAsia="tr-TR" w:bidi="si-LK"/>
              </w:rPr>
              <w:t xml:space="preserve"> </w:t>
            </w:r>
            <w:r w:rsidRPr="00D8784C">
              <w:rPr>
                <w:rFonts w:eastAsia="Times New Roman"/>
                <w:sz w:val="20"/>
                <w:szCs w:val="24"/>
                <w:lang w:eastAsia="tr-TR" w:bidi="si-LK"/>
              </w:rPr>
              <w:t>Hakkında …. Cumhuriyet Başsavcılığına suç duyurusunda bulunulmasının/Fiilinin 4483 sayılı Kanun kapsamında olduğu anlaşıldığından …… Valiliğine tevdi edilmesinin</w:t>
            </w:r>
            <w:r w:rsidR="00ED1EDC">
              <w:rPr>
                <w:rFonts w:eastAsia="Times New Roman"/>
                <w:sz w:val="20"/>
                <w:szCs w:val="24"/>
                <w:lang w:eastAsia="tr-TR" w:bidi="si-LK"/>
              </w:rPr>
              <w:t>;</w:t>
            </w:r>
          </w:p>
          <w:p w14:paraId="55ECA0F6" w14:textId="3327FA3B" w:rsidR="00D8784C" w:rsidRPr="00D8784C" w:rsidRDefault="00D8784C" w:rsidP="00D8784C">
            <w:pPr>
              <w:widowControl w:val="0"/>
              <w:tabs>
                <w:tab w:val="left" w:pos="589"/>
                <w:tab w:val="left" w:pos="46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c) İDARİ YÖNDEN:</w:t>
            </w:r>
            <w:r w:rsidRPr="00D8784C">
              <w:rPr>
                <w:rFonts w:eastAsia="Times New Roman"/>
                <w:sz w:val="20"/>
                <w:szCs w:val="24"/>
                <w:lang w:eastAsia="tr-TR" w:bidi="si-LK"/>
              </w:rPr>
              <w:t xml:space="preserve"> değerlendirildiğinde</w:t>
            </w:r>
            <w:r w:rsidR="00ED1EDC">
              <w:rPr>
                <w:rFonts w:eastAsia="Times New Roman"/>
                <w:sz w:val="20"/>
                <w:szCs w:val="24"/>
                <w:lang w:eastAsia="tr-TR" w:bidi="si-LK"/>
              </w:rPr>
              <w:t>;</w:t>
            </w:r>
            <w:r w:rsidRPr="00D8784C">
              <w:rPr>
                <w:rFonts w:eastAsia="Times New Roman"/>
                <w:sz w:val="20"/>
                <w:szCs w:val="24"/>
                <w:lang w:eastAsia="tr-TR" w:bidi="si-LK"/>
              </w:rPr>
              <w:t xml:space="preserve"> ….. ….. ….. nedenleriyle, kamu yararı gözetilmesi ve hizmetin gereği olarak ….. atanmasının</w:t>
            </w:r>
            <w:r w:rsidR="00ED1EDC">
              <w:rPr>
                <w:rFonts w:eastAsia="Times New Roman"/>
                <w:sz w:val="20"/>
                <w:szCs w:val="24"/>
                <w:lang w:eastAsia="tr-TR" w:bidi="si-LK"/>
              </w:rPr>
              <w:t>;</w:t>
            </w:r>
            <w:r w:rsidRPr="00D8784C">
              <w:rPr>
                <w:rFonts w:eastAsia="Times New Roman"/>
                <w:sz w:val="20"/>
                <w:szCs w:val="24"/>
                <w:lang w:eastAsia="tr-TR" w:bidi="si-LK"/>
              </w:rPr>
              <w:t xml:space="preserve"> </w:t>
            </w:r>
          </w:p>
          <w:p w14:paraId="71E7F0C1" w14:textId="77777777" w:rsidR="00D8784C" w:rsidRPr="00D8784C" w:rsidRDefault="00D8784C" w:rsidP="00D8784C">
            <w:pPr>
              <w:widowControl w:val="0"/>
              <w:tabs>
                <w:tab w:val="left" w:pos="589"/>
                <w:tab w:val="left" w:pos="46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 xml:space="preserve">d) MALİ YÖNDEN: </w:t>
            </w:r>
            <w:r w:rsidRPr="00D8784C">
              <w:rPr>
                <w:rFonts w:eastAsia="Times New Roman"/>
                <w:sz w:val="20"/>
                <w:szCs w:val="24"/>
                <w:lang w:eastAsia="tr-TR" w:bidi="si-LK"/>
              </w:rPr>
              <w:t>…… TL’nin yasal faiziyle birlikte ……..tazmin edilmesinin,</w:t>
            </w:r>
          </w:p>
          <w:p w14:paraId="6A0C11D3" w14:textId="77777777" w:rsidR="00D8784C" w:rsidRPr="00D8784C" w:rsidRDefault="00D8784C" w:rsidP="00D8784C">
            <w:pPr>
              <w:widowControl w:val="0"/>
              <w:tabs>
                <w:tab w:val="left" w:pos="589"/>
                <w:tab w:val="left" w:pos="46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uygun olacağı,</w:t>
            </w:r>
          </w:p>
          <w:p w14:paraId="6C14B347" w14:textId="77777777" w:rsidR="00D8784C" w:rsidRPr="00D8784C" w:rsidRDefault="00D8784C" w:rsidP="00D8784C">
            <w:pPr>
              <w:widowControl w:val="0"/>
              <w:tabs>
                <w:tab w:val="decimal" w:pos="725"/>
                <w:tab w:val="left" w:pos="1468"/>
                <w:tab w:val="left" w:pos="3339"/>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sz w:val="20"/>
                <w:szCs w:val="24"/>
                <w:lang w:eastAsia="tr-TR" w:bidi="si-LK"/>
              </w:rPr>
              <w:tab/>
            </w:r>
            <w:r w:rsidRPr="00D8784C">
              <w:rPr>
                <w:rFonts w:eastAsia="Times New Roman"/>
                <w:b/>
                <w:sz w:val="20"/>
                <w:szCs w:val="24"/>
                <w:lang w:eastAsia="tr-TR" w:bidi="si-LK"/>
              </w:rPr>
              <w:t>5.2</w:t>
            </w:r>
            <w:r w:rsidRPr="00D8784C">
              <w:rPr>
                <w:rFonts w:eastAsia="Times New Roman"/>
                <w:sz w:val="20"/>
                <w:szCs w:val="24"/>
                <w:lang w:eastAsia="tr-TR" w:bidi="si-LK"/>
              </w:rPr>
              <w:t xml:space="preserve">. “….. </w:t>
            </w:r>
            <w:r w:rsidRPr="00D8784C">
              <w:rPr>
                <w:rFonts w:eastAsia="Times New Roman"/>
                <w:b/>
                <w:sz w:val="20"/>
                <w:szCs w:val="24"/>
                <w:lang w:eastAsia="tr-TR" w:bidi="si-LK"/>
              </w:rPr>
              <w:t xml:space="preserve">Öğretmeni </w:t>
            </w:r>
            <w:r w:rsidRPr="00D8784C">
              <w:rPr>
                <w:rFonts w:eastAsia="Times New Roman"/>
                <w:sz w:val="20"/>
                <w:szCs w:val="24"/>
                <w:lang w:eastAsia="tr-TR" w:bidi="si-LK"/>
              </w:rPr>
              <w:t>….. …..</w:t>
            </w:r>
            <w:r w:rsidRPr="00D8784C">
              <w:rPr>
                <w:rFonts w:eastAsia="Times New Roman"/>
                <w:b/>
                <w:sz w:val="20"/>
                <w:szCs w:val="24"/>
                <w:lang w:eastAsia="tr-TR" w:bidi="si-LK"/>
              </w:rPr>
              <w:t>’nın, derslere sık sık geç girdiği ve bazen de hiç okula gelmediği”</w:t>
            </w:r>
            <w:r w:rsidRPr="00D8784C">
              <w:rPr>
                <w:rFonts w:eastAsia="Times New Roman"/>
                <w:sz w:val="20"/>
                <w:szCs w:val="24"/>
                <w:lang w:eastAsia="tr-TR" w:bidi="si-LK"/>
              </w:rPr>
              <w:t xml:space="preserve"> iddiası ile ilgili gerekli işlemler önceden tamamlandığından ilgili hakkında bu konuda yeni bir işleme yer olma</w:t>
            </w:r>
            <w:r w:rsidRPr="00D8784C">
              <w:rPr>
                <w:rFonts w:eastAsia="Times New Roman"/>
                <w:sz w:val="20"/>
                <w:szCs w:val="24"/>
                <w:lang w:eastAsia="tr-TR" w:bidi="si-LK"/>
              </w:rPr>
              <w:softHyphen/>
              <w:t>dığı,</w:t>
            </w:r>
          </w:p>
          <w:p w14:paraId="712E8CA6" w14:textId="77777777" w:rsidR="00D8784C" w:rsidRPr="00D8784C" w:rsidRDefault="00D8784C" w:rsidP="00D8784C">
            <w:pPr>
              <w:widowControl w:val="0"/>
              <w:tabs>
                <w:tab w:val="left" w:pos="640"/>
                <w:tab w:val="left" w:pos="2358"/>
                <w:tab w:val="left" w:pos="4478"/>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r w:rsidRPr="00D8784C">
              <w:rPr>
                <w:rFonts w:eastAsia="Times New Roman"/>
                <w:b/>
                <w:sz w:val="20"/>
                <w:szCs w:val="24"/>
                <w:lang w:eastAsia="tr-TR" w:bidi="si-LK"/>
              </w:rPr>
              <w:t xml:space="preserve">5.3. “….. Memuru ….. …..’nın, ev sahibi …… …..’ye caddede hakaret ettiği ve tokat attığı” </w:t>
            </w:r>
            <w:r w:rsidRPr="00D8784C">
              <w:rPr>
                <w:rFonts w:eastAsia="Times New Roman"/>
                <w:sz w:val="20"/>
                <w:szCs w:val="24"/>
                <w:lang w:eastAsia="tr-TR" w:bidi="si-LK"/>
              </w:rPr>
              <w:t>iddiası sübuta ermediğinden herhangi bir işlem tayinine gerek olmadığı,</w:t>
            </w:r>
          </w:p>
          <w:p w14:paraId="21D69ED6" w14:textId="77777777" w:rsidR="00D8784C" w:rsidRPr="00D8784C" w:rsidRDefault="00D8784C" w:rsidP="00D8784C">
            <w:pPr>
              <w:widowControl w:val="0"/>
              <w:tabs>
                <w:tab w:val="left" w:pos="782"/>
              </w:tabs>
              <w:overflowPunct w:val="0"/>
              <w:autoSpaceDE w:val="0"/>
              <w:autoSpaceDN w:val="0"/>
              <w:adjustRightInd w:val="0"/>
              <w:spacing w:after="0" w:line="25" w:lineRule="atLeast"/>
              <w:ind w:firstLine="567"/>
              <w:jc w:val="both"/>
              <w:textAlignment w:val="baseline"/>
              <w:rPr>
                <w:rFonts w:eastAsia="Times New Roman"/>
                <w:sz w:val="20"/>
                <w:szCs w:val="24"/>
                <w:lang w:eastAsia="tr-TR"/>
              </w:rPr>
            </w:pPr>
            <w:r w:rsidRPr="00D8784C">
              <w:rPr>
                <w:rFonts w:eastAsia="Times New Roman"/>
                <w:sz w:val="20"/>
                <w:szCs w:val="24"/>
                <w:lang w:eastAsia="tr-TR" w:bidi="si-LK"/>
              </w:rPr>
              <w:t xml:space="preserve">yönündeki kanaatimizi arz ederiz. </w:t>
            </w:r>
            <w:r w:rsidRPr="00D8784C">
              <w:rPr>
                <w:rFonts w:eastAsia="Times New Roman"/>
                <w:sz w:val="20"/>
                <w:szCs w:val="24"/>
                <w:lang w:eastAsia="tr-TR"/>
              </w:rPr>
              <w:t>gg.aa.yyyy</w:t>
            </w:r>
          </w:p>
          <w:p w14:paraId="41984C30" w14:textId="77777777" w:rsidR="00D8784C" w:rsidRPr="00D8784C" w:rsidRDefault="00D8784C" w:rsidP="00D8784C">
            <w:pPr>
              <w:widowControl w:val="0"/>
              <w:tabs>
                <w:tab w:val="left" w:pos="782"/>
              </w:tabs>
              <w:overflowPunct w:val="0"/>
              <w:autoSpaceDE w:val="0"/>
              <w:autoSpaceDN w:val="0"/>
              <w:adjustRightInd w:val="0"/>
              <w:spacing w:after="0" w:line="25" w:lineRule="atLeast"/>
              <w:ind w:firstLine="567"/>
              <w:jc w:val="both"/>
              <w:textAlignment w:val="baseline"/>
              <w:rPr>
                <w:rFonts w:eastAsia="Times New Roman"/>
                <w:sz w:val="20"/>
                <w:szCs w:val="24"/>
                <w:lang w:eastAsia="tr-TR" w:bidi="si-LK"/>
              </w:rPr>
            </w:pPr>
          </w:p>
          <w:p w14:paraId="0AAF9C1E" w14:textId="77777777" w:rsidR="00D8784C" w:rsidRPr="00D8784C" w:rsidRDefault="00D8784C" w:rsidP="00D8784C">
            <w:pPr>
              <w:widowControl w:val="0"/>
              <w:tabs>
                <w:tab w:val="left" w:pos="782"/>
              </w:tabs>
              <w:overflowPunct w:val="0"/>
              <w:autoSpaceDE w:val="0"/>
              <w:autoSpaceDN w:val="0"/>
              <w:adjustRightInd w:val="0"/>
              <w:spacing w:after="0" w:line="25" w:lineRule="atLeast"/>
              <w:ind w:firstLine="426"/>
              <w:jc w:val="both"/>
              <w:textAlignment w:val="baseline"/>
              <w:rPr>
                <w:rFonts w:eastAsia="Times New Roman"/>
                <w:sz w:val="20"/>
                <w:szCs w:val="24"/>
                <w:lang w:eastAsia="tr-TR" w:bidi="si-LK"/>
              </w:rPr>
            </w:pPr>
          </w:p>
          <w:p w14:paraId="0E04D3BD" w14:textId="77777777" w:rsidR="00D8784C" w:rsidRPr="00D8784C" w:rsidRDefault="00D8784C" w:rsidP="00D8784C">
            <w:pPr>
              <w:widowControl w:val="0"/>
              <w:tabs>
                <w:tab w:val="left" w:pos="782"/>
              </w:tabs>
              <w:overflowPunct w:val="0"/>
              <w:autoSpaceDE w:val="0"/>
              <w:autoSpaceDN w:val="0"/>
              <w:adjustRightInd w:val="0"/>
              <w:spacing w:after="0" w:line="25" w:lineRule="atLeast"/>
              <w:ind w:firstLine="426"/>
              <w:textAlignment w:val="baseline"/>
              <w:rPr>
                <w:rFonts w:eastAsia="Times New Roman"/>
                <w:sz w:val="20"/>
                <w:szCs w:val="24"/>
                <w:lang w:eastAsia="tr-TR" w:bidi="si-LK"/>
              </w:rPr>
            </w:pPr>
          </w:p>
          <w:tbl>
            <w:tblPr>
              <w:tblW w:w="8408" w:type="dxa"/>
              <w:jc w:val="center"/>
              <w:tblLook w:val="00A0" w:firstRow="1" w:lastRow="0" w:firstColumn="1" w:lastColumn="0" w:noHBand="0" w:noVBand="0"/>
            </w:tblPr>
            <w:tblGrid>
              <w:gridCol w:w="4204"/>
              <w:gridCol w:w="4204"/>
            </w:tblGrid>
            <w:tr w:rsidR="00D8784C" w:rsidRPr="00D8784C" w14:paraId="47B3372A" w14:textId="77777777" w:rsidTr="00D8784C">
              <w:trPr>
                <w:trHeight w:val="218"/>
                <w:jc w:val="center"/>
              </w:trPr>
              <w:tc>
                <w:tcPr>
                  <w:tcW w:w="4204" w:type="dxa"/>
                  <w:vAlign w:val="center"/>
                  <w:hideMark/>
                </w:tcPr>
                <w:p w14:paraId="6A3BACE9"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4"/>
                      <w:lang w:eastAsia="tr-TR" w:bidi="si-LK"/>
                    </w:rPr>
                  </w:pPr>
                  <w:r w:rsidRPr="00D8784C">
                    <w:rPr>
                      <w:rFonts w:eastAsia="Times New Roman"/>
                      <w:sz w:val="20"/>
                      <w:szCs w:val="24"/>
                      <w:lang w:eastAsia="tr-TR" w:bidi="si-LK"/>
                    </w:rPr>
                    <w:t xml:space="preserve">İmza </w:t>
                  </w:r>
                </w:p>
                <w:p w14:paraId="0E6549C7"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4"/>
                      <w:lang w:eastAsia="tr-TR" w:bidi="si-LK"/>
                    </w:rPr>
                  </w:pPr>
                </w:p>
              </w:tc>
              <w:tc>
                <w:tcPr>
                  <w:tcW w:w="4204" w:type="dxa"/>
                  <w:vAlign w:val="center"/>
                  <w:hideMark/>
                </w:tcPr>
                <w:p w14:paraId="5ECC16AE"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4"/>
                      <w:lang w:eastAsia="tr-TR" w:bidi="si-LK"/>
                    </w:rPr>
                  </w:pPr>
                  <w:r w:rsidRPr="00D8784C">
                    <w:rPr>
                      <w:rFonts w:eastAsia="Times New Roman"/>
                      <w:sz w:val="20"/>
                      <w:szCs w:val="24"/>
                      <w:lang w:eastAsia="tr-TR" w:bidi="si-LK"/>
                    </w:rPr>
                    <w:t>İmza</w:t>
                  </w:r>
                </w:p>
                <w:p w14:paraId="568F04AD"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4"/>
                      <w:lang w:eastAsia="tr-TR" w:bidi="si-LK"/>
                    </w:rPr>
                  </w:pPr>
                </w:p>
              </w:tc>
            </w:tr>
            <w:tr w:rsidR="00D8784C" w:rsidRPr="00D8784C" w14:paraId="46942782" w14:textId="77777777" w:rsidTr="00D8784C">
              <w:trPr>
                <w:trHeight w:val="218"/>
                <w:jc w:val="center"/>
              </w:trPr>
              <w:tc>
                <w:tcPr>
                  <w:tcW w:w="4204" w:type="dxa"/>
                  <w:vAlign w:val="center"/>
                  <w:hideMark/>
                </w:tcPr>
                <w:p w14:paraId="415829B0"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4"/>
                      <w:lang w:eastAsia="tr-TR" w:bidi="si-LK"/>
                    </w:rPr>
                  </w:pPr>
                  <w:r w:rsidRPr="00D8784C">
                    <w:rPr>
                      <w:rFonts w:eastAsia="Times New Roman"/>
                      <w:sz w:val="20"/>
                      <w:szCs w:val="24"/>
                      <w:lang w:eastAsia="tr-TR" w:bidi="si-LK"/>
                    </w:rPr>
                    <w:t>Adı SOYADI</w:t>
                  </w:r>
                </w:p>
              </w:tc>
              <w:tc>
                <w:tcPr>
                  <w:tcW w:w="4204" w:type="dxa"/>
                  <w:vAlign w:val="center"/>
                  <w:hideMark/>
                </w:tcPr>
                <w:p w14:paraId="6E442033"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4"/>
                      <w:lang w:eastAsia="tr-TR" w:bidi="si-LK"/>
                    </w:rPr>
                  </w:pPr>
                  <w:r w:rsidRPr="00D8784C">
                    <w:rPr>
                      <w:rFonts w:eastAsia="Times New Roman"/>
                      <w:sz w:val="20"/>
                      <w:szCs w:val="24"/>
                      <w:lang w:eastAsia="tr-TR" w:bidi="si-LK"/>
                    </w:rPr>
                    <w:t>Adı SOYADI</w:t>
                  </w:r>
                </w:p>
              </w:tc>
            </w:tr>
            <w:tr w:rsidR="00D8784C" w:rsidRPr="00D8784C" w14:paraId="5EE9E610" w14:textId="77777777" w:rsidTr="00D8784C">
              <w:trPr>
                <w:trHeight w:val="218"/>
                <w:jc w:val="center"/>
              </w:trPr>
              <w:tc>
                <w:tcPr>
                  <w:tcW w:w="4204" w:type="dxa"/>
                  <w:vAlign w:val="center"/>
                  <w:hideMark/>
                </w:tcPr>
                <w:p w14:paraId="3CBC7E1E"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4"/>
                      <w:lang w:eastAsia="tr-TR" w:bidi="si-LK"/>
                    </w:rPr>
                  </w:pPr>
                  <w:r w:rsidRPr="00D8784C">
                    <w:rPr>
                      <w:rFonts w:eastAsia="Times New Roman"/>
                      <w:sz w:val="20"/>
                      <w:szCs w:val="24"/>
                      <w:lang w:eastAsia="tr-TR" w:bidi="si-LK"/>
                    </w:rPr>
                    <w:t>Soruşturmacı</w:t>
                  </w:r>
                </w:p>
              </w:tc>
              <w:tc>
                <w:tcPr>
                  <w:tcW w:w="4204" w:type="dxa"/>
                  <w:vAlign w:val="center"/>
                  <w:hideMark/>
                </w:tcPr>
                <w:p w14:paraId="263F2136" w14:textId="77777777" w:rsidR="00D8784C" w:rsidRPr="00D8784C" w:rsidRDefault="00D8784C" w:rsidP="00D8784C">
                  <w:pPr>
                    <w:overflowPunct w:val="0"/>
                    <w:autoSpaceDE w:val="0"/>
                    <w:autoSpaceDN w:val="0"/>
                    <w:adjustRightInd w:val="0"/>
                    <w:spacing w:after="0" w:line="25" w:lineRule="atLeast"/>
                    <w:jc w:val="center"/>
                    <w:textAlignment w:val="baseline"/>
                    <w:rPr>
                      <w:rFonts w:eastAsia="Times New Roman"/>
                      <w:sz w:val="20"/>
                      <w:szCs w:val="24"/>
                      <w:lang w:eastAsia="tr-TR" w:bidi="si-LK"/>
                    </w:rPr>
                  </w:pPr>
                  <w:r w:rsidRPr="00D8784C">
                    <w:rPr>
                      <w:rFonts w:eastAsia="Times New Roman"/>
                      <w:sz w:val="20"/>
                      <w:szCs w:val="24"/>
                      <w:lang w:eastAsia="tr-TR" w:bidi="si-LK"/>
                    </w:rPr>
                    <w:t>Soruşturmacı</w:t>
                  </w:r>
                </w:p>
              </w:tc>
            </w:tr>
          </w:tbl>
          <w:p w14:paraId="4E2BDEA9" w14:textId="77777777" w:rsidR="00D8784C" w:rsidRPr="00D8784C" w:rsidRDefault="00D8784C" w:rsidP="00D8784C">
            <w:pPr>
              <w:widowControl w:val="0"/>
              <w:tabs>
                <w:tab w:val="left" w:pos="782"/>
              </w:tabs>
              <w:overflowPunct w:val="0"/>
              <w:autoSpaceDE w:val="0"/>
              <w:autoSpaceDN w:val="0"/>
              <w:adjustRightInd w:val="0"/>
              <w:spacing w:after="0" w:line="25" w:lineRule="atLeast"/>
              <w:ind w:firstLine="426"/>
              <w:textAlignment w:val="baseline"/>
              <w:rPr>
                <w:rFonts w:eastAsia="Times New Roman"/>
                <w:sz w:val="20"/>
                <w:szCs w:val="24"/>
                <w:lang w:eastAsia="tr-TR" w:bidi="si-LK"/>
              </w:rPr>
            </w:pPr>
          </w:p>
          <w:p w14:paraId="0409D3FD" w14:textId="77777777" w:rsidR="00D8784C" w:rsidRPr="00D8784C" w:rsidRDefault="00D8784C" w:rsidP="00D8784C">
            <w:pPr>
              <w:widowControl w:val="0"/>
              <w:tabs>
                <w:tab w:val="left" w:pos="782"/>
              </w:tabs>
              <w:overflowPunct w:val="0"/>
              <w:autoSpaceDE w:val="0"/>
              <w:autoSpaceDN w:val="0"/>
              <w:adjustRightInd w:val="0"/>
              <w:spacing w:after="0" w:line="25" w:lineRule="atLeast"/>
              <w:textAlignment w:val="baseline"/>
              <w:rPr>
                <w:rFonts w:eastAsia="Times New Roman"/>
                <w:sz w:val="20"/>
                <w:szCs w:val="24"/>
                <w:lang w:eastAsia="tr-TR" w:bidi="si-LK"/>
              </w:rPr>
            </w:pPr>
          </w:p>
          <w:p w14:paraId="0816352E" w14:textId="77777777"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24"/>
                <w:lang w:eastAsia="tr-TR" w:bidi="si-LK"/>
              </w:rPr>
            </w:pPr>
          </w:p>
          <w:p w14:paraId="5702D5E4" w14:textId="77777777"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24"/>
                <w:lang w:eastAsia="tr-TR" w:bidi="si-LK"/>
              </w:rPr>
            </w:pPr>
            <w:r w:rsidRPr="00D8784C">
              <w:rPr>
                <w:rFonts w:eastAsia="Times New Roman"/>
                <w:sz w:val="20"/>
                <w:szCs w:val="24"/>
                <w:lang w:eastAsia="tr-TR" w:bidi="si-LK"/>
              </w:rPr>
              <w:t>Ek: Dizi Pusulasına Bağlı Ekler (… Sayfa)</w:t>
            </w:r>
          </w:p>
          <w:p w14:paraId="22D45DCD" w14:textId="77777777" w:rsidR="00D8784C" w:rsidRPr="00D8784C" w:rsidRDefault="00D8784C" w:rsidP="00D8784C">
            <w:pPr>
              <w:spacing w:after="0"/>
              <w:rPr>
                <w:rFonts w:eastAsiaTheme="majorEastAsia" w:cs="Times New Roman"/>
                <w:b/>
                <w:color w:val="0070C0"/>
                <w:sz w:val="18"/>
                <w:szCs w:val="18"/>
              </w:rPr>
            </w:pPr>
          </w:p>
          <w:p w14:paraId="481F505F" w14:textId="77777777" w:rsidR="00D8784C" w:rsidRPr="00D8784C" w:rsidRDefault="00D8784C" w:rsidP="00D8784C">
            <w:pPr>
              <w:spacing w:after="0" w:line="25" w:lineRule="atLeast"/>
              <w:ind w:right="563"/>
              <w:rPr>
                <w:sz w:val="20"/>
                <w:szCs w:val="20"/>
              </w:rPr>
            </w:pPr>
          </w:p>
          <w:p w14:paraId="745B309D" w14:textId="77777777" w:rsidR="00D8784C" w:rsidRPr="00D8784C" w:rsidRDefault="00D8784C" w:rsidP="00D8784C">
            <w:pPr>
              <w:spacing w:after="0" w:line="25" w:lineRule="atLeast"/>
              <w:ind w:right="563"/>
              <w:rPr>
                <w:sz w:val="20"/>
                <w:szCs w:val="20"/>
              </w:rPr>
            </w:pPr>
          </w:p>
          <w:p w14:paraId="6964EAA6" w14:textId="77777777" w:rsidR="00D8784C" w:rsidRPr="00D8784C" w:rsidRDefault="00D8784C" w:rsidP="00D8784C">
            <w:pPr>
              <w:spacing w:after="0" w:line="25" w:lineRule="atLeast"/>
              <w:ind w:right="563"/>
              <w:rPr>
                <w:sz w:val="20"/>
                <w:szCs w:val="20"/>
              </w:rPr>
            </w:pPr>
          </w:p>
          <w:p w14:paraId="5F8AC6A2" w14:textId="77777777" w:rsidR="00D8784C" w:rsidRPr="00D8784C" w:rsidRDefault="00D8784C" w:rsidP="00D8784C">
            <w:pPr>
              <w:spacing w:after="0" w:line="25" w:lineRule="atLeast"/>
              <w:ind w:right="563"/>
              <w:rPr>
                <w:sz w:val="20"/>
                <w:szCs w:val="20"/>
              </w:rPr>
            </w:pPr>
          </w:p>
          <w:p w14:paraId="69F31701" w14:textId="77777777" w:rsidR="00D8784C" w:rsidRPr="00D8784C" w:rsidRDefault="00D8784C" w:rsidP="00D8784C">
            <w:pPr>
              <w:spacing w:after="0" w:line="25" w:lineRule="atLeast"/>
              <w:ind w:right="563"/>
              <w:rPr>
                <w:sz w:val="20"/>
                <w:szCs w:val="20"/>
              </w:rPr>
            </w:pPr>
          </w:p>
          <w:p w14:paraId="2DC67F9E" w14:textId="77777777" w:rsidR="00D8784C" w:rsidRPr="00D8784C" w:rsidRDefault="00D8784C" w:rsidP="00D8784C">
            <w:pPr>
              <w:spacing w:after="0" w:line="25" w:lineRule="atLeast"/>
              <w:ind w:right="563"/>
              <w:rPr>
                <w:sz w:val="20"/>
                <w:szCs w:val="20"/>
              </w:rPr>
            </w:pPr>
          </w:p>
          <w:p w14:paraId="331AACB6" w14:textId="77777777" w:rsidR="00D8784C" w:rsidRPr="00D8784C" w:rsidRDefault="00D8784C" w:rsidP="00D8784C">
            <w:pPr>
              <w:spacing w:after="0" w:line="25" w:lineRule="atLeast"/>
              <w:ind w:right="563"/>
              <w:rPr>
                <w:sz w:val="20"/>
                <w:szCs w:val="20"/>
              </w:rPr>
            </w:pPr>
          </w:p>
          <w:p w14:paraId="21609391" w14:textId="77777777" w:rsidR="00D8784C" w:rsidRPr="00D8784C" w:rsidRDefault="00D8784C" w:rsidP="00D8784C">
            <w:pPr>
              <w:spacing w:after="0" w:line="25" w:lineRule="atLeast"/>
              <w:ind w:right="563"/>
              <w:rPr>
                <w:sz w:val="20"/>
                <w:szCs w:val="20"/>
              </w:rPr>
            </w:pPr>
          </w:p>
          <w:p w14:paraId="1109E62A" w14:textId="77777777" w:rsidR="00D8784C" w:rsidRPr="00D8784C" w:rsidRDefault="00D8784C" w:rsidP="00D8784C">
            <w:pPr>
              <w:spacing w:after="0" w:line="25" w:lineRule="atLeast"/>
              <w:ind w:right="563"/>
              <w:rPr>
                <w:sz w:val="20"/>
                <w:szCs w:val="20"/>
              </w:rPr>
            </w:pPr>
          </w:p>
          <w:p w14:paraId="43CF8D7C" w14:textId="77777777" w:rsidR="00D8784C" w:rsidRPr="00D8784C" w:rsidRDefault="00D8784C" w:rsidP="00D8784C">
            <w:pPr>
              <w:spacing w:after="0" w:line="25" w:lineRule="atLeast"/>
              <w:ind w:right="563"/>
              <w:rPr>
                <w:sz w:val="20"/>
                <w:szCs w:val="20"/>
              </w:rPr>
            </w:pPr>
          </w:p>
          <w:p w14:paraId="0C7398AE" w14:textId="77777777" w:rsidR="00D8784C" w:rsidRPr="00D8784C" w:rsidRDefault="00D8784C" w:rsidP="00D8784C">
            <w:pPr>
              <w:spacing w:after="0" w:line="25" w:lineRule="atLeast"/>
              <w:ind w:right="563"/>
              <w:rPr>
                <w:sz w:val="20"/>
                <w:szCs w:val="20"/>
              </w:rPr>
            </w:pPr>
          </w:p>
          <w:p w14:paraId="49B4FB64" w14:textId="77777777" w:rsidR="00D8784C" w:rsidRPr="00D8784C" w:rsidRDefault="00D8784C" w:rsidP="00D8784C">
            <w:pPr>
              <w:spacing w:after="0" w:line="25" w:lineRule="atLeast"/>
              <w:ind w:right="563"/>
              <w:rPr>
                <w:sz w:val="20"/>
                <w:szCs w:val="20"/>
              </w:rPr>
            </w:pPr>
          </w:p>
        </w:tc>
      </w:tr>
    </w:tbl>
    <w:p w14:paraId="562E41DF" w14:textId="77777777" w:rsidR="00D8784C" w:rsidRPr="00D8784C" w:rsidRDefault="00D8784C" w:rsidP="00D8784C">
      <w:pPr>
        <w:spacing w:after="0"/>
        <w:rPr>
          <w:sz w:val="6"/>
        </w:rPr>
      </w:pPr>
    </w:p>
    <w:bookmarkEnd w:id="0"/>
    <w:p w14:paraId="39980AC2" w14:textId="3208AE97" w:rsidR="00441F82" w:rsidRPr="0015190C" w:rsidRDefault="00441F82" w:rsidP="00275752">
      <w:pPr>
        <w:spacing w:after="0"/>
        <w:rPr>
          <w:b/>
          <w:bCs/>
          <w:sz w:val="44"/>
          <w:szCs w:val="44"/>
        </w:rPr>
      </w:pPr>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6E6B" w14:textId="77777777" w:rsidR="004D578A" w:rsidRDefault="004D578A" w:rsidP="000D43E9">
      <w:pPr>
        <w:spacing w:after="0" w:line="240" w:lineRule="auto"/>
      </w:pPr>
      <w:r>
        <w:separator/>
      </w:r>
    </w:p>
  </w:endnote>
  <w:endnote w:type="continuationSeparator" w:id="0">
    <w:p w14:paraId="3361669D" w14:textId="77777777" w:rsidR="004D578A" w:rsidRDefault="004D578A"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7E0CBA">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7E0CBA">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F0896" w14:textId="77777777" w:rsidR="004D578A" w:rsidRDefault="004D578A" w:rsidP="000D43E9">
      <w:pPr>
        <w:spacing w:after="0" w:line="240" w:lineRule="auto"/>
      </w:pPr>
      <w:r>
        <w:separator/>
      </w:r>
    </w:p>
  </w:footnote>
  <w:footnote w:type="continuationSeparator" w:id="0">
    <w:p w14:paraId="7A97C53A" w14:textId="77777777" w:rsidR="004D578A" w:rsidRDefault="004D578A"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752"/>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578A"/>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CBA"/>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36"/>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77F4-63E4-458F-A20E-FB7AAA2F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7878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2022-04-25T14:04:00Z</dcterms:created>
  <dcterms:modified xsi:type="dcterms:W3CDTF">2022-04-25T14:04:00Z</dcterms:modified>
</cp:coreProperties>
</file>