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9E" w:rsidRDefault="00C20A9E" w:rsidP="00C20A9E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bookmarkStart w:id="0" w:name="_Toc397610717"/>
    </w:p>
    <w:p w:rsidR="00C20A9E" w:rsidRPr="00531C52" w:rsidRDefault="00C20A9E" w:rsidP="00C20A9E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eastAsia="tr-TR"/>
        </w:rPr>
      </w:pPr>
      <w:r w:rsidRPr="00531C52">
        <w:rPr>
          <w:rFonts w:ascii="Times New Roman" w:hAnsi="Times New Roman"/>
          <w:color w:val="0070C0"/>
          <w:szCs w:val="24"/>
          <w:lang w:eastAsia="tr-TR"/>
        </w:rPr>
        <w:t>28. Bilirkişi Ücret Tespit Kararı</w:t>
      </w:r>
      <w:bookmarkEnd w:id="0"/>
    </w:p>
    <w:p w:rsidR="00C20A9E" w:rsidRPr="00F211DA" w:rsidRDefault="00C20A9E" w:rsidP="00C20A9E">
      <w:pPr>
        <w:widowControl w:val="0"/>
        <w:tabs>
          <w:tab w:val="left" w:pos="878"/>
          <w:tab w:val="left" w:pos="3112"/>
          <w:tab w:val="left" w:pos="5402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C20A9E" w:rsidRPr="00F211DA" w:rsidRDefault="00A46C15" w:rsidP="00C20A9E">
      <w:pPr>
        <w:spacing w:before="0" w:line="25" w:lineRule="atLeast"/>
        <w:ind w:firstLine="0"/>
        <w:jc w:val="center"/>
        <w:rPr>
          <w:rFonts w:ascii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hAnsi="Times New Roman"/>
          <w:b/>
          <w:sz w:val="24"/>
          <w:szCs w:val="24"/>
          <w:lang w:eastAsia="tr-TR" w:bidi="si-LK"/>
        </w:rPr>
        <w:t>BİLİRKİŞİ ÜCRETİ TESP</w:t>
      </w:r>
      <w:bookmarkStart w:id="1" w:name="_GoBack"/>
      <w:bookmarkEnd w:id="1"/>
      <w:r w:rsidR="00C20A9E" w:rsidRPr="00F211DA">
        <w:rPr>
          <w:rFonts w:ascii="Times New Roman" w:hAnsi="Times New Roman"/>
          <w:b/>
          <w:sz w:val="24"/>
          <w:szCs w:val="24"/>
          <w:lang w:eastAsia="tr-TR" w:bidi="si-LK"/>
        </w:rPr>
        <w:t>İT KARARI</w:t>
      </w:r>
    </w:p>
    <w:p w:rsidR="00C20A9E" w:rsidRPr="00F211DA" w:rsidRDefault="00C20A9E" w:rsidP="00C20A9E">
      <w:pPr>
        <w:widowControl w:val="0"/>
        <w:tabs>
          <w:tab w:val="left" w:pos="561"/>
          <w:tab w:val="left" w:pos="367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C20A9E" w:rsidRPr="00F211DA" w:rsidRDefault="00C20A9E" w:rsidP="00C20A9E">
      <w:pPr>
        <w:widowControl w:val="0"/>
        <w:tabs>
          <w:tab w:val="left" w:pos="561"/>
          <w:tab w:val="left" w:pos="367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Teftiş Kurulu Başkanlığının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görevlendirme emri ekinde alınan, Bakanlık Makamının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oluru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gereğince;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Lisesinde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hakkında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yapılan inceleme ve soruşturmada, öğrenci sınav kâğıtlarının değerlendirilmesi konusunda bilirkişi görevlendirilmesine ihtiyaç duyulmuştur.</w:t>
      </w:r>
    </w:p>
    <w:p w:rsidR="00C20A9E" w:rsidRPr="00F211DA" w:rsidRDefault="00C20A9E" w:rsidP="00C20A9E">
      <w:pPr>
        <w:widowControl w:val="0"/>
        <w:tabs>
          <w:tab w:val="left" w:pos="561"/>
          <w:tab w:val="left" w:pos="367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itibarla,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öğretmenleri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bilirkişi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olarak görevlendirilmişlerdir.</w:t>
      </w:r>
    </w:p>
    <w:p w:rsidR="00C20A9E" w:rsidRPr="00F211DA" w:rsidRDefault="00C20A9E" w:rsidP="00C20A9E">
      <w:pPr>
        <w:widowControl w:val="0"/>
        <w:tabs>
          <w:tab w:val="left" w:pos="561"/>
          <w:tab w:val="left" w:pos="367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Bilirkişi Heyeti, çalışmalarını (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günde toplam (....) saatte tamamlamış ve düzenledikleri bilirkişi raporunu …/…/…..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tarihinde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DD313B">
        <w:rPr>
          <w:rFonts w:ascii="Times New Roman" w:eastAsia="Times New Roman" w:hAnsi="Times New Roman"/>
          <w:sz w:val="24"/>
          <w:szCs w:val="24"/>
          <w:lang w:eastAsia="tr-TR" w:bidi="si-LK"/>
        </w:rPr>
        <w:t>Müfettişliğim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ize sunmuştur.</w:t>
      </w:r>
    </w:p>
    <w:p w:rsidR="00C20A9E" w:rsidRDefault="00C20A9E" w:rsidP="00C20A9E">
      <w:pPr>
        <w:widowControl w:val="0"/>
        <w:tabs>
          <w:tab w:val="left" w:pos="561"/>
          <w:tab w:val="left" w:pos="367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CMK’nın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72. maddesine göre, bilirkişilerin her birine, görevli oldukları her saat/her gün için,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-TL olmak üzere toplam .............-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TL’nın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, …………….. Müdürlüğü/Kurumu bütçesinden ödenmesi gerekmektedir.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…….</w:t>
      </w:r>
      <w:proofErr w:type="gramEnd"/>
    </w:p>
    <w:p w:rsidR="00C20A9E" w:rsidRPr="00F211DA" w:rsidRDefault="00C20A9E" w:rsidP="00C20A9E">
      <w:pPr>
        <w:widowControl w:val="0"/>
        <w:tabs>
          <w:tab w:val="left" w:pos="561"/>
          <w:tab w:val="left" w:pos="3673"/>
        </w:tabs>
        <w:overflowPunct w:val="0"/>
        <w:autoSpaceDE w:val="0"/>
        <w:autoSpaceDN w:val="0"/>
        <w:adjustRightInd w:val="0"/>
        <w:spacing w:before="0" w:line="25" w:lineRule="atLeast"/>
        <w:ind w:firstLine="426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C20A9E" w:rsidRPr="00F211DA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19"/>
      </w:tblGrid>
      <w:tr w:rsidR="00C20A9E" w:rsidRPr="00F211DA" w:rsidTr="00B066C5">
        <w:tc>
          <w:tcPr>
            <w:tcW w:w="4818" w:type="dxa"/>
            <w:shd w:val="clear" w:color="auto" w:fill="auto"/>
          </w:tcPr>
          <w:p w:rsidR="00C20A9E" w:rsidRPr="00F211DA" w:rsidRDefault="00C20A9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C20A9E" w:rsidRPr="00F211DA" w:rsidRDefault="00C20A9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C20A9E" w:rsidRDefault="00C20A9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C20A9E" w:rsidRPr="00F211DA" w:rsidRDefault="00C20A9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Bakanlık Maarif Müfettişi </w:t>
            </w:r>
          </w:p>
        </w:tc>
        <w:tc>
          <w:tcPr>
            <w:tcW w:w="4819" w:type="dxa"/>
            <w:shd w:val="clear" w:color="auto" w:fill="auto"/>
          </w:tcPr>
          <w:p w:rsidR="00C20A9E" w:rsidRPr="00F211DA" w:rsidRDefault="00C20A9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C20A9E" w:rsidRPr="00F211DA" w:rsidRDefault="00C20A9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  <w:p w:rsidR="00C20A9E" w:rsidRDefault="00C20A9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C20A9E" w:rsidRPr="00F211DA" w:rsidRDefault="00C20A9E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C20A9E" w:rsidRPr="00F211DA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</w:p>
    <w:p w:rsidR="00C20A9E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C20A9E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C20A9E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C20A9E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C20A9E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C20A9E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C20A9E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C20A9E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</w:p>
    <w:p w:rsidR="00C20A9E" w:rsidRPr="00F211DA" w:rsidRDefault="00C20A9E" w:rsidP="00C20A9E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  <w:r w:rsidRPr="00F211DA">
        <w:rPr>
          <w:rFonts w:ascii="Times New Roman" w:eastAsia="Times New Roman" w:hAnsi="Times New Roman"/>
          <w:b/>
          <w:i/>
          <w:sz w:val="24"/>
          <w:szCs w:val="24"/>
          <w:lang w:eastAsia="tr-TR" w:bidi="si-LK"/>
        </w:rPr>
        <w:tab/>
      </w:r>
    </w:p>
    <w:p w:rsidR="00C20A9E" w:rsidRDefault="00C20A9E" w:rsidP="00C20A9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</w:pPr>
    </w:p>
    <w:p w:rsidR="00C20A9E" w:rsidRPr="002624C5" w:rsidRDefault="00C20A9E" w:rsidP="00C20A9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 w:rsidRPr="002624C5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 w:bidi="si-LK"/>
        </w:rPr>
        <w:t>Açıklama</w:t>
      </w:r>
      <w:r w:rsidRPr="002624C5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 xml:space="preserve">: </w:t>
      </w:r>
    </w:p>
    <w:p w:rsidR="00C20A9E" w:rsidRPr="002624C5" w:rsidRDefault="00C20A9E" w:rsidP="00C20A9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 w:rsidRPr="002624C5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 xml:space="preserve">Bilirkişiye </w:t>
      </w:r>
      <w:proofErr w:type="spellStart"/>
      <w:r w:rsidRPr="002624C5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>CMK’nın</w:t>
      </w:r>
      <w:proofErr w:type="spellEnd"/>
      <w:r w:rsidRPr="002624C5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 xml:space="preserve"> 72. maddesi hükmü gereğince, inceleme ve varsa seyahat gideri ile çalışması ile orantılı bir ücret ödenir. Bu ücret, soruşturmacı tarafından düzenlenen </w:t>
      </w:r>
      <w:r w:rsidRPr="002624C5">
        <w:rPr>
          <w:rFonts w:ascii="Times New Roman" w:eastAsia="Times New Roman" w:hAnsi="Times New Roman"/>
          <w:i/>
          <w:color w:val="808080" w:themeColor="background1" w:themeShade="80"/>
          <w:sz w:val="24"/>
          <w:szCs w:val="24"/>
          <w:lang w:eastAsia="tr-TR" w:bidi="si-LK"/>
        </w:rPr>
        <w:t xml:space="preserve">“Bilirkişi Ücret Takdir </w:t>
      </w:r>
      <w:proofErr w:type="spellStart"/>
      <w:r w:rsidRPr="002624C5">
        <w:rPr>
          <w:rFonts w:ascii="Times New Roman" w:eastAsia="Times New Roman" w:hAnsi="Times New Roman"/>
          <w:i/>
          <w:color w:val="808080" w:themeColor="background1" w:themeShade="80"/>
          <w:sz w:val="24"/>
          <w:szCs w:val="24"/>
          <w:lang w:eastAsia="tr-TR" w:bidi="si-LK"/>
        </w:rPr>
        <w:t>Ka</w:t>
      </w:r>
      <w:r w:rsidRPr="002624C5">
        <w:rPr>
          <w:rFonts w:ascii="Times New Roman" w:eastAsia="Times New Roman" w:hAnsi="Times New Roman"/>
          <w:i/>
          <w:color w:val="808080" w:themeColor="background1" w:themeShade="80"/>
          <w:sz w:val="24"/>
          <w:szCs w:val="24"/>
          <w:lang w:eastAsia="tr-TR" w:bidi="si-LK"/>
        </w:rPr>
        <w:softHyphen/>
        <w:t>rarı”</w:t>
      </w:r>
      <w:r w:rsidRPr="002624C5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>na</w:t>
      </w:r>
      <w:proofErr w:type="spellEnd"/>
      <w:r w:rsidRPr="002624C5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 xml:space="preserve"> göre soruşturma konusu ile ilgili kuruluş bütçesinden ödenir.</w:t>
      </w:r>
    </w:p>
    <w:p w:rsidR="00F15B43" w:rsidRPr="00A46C15" w:rsidRDefault="00C20A9E" w:rsidP="00A46C1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</w:pPr>
      <w:r w:rsidRPr="002624C5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t>Bilirkişi ücretinin tespitinde, Türkiye Mimarlar ve Mühendisler Odalarınca hazırlanan ücret tarifeleri ile her yıl yayınlanmakta olan Bütçe Kanununa ekli tablo</w:t>
      </w:r>
      <w:r w:rsidRPr="002624C5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 w:bidi="si-LK"/>
        </w:rPr>
        <w:softHyphen/>
        <w:t>larda yer alan ek ders ve fazla çalışma ücretleri soruşturmacıya ışık tutabilir. Ayrıca İl Adalet Komisyonu Başkanlığından bilgi alınabilir.</w:t>
      </w:r>
    </w:p>
    <w:sectPr w:rsidR="00F15B43" w:rsidRPr="00A46C15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031647"/>
    <w:rsid w:val="000656A6"/>
    <w:rsid w:val="000816F9"/>
    <w:rsid w:val="000A4835"/>
    <w:rsid w:val="00121F97"/>
    <w:rsid w:val="00176587"/>
    <w:rsid w:val="0026100D"/>
    <w:rsid w:val="00271C9F"/>
    <w:rsid w:val="00376C42"/>
    <w:rsid w:val="00416370"/>
    <w:rsid w:val="0053707C"/>
    <w:rsid w:val="005E419F"/>
    <w:rsid w:val="00777A56"/>
    <w:rsid w:val="007E09FE"/>
    <w:rsid w:val="00890835"/>
    <w:rsid w:val="008B0B07"/>
    <w:rsid w:val="008B67BD"/>
    <w:rsid w:val="0091130F"/>
    <w:rsid w:val="0092003B"/>
    <w:rsid w:val="009809F6"/>
    <w:rsid w:val="00A046AA"/>
    <w:rsid w:val="00A46C15"/>
    <w:rsid w:val="00AB57D4"/>
    <w:rsid w:val="00AD6DF2"/>
    <w:rsid w:val="00B6184B"/>
    <w:rsid w:val="00BB7065"/>
    <w:rsid w:val="00C20A9E"/>
    <w:rsid w:val="00C60975"/>
    <w:rsid w:val="00D2522C"/>
    <w:rsid w:val="00DA012E"/>
    <w:rsid w:val="00E15BDB"/>
    <w:rsid w:val="00E97550"/>
    <w:rsid w:val="00EE1A26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Saadettin GUZEL</cp:lastModifiedBy>
  <cp:revision>3</cp:revision>
  <dcterms:created xsi:type="dcterms:W3CDTF">2017-11-05T18:51:00Z</dcterms:created>
  <dcterms:modified xsi:type="dcterms:W3CDTF">2018-01-23T17:45:00Z</dcterms:modified>
</cp:coreProperties>
</file>