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07" w:rsidRPr="00B44E5F" w:rsidRDefault="008B0B07" w:rsidP="008B0B07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Toc397610704"/>
      <w:r w:rsidRPr="00B44E5F">
        <w:rPr>
          <w:rFonts w:ascii="Times New Roman" w:hAnsi="Times New Roman"/>
          <w:color w:val="0070C0"/>
          <w:szCs w:val="24"/>
          <w:lang w:eastAsia="tr-TR" w:bidi="si-LK"/>
        </w:rPr>
        <w:t>15. Cumhuriyet Başsavcılığına Suç Duyurusu Yazısı</w:t>
      </w:r>
      <w:bookmarkEnd w:id="0"/>
    </w:p>
    <w:p w:rsidR="008B0B07" w:rsidRPr="00F211DA" w:rsidRDefault="008B0B07" w:rsidP="008B0B07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8B0B07" w:rsidRPr="00F211DA" w:rsidTr="00B066C5">
        <w:trPr>
          <w:trHeight w:val="260"/>
          <w:jc w:val="center"/>
        </w:trPr>
        <w:tc>
          <w:tcPr>
            <w:tcW w:w="554" w:type="dxa"/>
            <w:shd w:val="clear" w:color="auto" w:fill="auto"/>
          </w:tcPr>
          <w:p w:rsidR="008B0B07" w:rsidRPr="00F211DA" w:rsidRDefault="008B0B07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8B0B07" w:rsidRPr="00F211DA" w:rsidRDefault="008B0B07" w:rsidP="008B0B07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B0B07" w:rsidRPr="00F211DA" w:rsidRDefault="008B0B07" w:rsidP="008B0B0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8B0B07" w:rsidRPr="00F211DA" w:rsidRDefault="008B0B07" w:rsidP="008B0B0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8B0B07" w:rsidRPr="00F211DA" w:rsidRDefault="008B0B07" w:rsidP="008B0B0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8B0B07" w:rsidRPr="00F211DA" w:rsidRDefault="008B0B07" w:rsidP="008B0B0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0B07" w:rsidRPr="00F211DA" w:rsidRDefault="008B0B07" w:rsidP="008B0B07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B0B07" w:rsidRPr="00F211DA" w:rsidRDefault="008B0B07" w:rsidP="008B0B0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: 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…,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</w:p>
    <w:p w:rsidR="008B0B07" w:rsidRPr="00F211DA" w:rsidRDefault="008B0B07" w:rsidP="008B0B07">
      <w:pPr>
        <w:widowControl w:val="0"/>
        <w:tabs>
          <w:tab w:val="left" w:pos="980"/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Konu: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Suç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D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uyurusu</w:t>
      </w:r>
    </w:p>
    <w:p w:rsidR="008B0B07" w:rsidRPr="00F211DA" w:rsidRDefault="008B0B07" w:rsidP="008B0B0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B0B07" w:rsidRPr="00F211DA" w:rsidRDefault="008B0B07" w:rsidP="008B0B0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B0B07" w:rsidRPr="00F211DA" w:rsidRDefault="008B0B07" w:rsidP="008B0B0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CUMHURİYET BAŞSAVCILIĞINA</w:t>
      </w:r>
    </w:p>
    <w:p w:rsidR="008B0B07" w:rsidRPr="00F211DA" w:rsidRDefault="008B0B07" w:rsidP="008B0B0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B0B07" w:rsidRPr="00F211DA" w:rsidRDefault="008B0B07" w:rsidP="008B0B0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B0B07" w:rsidRPr="00B44E5F" w:rsidRDefault="008B0B07" w:rsidP="008B0B07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a) Bakanlık Makamının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9D5238">
        <w:rPr>
          <w:rFonts w:ascii="Times New Roman" w:eastAsia="Times New Roman" w:hAnsi="Times New Roman"/>
          <w:sz w:val="24"/>
          <w:szCs w:val="24"/>
          <w:lang w:eastAsia="tr-TR" w:bidi="si-LK"/>
        </w:rPr>
        <w:t>Oluru.</w:t>
      </w:r>
    </w:p>
    <w:p w:rsidR="008B0B07" w:rsidRPr="00B44E5F" w:rsidRDefault="008B0B07" w:rsidP="008B0B07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b) Teftiş Kurulu Başkanlığının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/.... </w:t>
      </w:r>
      <w:proofErr w:type="gramStart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8B0B07" w:rsidRPr="00B44E5F" w:rsidRDefault="008B0B07" w:rsidP="008B0B07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B0B07" w:rsidRPr="00B44E5F" w:rsidRDefault="008B0B07" w:rsidP="008B0B07">
      <w:pPr>
        <w:widowControl w:val="0"/>
        <w:tabs>
          <w:tab w:val="left" w:pos="204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İlgi (a) Makam oluru ve ilgi (b) görevlendirme emri gereğince,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Müfet</w:t>
      </w:r>
      <w:r w:rsidR="009D5238">
        <w:rPr>
          <w:rFonts w:ascii="Times New Roman" w:eastAsia="Times New Roman" w:hAnsi="Times New Roman"/>
          <w:sz w:val="24"/>
          <w:szCs w:val="24"/>
          <w:lang w:eastAsia="tr-TR" w:bidi="si-LK"/>
        </w:rPr>
        <w:t>tişliğimizce yürütülen inceleme/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soruşturma sırasında;</w:t>
      </w:r>
    </w:p>
    <w:p w:rsidR="008B0B07" w:rsidRPr="00B44E5F" w:rsidRDefault="008B0B07" w:rsidP="008B0B07">
      <w:pPr>
        <w:widowControl w:val="0"/>
        <w:tabs>
          <w:tab w:val="left" w:pos="561"/>
          <w:tab w:val="left" w:pos="117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İli Merkez ilköğretim okullarının kışlık yakacak ihtiyacının karşılan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ması ve Şırnak’tan tahsis edilen (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ton kömürün nakli işinin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..........................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İl Daimi En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cümeninin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kararı ile  4734 sayılı Kanununun </w:t>
      </w:r>
      <w:proofErr w:type="gramStart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desi uyarınca, </w:t>
      </w:r>
      <w:proofErr w:type="gramStart"/>
      <w:r w:rsidR="000033E3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-TL karşılığında taşımayı teklif eden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……...............................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’e verildiği ve tahakkuk edecek istihkaklarının da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mali yılı bütçesinden ve ilköğre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tim kurumları yakacak alımları ve giderleri tertibinden ödenmesinin kararlaştırıldığı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:……..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);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yine, İl Daimi Encümeninin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…/…/........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kararı ile İl ilköğretim okullarının kışlık yakacak ihtiyacının karşılanmasıyla ilgili olarak, TKİ’den satın alınan (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ton Şırnak kömürünün naklinin de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 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- TL bedelle nakletme tekli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finde bulunan aynı şahsa verilmesinin karar altına alındığı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:……..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);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bahse konu karar ve anlaşmalar gereği yüklenici firma tarafından kömür nakliyesi ve tesellüm işleri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ne başlandığı mevcut kayıtların incelenmesinden anlaşılmıştır.</w:t>
      </w:r>
    </w:p>
    <w:p w:rsidR="008B0B07" w:rsidRDefault="008B0B07" w:rsidP="008B0B0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Hâl böyleyken,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İlköğretim Okuluna (6) kamyon içerisinde götürülen, (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)ton olarak teslimi amaçlanan kömürün miktarından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(Ek:……..)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okul idaresince şüphelenilme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si üzerine, bir komisyon huzurunda tartılmasının sağlandığı ve teslim alınan kömürün teslim alınması gerekenden (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ton eksik olduğunun belirlendiği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(Ek:……..);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konunun İl Millî Eğitim Müdürlüğüne intikal ettirildiği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(Ek:……..)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; buna bağlı olarak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....................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Valiliğinin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olurları ile soruşturmayı yürütmek üzere Maarif Müfettişleri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görevlendirildiği anlaşılmış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(Ek:……..) 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ve dosya Müfettişliğimizce de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vralınmıştır. Gerek önce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ki Müfettişlerce alınan gerekse ta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rafımızdan alınan ve ekte sunulan ifade ve belgelerden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:………………….</w:t>
      </w:r>
      <w:proofErr w:type="gramEnd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anlaşılacağı üzere;</w:t>
      </w:r>
    </w:p>
    <w:p w:rsidR="008B0B07" w:rsidRPr="00B44E5F" w:rsidRDefault="008B0B07" w:rsidP="008B0B0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a) Yüklenici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................................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nakliye esnasında, şoförlere verdiği talimatla, do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lu olarak tartılan kamyonlardaki kömürlerin bir kısmının </w:t>
      </w:r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>yanındaki</w:t>
      </w:r>
      <w:proofErr w:type="gramEnd"/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boş alana dökülmesini sağlamış, böylece okullara götürülmesi gerekenden eksik kömür götü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rüldüğü hâlde tam gösterilmiş ve eylemin tam bir plan dahilinde gerçekleştiril</w:t>
      </w:r>
      <w:r w:rsidRPr="00B44E5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diği anlaşılmıştır. Şöyle ki; </w:t>
      </w:r>
      <w:proofErr w:type="gramStart"/>
      <w:r w:rsidRPr="00B44E5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</w:t>
      </w:r>
      <w:proofErr w:type="gramEnd"/>
    </w:p>
    <w:p w:rsidR="008B0B07" w:rsidRPr="00F211DA" w:rsidRDefault="008B0B07" w:rsidP="008B0B07">
      <w:pPr>
        <w:widowControl w:val="0"/>
        <w:tabs>
          <w:tab w:val="left" w:pos="561"/>
          <w:tab w:val="left" w:pos="2772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İlköğretim Okuluna götürülen (6) kamyonun durumun fark edilebileceği düşüncesiyle,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>tartıldıktan sonra ve oku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la götürülmeden önce kamyonların sadece birisinin üzerinden değil, hepsinin üzerinden bir miktar kömürün önceden belirlenen alana boşaltılması gerçekleştirilmiştir.</w:t>
      </w:r>
    </w:p>
    <w:p w:rsidR="008B0B07" w:rsidRPr="00F211DA" w:rsidRDefault="008B0B07" w:rsidP="008B0B0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İfadelerine başvurulan, gerek adı verilen okula, gerekse diğer okul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lara kömür götüren şoförler, bu işi yüklenici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 in kendilerine verdi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ği talimat üzerine yaptıklarını beyan etmişlerdir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(Ek:…………..…..);</w:t>
      </w:r>
    </w:p>
    <w:p w:rsidR="008B0B07" w:rsidRPr="00F211DA" w:rsidRDefault="008B0B07" w:rsidP="008B0B0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b) Bu duruma göre, kantar fişlerine nazaran yapılan teslimatın, birçok okul için gerçek miktarı yansıtmadığı sonucuna varılmakta ve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İlköğretim Okulundaki durum, bunun en çarpıcı örneğini oluşturmaktadır.</w:t>
      </w:r>
    </w:p>
    <w:p w:rsidR="008B0B07" w:rsidRPr="00F211DA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c) Fiil gerçekleştirilirken, okulların tartı imkânlarının olmayışından yararla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nılmış, neticede söz konusu okullara, bir miktarı başka mahalde boşaltılmış eksik kömür tam gibi teslim edilmek suretiyle Devlet zarara uğratılmış; yüklenici, taahhüdüne hile karıştırmış ve bu şekilde yasalara aykırı olarak haksız kazanç sağlamıştır.</w:t>
      </w:r>
    </w:p>
    <w:p w:rsidR="008B0B07" w:rsidRPr="00F211DA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Mevcut belgeler ve ifadelerine başvurulan şoförlerin beyanları bu durumu açıkça ortaya koymaktadır.</w:t>
      </w:r>
    </w:p>
    <w:p w:rsidR="008B0B07" w:rsidRPr="00F211DA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Sonuç olarak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;.......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-......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öğretim yılında ilköğretim okullarında kullanılmak üzere tahsisi ya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pılan kömürün dağıtım ve teslimatında sorumluluğu görülen Bakanlığımız mensup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ları hakkında Müfettişliğimizce soruşturma yürütülmekte olup;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Millî Eğitim Müdürlüğü Mutemedi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,</w:t>
      </w:r>
      <w:proofErr w:type="gramEnd"/>
      <w:r w:rsidR="000033E3">
        <w:rPr>
          <w:rFonts w:ascii="Times New Roman" w:eastAsia="Times New Roman" w:hAnsi="Times New Roman"/>
          <w:sz w:val="24"/>
          <w:szCs w:val="24"/>
          <w:lang w:eastAsia="tr-TR" w:bidi="si-LK"/>
        </w:rPr>
        <w:t>(TCKN:……….)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Valilikçe Cumhuriyet Savcılığına yazılan yazıda, adı geçenin    zimmet suçunu işlediği kanaatine varıldığını ve TCK’nın 247.</w:t>
      </w:r>
      <w:r w:rsidRPr="00F211DA">
        <w:rPr>
          <w:rFonts w:ascii="Times New Roman" w:eastAsia="Times New Roman" w:hAnsi="Times New Roman"/>
          <w:color w:val="339966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maddesi gereğince işlem yapılmasının uygun olacağını belirten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.../…/.......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yazılarına istinaden tutuklanmış bulunmaktadır.</w:t>
      </w:r>
    </w:p>
    <w:p w:rsidR="008B0B07" w:rsidRPr="00F211DA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Bununla beraber, yukarıda açıklandığı üzere okullara teslim edilmeden önce tartılan ve kamyonlara yüklenen kömürlerin bir kısmını başka yerlere boşalttırarak, taah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hüdüne hile karıştırmak suretiyle, haksız kazanç sağlayan, Devleti zarara uğratan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oğlu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doğumlu ve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adresinde oturan yüklenici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0033E3">
        <w:rPr>
          <w:rFonts w:ascii="Times New Roman" w:eastAsia="Times New Roman" w:hAnsi="Times New Roman"/>
          <w:sz w:val="24"/>
          <w:szCs w:val="24"/>
          <w:lang w:eastAsia="tr-TR" w:bidi="si-LK"/>
        </w:rPr>
        <w:t>(TCKN</w:t>
      </w:r>
      <w:proofErr w:type="gramStart"/>
      <w:r w:rsidR="000033E3">
        <w:rPr>
          <w:rFonts w:ascii="Times New Roman" w:eastAsia="Times New Roman" w:hAnsi="Times New Roman"/>
          <w:sz w:val="24"/>
          <w:szCs w:val="24"/>
          <w:lang w:eastAsia="tr-TR" w:bidi="si-LK"/>
        </w:rPr>
        <w:t>:…………..</w:t>
      </w:r>
      <w:proofErr w:type="gramEnd"/>
      <w:r w:rsidR="000033E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hakkında da “ta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ahhüt ettiği kömür miktarında hile yapmak suretiyle Devleti zarara uğratmak ve hak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sız kazanç sağlamak” fiilinden dolayı “genel hükümler” çerçevesinde yasal işlem yapılması gereği ortaya çıkmaktadır. </w:t>
      </w:r>
    </w:p>
    <w:p w:rsidR="008B0B07" w:rsidRPr="00F211DA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Durum, gereğinin takdir ve ifası için tevdi olunur.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/../....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</w:p>
    <w:p w:rsidR="008B0B07" w:rsidRPr="00F211DA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9171" w:type="dxa"/>
        <w:tblInd w:w="468" w:type="dxa"/>
        <w:tblLook w:val="01E0" w:firstRow="1" w:lastRow="1" w:firstColumn="1" w:lastColumn="1" w:noHBand="0" w:noVBand="0"/>
      </w:tblPr>
      <w:tblGrid>
        <w:gridCol w:w="5344"/>
        <w:gridCol w:w="992"/>
        <w:gridCol w:w="2835"/>
      </w:tblGrid>
      <w:tr w:rsidR="008B0B07" w:rsidRPr="00F211DA" w:rsidTr="000033E3">
        <w:trPr>
          <w:trHeight w:val="227"/>
        </w:trPr>
        <w:tc>
          <w:tcPr>
            <w:tcW w:w="5344" w:type="dxa"/>
            <w:shd w:val="clear" w:color="auto" w:fill="auto"/>
          </w:tcPr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401" w:right="-14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bookmarkStart w:id="1" w:name="_GoBack"/>
            <w:bookmarkEnd w:id="1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İmza</w:t>
            </w:r>
          </w:p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401" w:right="-14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Adı SOYADI</w:t>
            </w:r>
          </w:p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401" w:right="-14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401" w:right="-143" w:firstLine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Bakanlık Maarif Müfettişi </w:t>
            </w:r>
          </w:p>
        </w:tc>
        <w:tc>
          <w:tcPr>
            <w:tcW w:w="992" w:type="dxa"/>
            <w:shd w:val="clear" w:color="auto" w:fill="auto"/>
          </w:tcPr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right="-143" w:firstLine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</w:p>
        </w:tc>
        <w:tc>
          <w:tcPr>
            <w:tcW w:w="2835" w:type="dxa"/>
            <w:shd w:val="clear" w:color="auto" w:fill="auto"/>
          </w:tcPr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8B0B07" w:rsidRPr="00F211DA" w:rsidRDefault="008B0B07" w:rsidP="000033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Bakanlık Maarif Müfettişi </w:t>
            </w:r>
          </w:p>
        </w:tc>
      </w:tr>
    </w:tbl>
    <w:p w:rsidR="008B0B07" w:rsidRPr="00F211DA" w:rsidRDefault="008B0B07" w:rsidP="000033E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right="-143"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B0B07" w:rsidRPr="00DB4DA7" w:rsidRDefault="008B0B07" w:rsidP="008B0B0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(…sayfa/…adet)</w:t>
      </w:r>
    </w:p>
    <w:p w:rsidR="008B0B07" w:rsidRPr="00F211DA" w:rsidRDefault="008B0B07" w:rsidP="008B0B0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B0B07" w:rsidRPr="00F211DA" w:rsidRDefault="008B0B07" w:rsidP="008B0B07">
      <w:pPr>
        <w:spacing w:before="0" w:line="25" w:lineRule="atLeast"/>
        <w:rPr>
          <w:rFonts w:ascii="Times New Roman" w:hAnsi="Times New Roman"/>
          <w:sz w:val="24"/>
          <w:szCs w:val="24"/>
          <w:lang w:eastAsia="tr-TR" w:bidi="si-LK"/>
        </w:rPr>
      </w:pPr>
    </w:p>
    <w:p w:rsidR="008B0B07" w:rsidRPr="00DB4DA7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>Açıklama: </w:t>
      </w:r>
    </w:p>
    <w:p w:rsidR="008B0B07" w:rsidRPr="00DB4DA7" w:rsidRDefault="008B0B07" w:rsidP="008B0B0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Suç duyurusu, Muhakkik/Ön İncelemeci tarafından yapıldığında, yazının başlık kısmına görevli oldukları kurumun adı, yazının ilgi kısmına kendisine verilen olur ve görev emirleri yazılmalıdır.</w:t>
      </w:r>
    </w:p>
    <w:p w:rsidR="00F15B43" w:rsidRPr="008B0B07" w:rsidRDefault="00F15B43" w:rsidP="008B0B07">
      <w:pPr>
        <w:rPr>
          <w:lang w:bidi="si-LK"/>
        </w:rPr>
      </w:pPr>
    </w:p>
    <w:sectPr w:rsidR="00F15B43" w:rsidRPr="008B0B07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033E3"/>
    <w:rsid w:val="000656A6"/>
    <w:rsid w:val="00376C42"/>
    <w:rsid w:val="00416370"/>
    <w:rsid w:val="005E419F"/>
    <w:rsid w:val="00777A56"/>
    <w:rsid w:val="007E09FE"/>
    <w:rsid w:val="00890835"/>
    <w:rsid w:val="008B0B07"/>
    <w:rsid w:val="008B67BD"/>
    <w:rsid w:val="0092003B"/>
    <w:rsid w:val="009809F6"/>
    <w:rsid w:val="009D5238"/>
    <w:rsid w:val="00A046AA"/>
    <w:rsid w:val="00AB57D4"/>
    <w:rsid w:val="00B6184B"/>
    <w:rsid w:val="00BB7065"/>
    <w:rsid w:val="00C60975"/>
    <w:rsid w:val="00D2522C"/>
    <w:rsid w:val="00DA012E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2017-11-05T18:39:00Z</dcterms:created>
  <dcterms:modified xsi:type="dcterms:W3CDTF">2017-12-27T08:19:00Z</dcterms:modified>
</cp:coreProperties>
</file>