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128" w:tblpY="1601"/>
        <w:tblOverlap w:val="never"/>
        <w:tblW w:w="9502" w:type="dxa"/>
        <w:tblBorders>
          <w:top w:val="thinThickMediumGap" w:sz="36" w:space="0" w:color="FF0000"/>
          <w:left w:val="thinThickMediumGap" w:sz="36" w:space="0" w:color="FF0000"/>
          <w:bottom w:val="thickThinMediumGap" w:sz="36" w:space="0" w:color="FF0000"/>
          <w:right w:val="thickThinMediumGap" w:sz="36" w:space="0" w:color="FF0000"/>
        </w:tblBorders>
        <w:tblLayout w:type="fixed"/>
        <w:tblLook w:val="04A0" w:firstRow="1" w:lastRow="0" w:firstColumn="1" w:lastColumn="0" w:noHBand="0" w:noVBand="1"/>
      </w:tblPr>
      <w:tblGrid>
        <w:gridCol w:w="1313"/>
        <w:gridCol w:w="4362"/>
        <w:gridCol w:w="1275"/>
        <w:gridCol w:w="1276"/>
        <w:gridCol w:w="1276"/>
      </w:tblGrid>
      <w:tr w:rsidR="00A12FB4" w:rsidRPr="0034458F" w:rsidTr="00955145">
        <w:trPr>
          <w:trHeight w:val="3242"/>
        </w:trPr>
        <w:tc>
          <w:tcPr>
            <w:tcW w:w="1313" w:type="dxa"/>
            <w:vMerge w:val="restart"/>
            <w:tcBorders>
              <w:top w:val="thinThickMediumGap" w:sz="36" w:space="0" w:color="FF0000"/>
              <w:bottom w:val="single" w:sz="4" w:space="0" w:color="auto"/>
              <w:right w:val="single" w:sz="4" w:space="0" w:color="auto"/>
            </w:tcBorders>
            <w:shd w:val="thinDiagStripe" w:color="FD635F" w:fill="auto"/>
            <w:textDirection w:val="btLr"/>
            <w:vAlign w:val="center"/>
          </w:tcPr>
          <w:p w:rsidR="00A12FB4" w:rsidRPr="0034458F" w:rsidRDefault="00A12FB4" w:rsidP="0034458F">
            <w:pPr>
              <w:autoSpaceDE w:val="0"/>
              <w:autoSpaceDN w:val="0"/>
              <w:spacing w:before="120" w:after="120" w:line="240" w:lineRule="auto"/>
              <w:ind w:left="-142"/>
              <w:jc w:val="center"/>
              <w:rPr>
                <w:rFonts w:ascii="Times New Roman" w:hAnsi="Times New Roman"/>
                <w:b/>
                <w:sz w:val="28"/>
                <w:szCs w:val="28"/>
              </w:rPr>
            </w:pPr>
            <w:bookmarkStart w:id="0" w:name="_Toc499887407"/>
            <w:bookmarkStart w:id="1" w:name="_Toc373460179"/>
            <w:bookmarkStart w:id="2" w:name="_Toc375559397"/>
            <w:bookmarkStart w:id="3" w:name="_Toc466639959"/>
            <w:r w:rsidRPr="0034458F">
              <w:rPr>
                <w:rFonts w:ascii="Times New Roman" w:hAnsi="Times New Roman"/>
                <w:b/>
                <w:sz w:val="28"/>
                <w:szCs w:val="28"/>
              </w:rPr>
              <w:t>Teftiş Kurulu Başkanlığı</w:t>
            </w:r>
          </w:p>
        </w:tc>
        <w:tc>
          <w:tcPr>
            <w:tcW w:w="8189" w:type="dxa"/>
            <w:gridSpan w:val="4"/>
            <w:tcBorders>
              <w:top w:val="thinThickMediumGap" w:sz="36" w:space="0" w:color="FF0000"/>
              <w:left w:val="single" w:sz="4" w:space="0" w:color="auto"/>
              <w:right w:val="thinThickMediumGap" w:sz="36" w:space="0" w:color="FF0000"/>
            </w:tcBorders>
          </w:tcPr>
          <w:p w:rsidR="00A12FB4" w:rsidRPr="0034458F" w:rsidRDefault="00A12FB4" w:rsidP="0034458F">
            <w:pPr>
              <w:autoSpaceDE w:val="0"/>
              <w:autoSpaceDN w:val="0"/>
              <w:spacing w:after="0" w:line="240" w:lineRule="auto"/>
              <w:ind w:left="-142"/>
              <w:rPr>
                <w:rFonts w:ascii="Times New Roman" w:hAnsi="Times New Roman"/>
                <w:b/>
                <w:bCs/>
                <w:sz w:val="24"/>
                <w:szCs w:val="24"/>
              </w:rPr>
            </w:pPr>
            <w:r w:rsidRPr="0034458F">
              <w:rPr>
                <w:rFonts w:ascii="Times New Roman" w:hAnsi="Times New Roman"/>
                <w:b/>
                <w:bCs/>
                <w:sz w:val="24"/>
                <w:szCs w:val="24"/>
              </w:rPr>
              <w:t xml:space="preserve">                                   </w:t>
            </w:r>
            <w:r>
              <w:rPr>
                <w:rFonts w:ascii="Times New Roman" w:hAnsi="Times New Roman"/>
                <w:b/>
                <w:bCs/>
                <w:sz w:val="24"/>
                <w:szCs w:val="24"/>
              </w:rPr>
              <w:t xml:space="preserve">                              </w:t>
            </w:r>
            <w:r w:rsidRPr="0034458F">
              <w:rPr>
                <w:rFonts w:ascii="Times New Roman" w:hAnsi="Times New Roman"/>
                <w:b/>
                <w:bCs/>
                <w:sz w:val="24"/>
                <w:szCs w:val="24"/>
              </w:rPr>
              <w:t>T.C.</w:t>
            </w:r>
          </w:p>
          <w:p w:rsidR="00A12FB4" w:rsidRPr="0034458F" w:rsidRDefault="00A12FB4" w:rsidP="0034458F">
            <w:pPr>
              <w:autoSpaceDE w:val="0"/>
              <w:autoSpaceDN w:val="0"/>
              <w:spacing w:after="0" w:line="240" w:lineRule="auto"/>
              <w:ind w:left="-142"/>
              <w:jc w:val="center"/>
              <w:rPr>
                <w:rFonts w:ascii="Times New Roman" w:hAnsi="Times New Roman"/>
                <w:b/>
                <w:bCs/>
                <w:sz w:val="24"/>
                <w:szCs w:val="24"/>
              </w:rPr>
            </w:pPr>
            <w:r w:rsidRPr="0034458F">
              <w:rPr>
                <w:rFonts w:ascii="Times New Roman" w:hAnsi="Times New Roman"/>
                <w:b/>
                <w:bCs/>
                <w:sz w:val="24"/>
                <w:szCs w:val="24"/>
              </w:rPr>
              <w:t>MİLL</w:t>
            </w:r>
            <w:r w:rsidRPr="0034458F">
              <w:rPr>
                <w:rFonts w:ascii="Times New Roman" w:hAnsi="Times New Roman"/>
                <w:b/>
                <w:sz w:val="24"/>
                <w:szCs w:val="24"/>
              </w:rPr>
              <w:t>Î</w:t>
            </w:r>
            <w:r w:rsidRPr="0034458F">
              <w:rPr>
                <w:rFonts w:ascii="Times New Roman" w:hAnsi="Times New Roman"/>
                <w:b/>
                <w:bCs/>
                <w:sz w:val="24"/>
                <w:szCs w:val="24"/>
              </w:rPr>
              <w:t xml:space="preserve"> EĞİTİM BAKANLIĞI</w:t>
            </w:r>
          </w:p>
          <w:p w:rsidR="00A12FB4" w:rsidRDefault="00A12FB4" w:rsidP="0034458F">
            <w:pPr>
              <w:autoSpaceDE w:val="0"/>
              <w:autoSpaceDN w:val="0"/>
              <w:spacing w:after="0" w:line="240" w:lineRule="auto"/>
              <w:ind w:left="-142"/>
              <w:jc w:val="center"/>
              <w:rPr>
                <w:rFonts w:ascii="Times New Roman" w:hAnsi="Times New Roman"/>
                <w:bCs/>
                <w:sz w:val="24"/>
                <w:szCs w:val="24"/>
              </w:rPr>
            </w:pPr>
            <w:r w:rsidRPr="0034458F">
              <w:rPr>
                <w:rFonts w:ascii="Times New Roman" w:hAnsi="Times New Roman"/>
                <w:bCs/>
                <w:sz w:val="24"/>
                <w:szCs w:val="24"/>
              </w:rPr>
              <w:t>Teftiş Kurulu</w:t>
            </w:r>
          </w:p>
          <w:p w:rsidR="00A12FB4" w:rsidRDefault="00FD0E06" w:rsidP="0034458F">
            <w:pPr>
              <w:autoSpaceDE w:val="0"/>
              <w:autoSpaceDN w:val="0"/>
              <w:spacing w:after="0" w:line="240" w:lineRule="auto"/>
              <w:ind w:left="-142"/>
              <w:jc w:val="center"/>
              <w:rPr>
                <w:rFonts w:ascii="Times New Roman" w:hAnsi="Times New Roman"/>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39" type="#_x0000_t75" style="position:absolute;left:0;text-align:left;margin-left:160.35pt;margin-top:2.6pt;width:76.6pt;height:76.6pt;z-index:1;visibility:visible">
                  <v:imagedata r:id="rId8" o:title="logo"/>
                </v:shape>
              </w:pict>
            </w:r>
          </w:p>
          <w:p w:rsidR="00A12FB4" w:rsidRDefault="00A12FB4" w:rsidP="0034458F">
            <w:pPr>
              <w:autoSpaceDE w:val="0"/>
              <w:autoSpaceDN w:val="0"/>
              <w:spacing w:after="0" w:line="240" w:lineRule="auto"/>
              <w:ind w:left="-142"/>
              <w:jc w:val="center"/>
              <w:rPr>
                <w:rFonts w:ascii="Times New Roman" w:hAnsi="Times New Roman"/>
                <w:bCs/>
                <w:sz w:val="24"/>
                <w:szCs w:val="24"/>
              </w:rPr>
            </w:pPr>
          </w:p>
          <w:p w:rsidR="00A12FB4" w:rsidRDefault="00A12FB4" w:rsidP="0034458F">
            <w:pPr>
              <w:autoSpaceDE w:val="0"/>
              <w:autoSpaceDN w:val="0"/>
              <w:spacing w:after="0" w:line="240" w:lineRule="auto"/>
              <w:ind w:left="-142"/>
              <w:jc w:val="center"/>
              <w:rPr>
                <w:rFonts w:ascii="Times New Roman" w:hAnsi="Times New Roman"/>
                <w:bCs/>
                <w:sz w:val="24"/>
                <w:szCs w:val="24"/>
              </w:rPr>
            </w:pPr>
          </w:p>
          <w:p w:rsidR="00A12FB4" w:rsidRDefault="00A12FB4" w:rsidP="0034458F">
            <w:pPr>
              <w:autoSpaceDE w:val="0"/>
              <w:autoSpaceDN w:val="0"/>
              <w:spacing w:after="0" w:line="240" w:lineRule="auto"/>
              <w:ind w:left="-142"/>
              <w:jc w:val="center"/>
              <w:rPr>
                <w:rFonts w:ascii="Times New Roman" w:hAnsi="Times New Roman"/>
                <w:bCs/>
                <w:sz w:val="24"/>
                <w:szCs w:val="24"/>
              </w:rPr>
            </w:pPr>
          </w:p>
          <w:p w:rsidR="00A12FB4" w:rsidRDefault="00A12FB4" w:rsidP="0034458F">
            <w:pPr>
              <w:autoSpaceDE w:val="0"/>
              <w:autoSpaceDN w:val="0"/>
              <w:spacing w:after="0" w:line="240" w:lineRule="auto"/>
              <w:ind w:left="-142"/>
              <w:jc w:val="center"/>
              <w:rPr>
                <w:rFonts w:ascii="Times New Roman" w:hAnsi="Times New Roman"/>
                <w:bCs/>
                <w:sz w:val="24"/>
                <w:szCs w:val="24"/>
              </w:rPr>
            </w:pPr>
          </w:p>
          <w:p w:rsidR="00A12FB4" w:rsidRPr="0034458F" w:rsidRDefault="00A12FB4" w:rsidP="0034458F">
            <w:pPr>
              <w:autoSpaceDE w:val="0"/>
              <w:autoSpaceDN w:val="0"/>
              <w:spacing w:after="0" w:line="240" w:lineRule="auto"/>
              <w:ind w:left="-142"/>
              <w:jc w:val="center"/>
              <w:rPr>
                <w:rFonts w:ascii="Times New Roman" w:hAnsi="Times New Roman"/>
                <w:bCs/>
                <w:sz w:val="24"/>
                <w:szCs w:val="24"/>
              </w:rPr>
            </w:pPr>
          </w:p>
          <w:p w:rsidR="00A12FB4" w:rsidRPr="0034458F" w:rsidRDefault="00A12FB4" w:rsidP="0034458F">
            <w:pPr>
              <w:autoSpaceDE w:val="0"/>
              <w:autoSpaceDN w:val="0"/>
              <w:spacing w:after="0" w:line="240" w:lineRule="auto"/>
              <w:jc w:val="center"/>
              <w:rPr>
                <w:rFonts w:ascii="Times New Roman" w:hAnsi="Times New Roman"/>
                <w:b/>
                <w:bCs/>
                <w:sz w:val="24"/>
                <w:szCs w:val="24"/>
              </w:rPr>
            </w:pPr>
            <w:r w:rsidRPr="0034458F">
              <w:rPr>
                <w:rFonts w:ascii="Times New Roman" w:hAnsi="Times New Roman"/>
                <w:b/>
                <w:bCs/>
                <w:sz w:val="24"/>
                <w:szCs w:val="24"/>
              </w:rPr>
              <w:t>…….. İL/İLÇE MİLLİ EĞİTİM MÜDÜRLÜĞÜ</w:t>
            </w:r>
          </w:p>
          <w:p w:rsidR="00A12FB4" w:rsidRPr="0034458F" w:rsidRDefault="00A12FB4" w:rsidP="0034458F">
            <w:pPr>
              <w:autoSpaceDE w:val="0"/>
              <w:autoSpaceDN w:val="0"/>
              <w:spacing w:after="0" w:line="240" w:lineRule="auto"/>
              <w:jc w:val="center"/>
              <w:rPr>
                <w:rFonts w:ascii="Times New Roman" w:hAnsi="Times New Roman"/>
                <w:b/>
                <w:bCs/>
                <w:sz w:val="24"/>
                <w:szCs w:val="24"/>
              </w:rPr>
            </w:pPr>
            <w:r w:rsidRPr="0034458F">
              <w:rPr>
                <w:rFonts w:ascii="Times New Roman" w:hAnsi="Times New Roman"/>
                <w:b/>
                <w:bCs/>
                <w:sz w:val="24"/>
                <w:szCs w:val="24"/>
              </w:rPr>
              <w:t>TAŞIMALI EĞİTİME ERİŞİM</w:t>
            </w:r>
          </w:p>
          <w:p w:rsidR="00A12FB4" w:rsidRPr="0034458F" w:rsidRDefault="00A12FB4" w:rsidP="00955145">
            <w:pPr>
              <w:autoSpaceDE w:val="0"/>
              <w:autoSpaceDN w:val="0"/>
              <w:spacing w:after="0" w:line="240" w:lineRule="auto"/>
              <w:jc w:val="center"/>
              <w:rPr>
                <w:rFonts w:ascii="Times New Roman" w:hAnsi="Times New Roman"/>
                <w:bCs/>
                <w:sz w:val="24"/>
                <w:szCs w:val="24"/>
              </w:rPr>
            </w:pPr>
            <w:r w:rsidRPr="0034458F">
              <w:rPr>
                <w:rFonts w:ascii="Times New Roman" w:hAnsi="Times New Roman"/>
                <w:sz w:val="24"/>
                <w:szCs w:val="24"/>
              </w:rPr>
              <w:t>(DENETİM RAPORU)</w:t>
            </w:r>
          </w:p>
        </w:tc>
      </w:tr>
      <w:tr w:rsidR="0034458F" w:rsidRPr="0034458F" w:rsidTr="000C4B51">
        <w:trPr>
          <w:cantSplit/>
          <w:trHeight w:hRule="exact" w:val="397"/>
        </w:trPr>
        <w:tc>
          <w:tcPr>
            <w:tcW w:w="1313" w:type="dxa"/>
            <w:vMerge/>
            <w:tcBorders>
              <w:top w:val="single" w:sz="4" w:space="0" w:color="auto"/>
              <w:bottom w:val="single" w:sz="4" w:space="0" w:color="auto"/>
              <w:right w:val="single" w:sz="4" w:space="0" w:color="auto"/>
            </w:tcBorders>
            <w:shd w:val="thinDiagStripe" w:color="FD635F" w:fill="auto"/>
          </w:tcPr>
          <w:p w:rsidR="0034458F" w:rsidRPr="0034458F" w:rsidRDefault="0034458F" w:rsidP="0034458F">
            <w:pPr>
              <w:autoSpaceDE w:val="0"/>
              <w:autoSpaceDN w:val="0"/>
              <w:spacing w:after="0" w:line="240" w:lineRule="auto"/>
              <w:ind w:left="-142"/>
              <w:jc w:val="center"/>
              <w:rPr>
                <w:rFonts w:ascii="Times New Roman" w:hAnsi="Times New Roman"/>
                <w:b/>
                <w:sz w:val="24"/>
                <w:szCs w:val="24"/>
              </w:rPr>
            </w:pPr>
          </w:p>
        </w:tc>
        <w:tc>
          <w:tcPr>
            <w:tcW w:w="4362"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napToGrid w:val="0"/>
              <w:spacing w:after="0" w:line="240" w:lineRule="auto"/>
              <w:rPr>
                <w:rFonts w:ascii="Times New Roman" w:hAnsi="Times New Roman"/>
                <w:bCs/>
                <w:sz w:val="24"/>
                <w:szCs w:val="24"/>
              </w:rPr>
            </w:pPr>
            <w:r w:rsidRPr="0034458F">
              <w:rPr>
                <w:rFonts w:ascii="Times New Roman" w:hAnsi="Times New Roman"/>
                <w:bCs/>
                <w:sz w:val="24"/>
                <w:szCs w:val="24"/>
              </w:rPr>
              <w:t>▪  İl/İlçe Nüfusu</w:t>
            </w:r>
          </w:p>
        </w:tc>
        <w:tc>
          <w:tcPr>
            <w:tcW w:w="3827" w:type="dxa"/>
            <w:gridSpan w:val="3"/>
            <w:tcBorders>
              <w:top w:val="single" w:sz="4" w:space="0" w:color="auto"/>
              <w:left w:val="single" w:sz="4" w:space="0" w:color="auto"/>
              <w:bottom w:val="single" w:sz="4" w:space="0" w:color="auto"/>
              <w:right w:val="thinThickMediumGap" w:sz="36" w:space="0" w:color="FF0000"/>
            </w:tcBorders>
            <w:vAlign w:val="center"/>
          </w:tcPr>
          <w:p w:rsidR="0034458F" w:rsidRPr="0034458F" w:rsidRDefault="0034458F" w:rsidP="0034458F">
            <w:pPr>
              <w:autoSpaceDE w:val="0"/>
              <w:autoSpaceDN w:val="0"/>
              <w:spacing w:after="0" w:line="240" w:lineRule="auto"/>
              <w:rPr>
                <w:rFonts w:ascii="Times New Roman" w:hAnsi="Times New Roman"/>
                <w:b/>
                <w:sz w:val="24"/>
                <w:szCs w:val="24"/>
              </w:rPr>
            </w:pPr>
          </w:p>
        </w:tc>
      </w:tr>
      <w:tr w:rsidR="0034458F" w:rsidRPr="0034458F" w:rsidTr="000C4B51">
        <w:trPr>
          <w:cantSplit/>
          <w:trHeight w:hRule="exact" w:val="561"/>
        </w:trPr>
        <w:tc>
          <w:tcPr>
            <w:tcW w:w="1313" w:type="dxa"/>
            <w:vMerge/>
            <w:tcBorders>
              <w:top w:val="single" w:sz="4" w:space="0" w:color="auto"/>
              <w:bottom w:val="single" w:sz="4" w:space="0" w:color="auto"/>
              <w:right w:val="single" w:sz="4" w:space="0" w:color="auto"/>
            </w:tcBorders>
            <w:shd w:val="thinDiagStripe" w:color="FD635F" w:fill="auto"/>
          </w:tcPr>
          <w:p w:rsidR="0034458F" w:rsidRPr="0034458F" w:rsidRDefault="0034458F" w:rsidP="0034458F">
            <w:pPr>
              <w:autoSpaceDE w:val="0"/>
              <w:autoSpaceDN w:val="0"/>
              <w:spacing w:after="0" w:line="240" w:lineRule="auto"/>
              <w:ind w:left="-142"/>
              <w:jc w:val="center"/>
              <w:rPr>
                <w:rFonts w:ascii="Times New Roman" w:hAnsi="Times New Roman"/>
                <w:b/>
                <w:sz w:val="24"/>
                <w:szCs w:val="24"/>
              </w:rPr>
            </w:pPr>
          </w:p>
        </w:tc>
        <w:tc>
          <w:tcPr>
            <w:tcW w:w="8189" w:type="dxa"/>
            <w:gridSpan w:val="4"/>
            <w:tcBorders>
              <w:top w:val="single" w:sz="4" w:space="0" w:color="auto"/>
              <w:left w:val="single" w:sz="4" w:space="0" w:color="auto"/>
              <w:bottom w:val="single" w:sz="4" w:space="0" w:color="auto"/>
              <w:right w:val="thinThickMediumGap" w:sz="36" w:space="0" w:color="FF0000"/>
            </w:tcBorders>
            <w:vAlign w:val="bottom"/>
          </w:tcPr>
          <w:p w:rsidR="0034458F" w:rsidRPr="0034458F" w:rsidRDefault="0034458F" w:rsidP="0034458F">
            <w:pPr>
              <w:autoSpaceDE w:val="0"/>
              <w:autoSpaceDN w:val="0"/>
              <w:spacing w:after="0" w:line="240" w:lineRule="auto"/>
              <w:rPr>
                <w:rFonts w:ascii="Times New Roman" w:hAnsi="Times New Roman"/>
                <w:b/>
                <w:sz w:val="24"/>
                <w:szCs w:val="24"/>
              </w:rPr>
            </w:pPr>
            <w:r w:rsidRPr="0034458F">
              <w:rPr>
                <w:rFonts w:ascii="Times New Roman" w:hAnsi="Times New Roman"/>
                <w:b/>
                <w:sz w:val="24"/>
                <w:szCs w:val="24"/>
              </w:rPr>
              <w:t xml:space="preserve">   KURUM GENEL BİLGİLERİ</w:t>
            </w:r>
          </w:p>
        </w:tc>
      </w:tr>
      <w:tr w:rsidR="0034458F" w:rsidRPr="0034458F" w:rsidTr="000C4B51">
        <w:trPr>
          <w:cantSplit/>
          <w:trHeight w:val="303"/>
        </w:trPr>
        <w:tc>
          <w:tcPr>
            <w:tcW w:w="1313" w:type="dxa"/>
            <w:vMerge/>
            <w:tcBorders>
              <w:top w:val="single" w:sz="4" w:space="0" w:color="auto"/>
              <w:bottom w:val="single" w:sz="4" w:space="0" w:color="auto"/>
              <w:right w:val="single" w:sz="4" w:space="0" w:color="auto"/>
            </w:tcBorders>
            <w:shd w:val="thinDiagStripe" w:color="FD635F" w:fill="auto"/>
          </w:tcPr>
          <w:p w:rsidR="0034458F" w:rsidRPr="0034458F" w:rsidRDefault="0034458F" w:rsidP="0034458F">
            <w:pPr>
              <w:autoSpaceDE w:val="0"/>
              <w:autoSpaceDN w:val="0"/>
              <w:spacing w:after="0" w:line="240" w:lineRule="auto"/>
              <w:ind w:left="-142"/>
              <w:jc w:val="center"/>
              <w:rPr>
                <w:rFonts w:ascii="Times New Roman" w:hAnsi="Times New Roman"/>
                <w:b/>
                <w:sz w:val="24"/>
                <w:szCs w:val="24"/>
              </w:rPr>
            </w:pPr>
          </w:p>
        </w:tc>
        <w:tc>
          <w:tcPr>
            <w:tcW w:w="4362"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napToGrid w:val="0"/>
              <w:spacing w:after="0" w:line="240" w:lineRule="auto"/>
              <w:rPr>
                <w:rFonts w:ascii="Times New Roman" w:hAnsi="Times New Roman"/>
                <w:bCs/>
                <w:sz w:val="24"/>
                <w:szCs w:val="24"/>
              </w:rPr>
            </w:pPr>
            <w:r w:rsidRPr="0034458F">
              <w:rPr>
                <w:rFonts w:ascii="Times New Roman" w:hAnsi="Times New Roman"/>
                <w:bCs/>
                <w:sz w:val="24"/>
                <w:szCs w:val="24"/>
              </w:rPr>
              <w:t>▪  Kurum Kodu</w:t>
            </w:r>
          </w:p>
        </w:tc>
        <w:tc>
          <w:tcPr>
            <w:tcW w:w="3827" w:type="dxa"/>
            <w:gridSpan w:val="3"/>
            <w:tcBorders>
              <w:top w:val="single" w:sz="4" w:space="0" w:color="auto"/>
              <w:left w:val="single" w:sz="4" w:space="0" w:color="auto"/>
              <w:bottom w:val="single" w:sz="4" w:space="0" w:color="auto"/>
              <w:right w:val="thinThickMediumGap" w:sz="36" w:space="0" w:color="FF0000"/>
            </w:tcBorders>
            <w:vAlign w:val="center"/>
          </w:tcPr>
          <w:p w:rsidR="0034458F" w:rsidRPr="0034458F" w:rsidRDefault="0034458F" w:rsidP="0034458F">
            <w:pPr>
              <w:autoSpaceDE w:val="0"/>
              <w:autoSpaceDN w:val="0"/>
              <w:spacing w:after="0" w:line="240" w:lineRule="auto"/>
              <w:rPr>
                <w:rFonts w:ascii="Times New Roman" w:hAnsi="Times New Roman"/>
                <w:b/>
                <w:sz w:val="24"/>
                <w:szCs w:val="24"/>
              </w:rPr>
            </w:pPr>
          </w:p>
        </w:tc>
      </w:tr>
      <w:tr w:rsidR="0034458F" w:rsidRPr="0034458F" w:rsidTr="000C4B51">
        <w:trPr>
          <w:cantSplit/>
          <w:trHeight w:val="266"/>
        </w:trPr>
        <w:tc>
          <w:tcPr>
            <w:tcW w:w="1313" w:type="dxa"/>
            <w:vMerge/>
            <w:tcBorders>
              <w:top w:val="single" w:sz="4" w:space="0" w:color="auto"/>
              <w:bottom w:val="single" w:sz="4" w:space="0" w:color="auto"/>
              <w:right w:val="single" w:sz="4" w:space="0" w:color="auto"/>
            </w:tcBorders>
            <w:shd w:val="thinDiagStripe" w:color="FD635F" w:fill="auto"/>
          </w:tcPr>
          <w:p w:rsidR="0034458F" w:rsidRPr="0034458F" w:rsidRDefault="0034458F" w:rsidP="0034458F">
            <w:pPr>
              <w:autoSpaceDE w:val="0"/>
              <w:autoSpaceDN w:val="0"/>
              <w:spacing w:after="0" w:line="240" w:lineRule="auto"/>
              <w:ind w:left="-142"/>
              <w:jc w:val="center"/>
              <w:rPr>
                <w:rFonts w:ascii="Times New Roman" w:hAnsi="Times New Roman"/>
                <w:b/>
                <w:sz w:val="24"/>
                <w:szCs w:val="24"/>
              </w:rPr>
            </w:pPr>
          </w:p>
        </w:tc>
        <w:tc>
          <w:tcPr>
            <w:tcW w:w="4362"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napToGrid w:val="0"/>
              <w:spacing w:after="0" w:line="240" w:lineRule="auto"/>
              <w:rPr>
                <w:rFonts w:ascii="Times New Roman" w:hAnsi="Times New Roman"/>
                <w:bCs/>
                <w:sz w:val="24"/>
                <w:szCs w:val="24"/>
              </w:rPr>
            </w:pPr>
            <w:r w:rsidRPr="0034458F">
              <w:rPr>
                <w:rFonts w:ascii="Times New Roman" w:hAnsi="Times New Roman"/>
                <w:bCs/>
                <w:sz w:val="24"/>
                <w:szCs w:val="24"/>
              </w:rPr>
              <w:t>▪  Web Adresi</w:t>
            </w:r>
          </w:p>
        </w:tc>
        <w:tc>
          <w:tcPr>
            <w:tcW w:w="3827" w:type="dxa"/>
            <w:gridSpan w:val="3"/>
            <w:tcBorders>
              <w:top w:val="single" w:sz="4" w:space="0" w:color="auto"/>
              <w:left w:val="single" w:sz="4" w:space="0" w:color="auto"/>
              <w:bottom w:val="single" w:sz="4" w:space="0" w:color="auto"/>
              <w:right w:val="thinThickMediumGap" w:sz="36" w:space="0" w:color="FF0000"/>
            </w:tcBorders>
            <w:vAlign w:val="center"/>
          </w:tcPr>
          <w:p w:rsidR="0034458F" w:rsidRPr="0034458F" w:rsidRDefault="0034458F" w:rsidP="0034458F">
            <w:pPr>
              <w:autoSpaceDE w:val="0"/>
              <w:autoSpaceDN w:val="0"/>
              <w:spacing w:after="0" w:line="240" w:lineRule="auto"/>
              <w:rPr>
                <w:rFonts w:ascii="Times New Roman" w:hAnsi="Times New Roman"/>
                <w:b/>
                <w:sz w:val="24"/>
                <w:szCs w:val="24"/>
              </w:rPr>
            </w:pPr>
          </w:p>
        </w:tc>
      </w:tr>
      <w:tr w:rsidR="0034458F" w:rsidRPr="0034458F" w:rsidTr="000C4B51">
        <w:trPr>
          <w:cantSplit/>
          <w:trHeight w:val="269"/>
        </w:trPr>
        <w:tc>
          <w:tcPr>
            <w:tcW w:w="1313" w:type="dxa"/>
            <w:vMerge/>
            <w:tcBorders>
              <w:top w:val="single" w:sz="4" w:space="0" w:color="auto"/>
              <w:bottom w:val="single" w:sz="4" w:space="0" w:color="auto"/>
              <w:right w:val="single" w:sz="4" w:space="0" w:color="auto"/>
            </w:tcBorders>
            <w:shd w:val="thinDiagStripe" w:color="FD635F" w:fill="auto"/>
          </w:tcPr>
          <w:p w:rsidR="0034458F" w:rsidRPr="0034458F" w:rsidRDefault="0034458F" w:rsidP="0034458F">
            <w:pPr>
              <w:autoSpaceDE w:val="0"/>
              <w:autoSpaceDN w:val="0"/>
              <w:spacing w:after="0" w:line="240" w:lineRule="auto"/>
              <w:ind w:left="-142"/>
              <w:jc w:val="center"/>
              <w:rPr>
                <w:rFonts w:ascii="Times New Roman" w:hAnsi="Times New Roman"/>
                <w:b/>
                <w:sz w:val="24"/>
                <w:szCs w:val="24"/>
              </w:rPr>
            </w:pPr>
          </w:p>
        </w:tc>
        <w:tc>
          <w:tcPr>
            <w:tcW w:w="4362"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napToGrid w:val="0"/>
              <w:spacing w:after="0" w:line="240" w:lineRule="auto"/>
              <w:rPr>
                <w:rFonts w:ascii="Times New Roman" w:hAnsi="Times New Roman"/>
                <w:bCs/>
                <w:sz w:val="24"/>
                <w:szCs w:val="24"/>
              </w:rPr>
            </w:pPr>
            <w:r w:rsidRPr="0034458F">
              <w:rPr>
                <w:rFonts w:ascii="Times New Roman" w:hAnsi="Times New Roman"/>
                <w:bCs/>
                <w:sz w:val="24"/>
                <w:szCs w:val="24"/>
              </w:rPr>
              <w:t>▪  E-Posta Adresi</w:t>
            </w:r>
          </w:p>
        </w:tc>
        <w:tc>
          <w:tcPr>
            <w:tcW w:w="3827" w:type="dxa"/>
            <w:gridSpan w:val="3"/>
            <w:tcBorders>
              <w:top w:val="single" w:sz="4" w:space="0" w:color="auto"/>
              <w:left w:val="single" w:sz="4" w:space="0" w:color="auto"/>
              <w:bottom w:val="single" w:sz="4" w:space="0" w:color="auto"/>
              <w:right w:val="thinThickMediumGap" w:sz="36" w:space="0" w:color="FF0000"/>
            </w:tcBorders>
            <w:vAlign w:val="center"/>
          </w:tcPr>
          <w:p w:rsidR="0034458F" w:rsidRPr="0034458F" w:rsidRDefault="0034458F" w:rsidP="0034458F">
            <w:pPr>
              <w:autoSpaceDE w:val="0"/>
              <w:autoSpaceDN w:val="0"/>
              <w:spacing w:after="0" w:line="240" w:lineRule="auto"/>
              <w:rPr>
                <w:rFonts w:ascii="Times New Roman" w:hAnsi="Times New Roman"/>
                <w:b/>
                <w:sz w:val="24"/>
                <w:szCs w:val="24"/>
              </w:rPr>
            </w:pPr>
          </w:p>
        </w:tc>
      </w:tr>
      <w:tr w:rsidR="0034458F" w:rsidRPr="0034458F" w:rsidTr="000C4B51">
        <w:trPr>
          <w:cantSplit/>
          <w:trHeight w:val="260"/>
        </w:trPr>
        <w:tc>
          <w:tcPr>
            <w:tcW w:w="1313" w:type="dxa"/>
            <w:vMerge/>
            <w:tcBorders>
              <w:top w:val="single" w:sz="4" w:space="0" w:color="auto"/>
              <w:bottom w:val="single" w:sz="4" w:space="0" w:color="auto"/>
              <w:right w:val="single" w:sz="4" w:space="0" w:color="auto"/>
            </w:tcBorders>
            <w:shd w:val="thinDiagStripe" w:color="FD635F" w:fill="auto"/>
          </w:tcPr>
          <w:p w:rsidR="0034458F" w:rsidRPr="0034458F" w:rsidRDefault="0034458F" w:rsidP="0034458F">
            <w:pPr>
              <w:autoSpaceDE w:val="0"/>
              <w:autoSpaceDN w:val="0"/>
              <w:spacing w:after="0" w:line="240" w:lineRule="auto"/>
              <w:ind w:left="-142"/>
              <w:jc w:val="center"/>
              <w:rPr>
                <w:rFonts w:ascii="Times New Roman" w:hAnsi="Times New Roman"/>
                <w:b/>
                <w:sz w:val="24"/>
                <w:szCs w:val="24"/>
              </w:rPr>
            </w:pPr>
          </w:p>
        </w:tc>
        <w:tc>
          <w:tcPr>
            <w:tcW w:w="4362"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napToGrid w:val="0"/>
              <w:spacing w:after="0" w:line="240" w:lineRule="auto"/>
              <w:rPr>
                <w:rFonts w:ascii="Times New Roman" w:hAnsi="Times New Roman"/>
                <w:bCs/>
                <w:sz w:val="24"/>
                <w:szCs w:val="24"/>
              </w:rPr>
            </w:pPr>
            <w:r w:rsidRPr="0034458F">
              <w:rPr>
                <w:rFonts w:ascii="Times New Roman" w:hAnsi="Times New Roman"/>
                <w:bCs/>
                <w:sz w:val="24"/>
                <w:szCs w:val="24"/>
              </w:rPr>
              <w:t xml:space="preserve">▪  Telefon-Faks No                                                                                               </w:t>
            </w:r>
          </w:p>
        </w:tc>
        <w:tc>
          <w:tcPr>
            <w:tcW w:w="3827" w:type="dxa"/>
            <w:gridSpan w:val="3"/>
            <w:tcBorders>
              <w:top w:val="single" w:sz="4" w:space="0" w:color="auto"/>
              <w:left w:val="single" w:sz="4" w:space="0" w:color="auto"/>
              <w:bottom w:val="single" w:sz="4" w:space="0" w:color="auto"/>
              <w:right w:val="thinThickMediumGap" w:sz="36" w:space="0" w:color="FF0000"/>
            </w:tcBorders>
            <w:vAlign w:val="center"/>
          </w:tcPr>
          <w:p w:rsidR="0034458F" w:rsidRPr="0034458F" w:rsidRDefault="0034458F" w:rsidP="0034458F">
            <w:pPr>
              <w:autoSpaceDE w:val="0"/>
              <w:autoSpaceDN w:val="0"/>
              <w:spacing w:after="0" w:line="240" w:lineRule="auto"/>
              <w:rPr>
                <w:rFonts w:ascii="Times New Roman" w:hAnsi="Times New Roman"/>
                <w:b/>
                <w:sz w:val="24"/>
                <w:szCs w:val="24"/>
              </w:rPr>
            </w:pPr>
          </w:p>
        </w:tc>
      </w:tr>
      <w:tr w:rsidR="0034458F" w:rsidRPr="0034458F" w:rsidTr="000C4B51">
        <w:trPr>
          <w:cantSplit/>
          <w:trHeight w:val="263"/>
        </w:trPr>
        <w:tc>
          <w:tcPr>
            <w:tcW w:w="1313" w:type="dxa"/>
            <w:vMerge/>
            <w:tcBorders>
              <w:top w:val="single" w:sz="4" w:space="0" w:color="auto"/>
              <w:bottom w:val="single" w:sz="4" w:space="0" w:color="auto"/>
              <w:right w:val="single" w:sz="4" w:space="0" w:color="auto"/>
            </w:tcBorders>
            <w:shd w:val="thinDiagStripe" w:color="FD635F" w:fill="auto"/>
          </w:tcPr>
          <w:p w:rsidR="0034458F" w:rsidRPr="0034458F" w:rsidRDefault="0034458F" w:rsidP="0034458F">
            <w:pPr>
              <w:autoSpaceDE w:val="0"/>
              <w:autoSpaceDN w:val="0"/>
              <w:spacing w:after="0" w:line="240" w:lineRule="auto"/>
              <w:ind w:left="-142"/>
              <w:jc w:val="center"/>
              <w:rPr>
                <w:rFonts w:ascii="Times New Roman" w:hAnsi="Times New Roman"/>
                <w:b/>
                <w:sz w:val="24"/>
                <w:szCs w:val="24"/>
              </w:rPr>
            </w:pPr>
          </w:p>
        </w:tc>
        <w:tc>
          <w:tcPr>
            <w:tcW w:w="4362"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napToGrid w:val="0"/>
              <w:spacing w:after="0" w:line="240" w:lineRule="auto"/>
              <w:rPr>
                <w:rFonts w:ascii="Times New Roman" w:hAnsi="Times New Roman"/>
                <w:bCs/>
                <w:sz w:val="24"/>
                <w:szCs w:val="24"/>
              </w:rPr>
            </w:pPr>
            <w:r w:rsidRPr="0034458F">
              <w:rPr>
                <w:rFonts w:ascii="Times New Roman" w:hAnsi="Times New Roman"/>
                <w:bCs/>
                <w:sz w:val="24"/>
                <w:szCs w:val="24"/>
              </w:rPr>
              <w:t>▪  Bir Önceki Denetim Tarihi</w:t>
            </w:r>
          </w:p>
        </w:tc>
        <w:tc>
          <w:tcPr>
            <w:tcW w:w="3827" w:type="dxa"/>
            <w:gridSpan w:val="3"/>
            <w:tcBorders>
              <w:top w:val="single" w:sz="4" w:space="0" w:color="auto"/>
              <w:left w:val="single" w:sz="4" w:space="0" w:color="auto"/>
              <w:bottom w:val="single" w:sz="4" w:space="0" w:color="auto"/>
              <w:right w:val="thinThickMediumGap" w:sz="36" w:space="0" w:color="FF0000"/>
            </w:tcBorders>
            <w:vAlign w:val="center"/>
          </w:tcPr>
          <w:p w:rsidR="0034458F" w:rsidRPr="0034458F" w:rsidRDefault="0034458F" w:rsidP="0034458F">
            <w:pPr>
              <w:autoSpaceDE w:val="0"/>
              <w:autoSpaceDN w:val="0"/>
              <w:spacing w:after="0" w:line="240" w:lineRule="auto"/>
              <w:rPr>
                <w:rFonts w:ascii="Times New Roman" w:hAnsi="Times New Roman"/>
                <w:b/>
                <w:sz w:val="24"/>
                <w:szCs w:val="24"/>
              </w:rPr>
            </w:pPr>
          </w:p>
        </w:tc>
      </w:tr>
      <w:tr w:rsidR="0034458F" w:rsidRPr="0034458F" w:rsidTr="000C4B51">
        <w:trPr>
          <w:cantSplit/>
          <w:trHeight w:hRule="exact" w:val="593"/>
        </w:trPr>
        <w:tc>
          <w:tcPr>
            <w:tcW w:w="1313" w:type="dxa"/>
            <w:vMerge/>
            <w:tcBorders>
              <w:top w:val="single" w:sz="4" w:space="0" w:color="auto"/>
              <w:bottom w:val="single" w:sz="4" w:space="0" w:color="auto"/>
              <w:right w:val="single" w:sz="4" w:space="0" w:color="auto"/>
            </w:tcBorders>
            <w:shd w:val="thinDiagStripe" w:color="FD635F" w:fill="auto"/>
          </w:tcPr>
          <w:p w:rsidR="0034458F" w:rsidRPr="0034458F" w:rsidRDefault="0034458F" w:rsidP="0034458F">
            <w:pPr>
              <w:autoSpaceDE w:val="0"/>
              <w:autoSpaceDN w:val="0"/>
              <w:spacing w:after="0" w:line="240" w:lineRule="auto"/>
              <w:ind w:left="-142"/>
              <w:jc w:val="center"/>
              <w:rPr>
                <w:rFonts w:ascii="Times New Roman" w:hAnsi="Times New Roman"/>
                <w:b/>
                <w:sz w:val="24"/>
                <w:szCs w:val="24"/>
              </w:rPr>
            </w:pPr>
          </w:p>
        </w:tc>
        <w:tc>
          <w:tcPr>
            <w:tcW w:w="8189" w:type="dxa"/>
            <w:gridSpan w:val="4"/>
            <w:tcBorders>
              <w:top w:val="single" w:sz="4" w:space="0" w:color="auto"/>
              <w:left w:val="single" w:sz="4" w:space="0" w:color="auto"/>
              <w:bottom w:val="single" w:sz="4" w:space="0" w:color="auto"/>
              <w:right w:val="thinThickMediumGap" w:sz="36" w:space="0" w:color="FF0000"/>
            </w:tcBorders>
            <w:vAlign w:val="bottom"/>
          </w:tcPr>
          <w:p w:rsidR="0034458F" w:rsidRPr="0034458F" w:rsidRDefault="0034458F" w:rsidP="0034458F">
            <w:pPr>
              <w:autoSpaceDE w:val="0"/>
              <w:autoSpaceDN w:val="0"/>
              <w:spacing w:after="0" w:line="240" w:lineRule="auto"/>
              <w:rPr>
                <w:rFonts w:ascii="Times New Roman" w:hAnsi="Times New Roman"/>
                <w:b/>
                <w:sz w:val="24"/>
                <w:szCs w:val="24"/>
              </w:rPr>
            </w:pPr>
            <w:r w:rsidRPr="0034458F">
              <w:rPr>
                <w:rFonts w:ascii="Times New Roman" w:hAnsi="Times New Roman"/>
                <w:b/>
                <w:bCs/>
                <w:sz w:val="24"/>
                <w:szCs w:val="24"/>
              </w:rPr>
              <w:t xml:space="preserve">    İL/İLÇE</w:t>
            </w:r>
            <w:r w:rsidRPr="0034458F">
              <w:rPr>
                <w:rFonts w:ascii="Times New Roman" w:hAnsi="Times New Roman"/>
                <w:bCs/>
                <w:sz w:val="24"/>
                <w:szCs w:val="24"/>
              </w:rPr>
              <w:t xml:space="preserve"> </w:t>
            </w:r>
            <w:r w:rsidRPr="0034458F">
              <w:rPr>
                <w:rFonts w:ascii="Times New Roman" w:hAnsi="Times New Roman"/>
                <w:b/>
                <w:bCs/>
                <w:sz w:val="24"/>
                <w:szCs w:val="24"/>
              </w:rPr>
              <w:t>TAŞIMA YOLUYLA EĞİTİME ERİŞİM GENEL BİLGİLERİ</w:t>
            </w:r>
          </w:p>
        </w:tc>
      </w:tr>
      <w:tr w:rsidR="0034458F" w:rsidRPr="0034458F" w:rsidTr="000C4B51">
        <w:trPr>
          <w:cantSplit/>
          <w:trHeight w:val="667"/>
        </w:trPr>
        <w:tc>
          <w:tcPr>
            <w:tcW w:w="1313" w:type="dxa"/>
            <w:vMerge/>
            <w:tcBorders>
              <w:top w:val="single" w:sz="4" w:space="0" w:color="auto"/>
              <w:bottom w:val="single" w:sz="4" w:space="0" w:color="auto"/>
              <w:right w:val="single" w:sz="4" w:space="0" w:color="auto"/>
            </w:tcBorders>
            <w:shd w:val="thinDiagStripe" w:color="FD635F" w:fill="auto"/>
          </w:tcPr>
          <w:p w:rsidR="0034458F" w:rsidRPr="0034458F" w:rsidRDefault="0034458F" w:rsidP="0034458F">
            <w:pPr>
              <w:autoSpaceDE w:val="0"/>
              <w:autoSpaceDN w:val="0"/>
              <w:spacing w:after="0" w:line="240" w:lineRule="auto"/>
              <w:ind w:left="-142"/>
              <w:jc w:val="center"/>
              <w:rPr>
                <w:rFonts w:ascii="Times New Roman" w:hAnsi="Times New Roman"/>
                <w:b/>
                <w:sz w:val="24"/>
                <w:szCs w:val="24"/>
              </w:rPr>
            </w:pPr>
          </w:p>
        </w:tc>
        <w:tc>
          <w:tcPr>
            <w:tcW w:w="4362"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napToGrid w:val="0"/>
              <w:spacing w:after="0" w:line="240" w:lineRule="auto"/>
              <w:jc w:val="center"/>
              <w:rPr>
                <w:rFonts w:ascii="Times New Roman" w:hAnsi="Times New Roman"/>
                <w:b/>
                <w:bCs/>
                <w:sz w:val="24"/>
                <w:szCs w:val="24"/>
              </w:rPr>
            </w:pPr>
            <w:r w:rsidRPr="0034458F">
              <w:rPr>
                <w:rFonts w:ascii="Times New Roman" w:hAnsi="Times New Roman"/>
                <w:b/>
                <w:bCs/>
                <w:sz w:val="24"/>
                <w:szCs w:val="24"/>
              </w:rPr>
              <w:t>Okul Türü</w:t>
            </w:r>
          </w:p>
        </w:tc>
        <w:tc>
          <w:tcPr>
            <w:tcW w:w="1275"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pacing w:after="0" w:line="240" w:lineRule="auto"/>
              <w:ind w:left="-106" w:right="-111"/>
              <w:jc w:val="center"/>
              <w:rPr>
                <w:rFonts w:ascii="Times New Roman" w:hAnsi="Times New Roman"/>
                <w:b/>
                <w:sz w:val="24"/>
                <w:szCs w:val="24"/>
              </w:rPr>
            </w:pPr>
            <w:r w:rsidRPr="0034458F">
              <w:rPr>
                <w:rFonts w:ascii="Times New Roman" w:hAnsi="Times New Roman"/>
                <w:b/>
                <w:sz w:val="20"/>
                <w:szCs w:val="20"/>
              </w:rPr>
              <w:t>İlköğretim</w:t>
            </w:r>
          </w:p>
        </w:tc>
        <w:tc>
          <w:tcPr>
            <w:tcW w:w="1276"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pacing w:after="0" w:line="240" w:lineRule="auto"/>
              <w:ind w:left="-104" w:right="-110"/>
              <w:jc w:val="center"/>
              <w:rPr>
                <w:rFonts w:ascii="Times New Roman" w:hAnsi="Times New Roman"/>
                <w:b/>
                <w:sz w:val="24"/>
                <w:szCs w:val="24"/>
              </w:rPr>
            </w:pPr>
            <w:r w:rsidRPr="0034458F">
              <w:rPr>
                <w:rFonts w:ascii="Times New Roman" w:hAnsi="Times New Roman"/>
                <w:b/>
                <w:sz w:val="20"/>
                <w:szCs w:val="20"/>
              </w:rPr>
              <w:t>Ortaöğretim</w:t>
            </w:r>
          </w:p>
        </w:tc>
        <w:tc>
          <w:tcPr>
            <w:tcW w:w="1276" w:type="dxa"/>
            <w:tcBorders>
              <w:top w:val="single" w:sz="4" w:space="0" w:color="auto"/>
              <w:left w:val="single" w:sz="4" w:space="0" w:color="auto"/>
              <w:bottom w:val="single" w:sz="4" w:space="0" w:color="auto"/>
              <w:right w:val="thinThickMediumGap" w:sz="36" w:space="0" w:color="FF0000"/>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r w:rsidRPr="0034458F">
              <w:rPr>
                <w:rFonts w:ascii="Times New Roman" w:hAnsi="Times New Roman"/>
                <w:b/>
                <w:sz w:val="20"/>
                <w:szCs w:val="20"/>
              </w:rPr>
              <w:t>Toplam</w:t>
            </w:r>
          </w:p>
        </w:tc>
      </w:tr>
      <w:tr w:rsidR="0034458F" w:rsidRPr="0034458F" w:rsidTr="000C4B51">
        <w:trPr>
          <w:cantSplit/>
          <w:trHeight w:val="397"/>
        </w:trPr>
        <w:tc>
          <w:tcPr>
            <w:tcW w:w="1313" w:type="dxa"/>
            <w:vMerge/>
            <w:tcBorders>
              <w:top w:val="single" w:sz="4" w:space="0" w:color="auto"/>
              <w:bottom w:val="single" w:sz="4" w:space="0" w:color="auto"/>
              <w:right w:val="single" w:sz="4" w:space="0" w:color="auto"/>
            </w:tcBorders>
            <w:shd w:val="thinDiagStripe" w:color="FD635F" w:fill="auto"/>
          </w:tcPr>
          <w:p w:rsidR="0034458F" w:rsidRPr="0034458F" w:rsidRDefault="0034458F" w:rsidP="0034458F">
            <w:pPr>
              <w:autoSpaceDE w:val="0"/>
              <w:autoSpaceDN w:val="0"/>
              <w:spacing w:after="0" w:line="240" w:lineRule="auto"/>
              <w:ind w:left="-142"/>
              <w:jc w:val="center"/>
              <w:rPr>
                <w:rFonts w:ascii="Times New Roman" w:hAnsi="Times New Roman"/>
                <w:b/>
                <w:sz w:val="24"/>
                <w:szCs w:val="24"/>
              </w:rPr>
            </w:pPr>
          </w:p>
        </w:tc>
        <w:tc>
          <w:tcPr>
            <w:tcW w:w="4362"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napToGrid w:val="0"/>
              <w:spacing w:after="0" w:line="240" w:lineRule="auto"/>
              <w:rPr>
                <w:rFonts w:ascii="Times New Roman" w:hAnsi="Times New Roman"/>
                <w:bCs/>
                <w:sz w:val="24"/>
                <w:szCs w:val="24"/>
              </w:rPr>
            </w:pPr>
            <w:r w:rsidRPr="0034458F">
              <w:rPr>
                <w:rFonts w:ascii="Times New Roman" w:hAnsi="Times New Roman"/>
                <w:bCs/>
                <w:sz w:val="24"/>
                <w:szCs w:val="24"/>
              </w:rPr>
              <w:t>▪  İl/İlçe Toplam Öğrenci Sayısı</w:t>
            </w:r>
          </w:p>
        </w:tc>
        <w:tc>
          <w:tcPr>
            <w:tcW w:w="1275"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thinThickMediumGap" w:sz="36" w:space="0" w:color="FF0000"/>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r>
      <w:tr w:rsidR="0034458F" w:rsidRPr="0034458F" w:rsidTr="000C4B51">
        <w:trPr>
          <w:cantSplit/>
          <w:trHeight w:val="397"/>
        </w:trPr>
        <w:tc>
          <w:tcPr>
            <w:tcW w:w="1313" w:type="dxa"/>
            <w:vMerge/>
            <w:tcBorders>
              <w:top w:val="single" w:sz="4" w:space="0" w:color="auto"/>
              <w:bottom w:val="single" w:sz="4" w:space="0" w:color="auto"/>
              <w:right w:val="single" w:sz="4" w:space="0" w:color="auto"/>
            </w:tcBorders>
            <w:shd w:val="thinDiagStripe" w:color="FD635F" w:fill="auto"/>
          </w:tcPr>
          <w:p w:rsidR="0034458F" w:rsidRPr="0034458F" w:rsidRDefault="0034458F" w:rsidP="0034458F">
            <w:pPr>
              <w:autoSpaceDE w:val="0"/>
              <w:autoSpaceDN w:val="0"/>
              <w:spacing w:after="0" w:line="240" w:lineRule="auto"/>
              <w:ind w:left="-142"/>
              <w:jc w:val="center"/>
              <w:rPr>
                <w:rFonts w:ascii="Times New Roman" w:hAnsi="Times New Roman"/>
                <w:b/>
                <w:sz w:val="24"/>
                <w:szCs w:val="24"/>
              </w:rPr>
            </w:pPr>
          </w:p>
        </w:tc>
        <w:tc>
          <w:tcPr>
            <w:tcW w:w="4362"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napToGrid w:val="0"/>
              <w:spacing w:after="0" w:line="240" w:lineRule="auto"/>
              <w:rPr>
                <w:rFonts w:ascii="Times New Roman" w:hAnsi="Times New Roman"/>
                <w:bCs/>
                <w:sz w:val="24"/>
                <w:szCs w:val="24"/>
              </w:rPr>
            </w:pPr>
            <w:r w:rsidRPr="0034458F">
              <w:rPr>
                <w:rFonts w:ascii="Times New Roman" w:hAnsi="Times New Roman"/>
                <w:bCs/>
                <w:sz w:val="24"/>
                <w:szCs w:val="24"/>
              </w:rPr>
              <w:t>▪  Taşıma Yapılan  Öğrenci Sayısı</w:t>
            </w:r>
          </w:p>
        </w:tc>
        <w:tc>
          <w:tcPr>
            <w:tcW w:w="1275"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thinThickMediumGap" w:sz="36" w:space="0" w:color="FF0000"/>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r>
      <w:tr w:rsidR="0034458F" w:rsidRPr="0034458F" w:rsidTr="000C4B51">
        <w:trPr>
          <w:cantSplit/>
          <w:trHeight w:val="397"/>
        </w:trPr>
        <w:tc>
          <w:tcPr>
            <w:tcW w:w="1313" w:type="dxa"/>
            <w:vMerge/>
            <w:tcBorders>
              <w:top w:val="single" w:sz="4" w:space="0" w:color="auto"/>
              <w:bottom w:val="single" w:sz="4" w:space="0" w:color="auto"/>
              <w:right w:val="single" w:sz="4" w:space="0" w:color="auto"/>
            </w:tcBorders>
            <w:shd w:val="thinDiagStripe" w:color="FD635F" w:fill="auto"/>
          </w:tcPr>
          <w:p w:rsidR="0034458F" w:rsidRPr="0034458F" w:rsidRDefault="0034458F" w:rsidP="0034458F">
            <w:pPr>
              <w:autoSpaceDE w:val="0"/>
              <w:autoSpaceDN w:val="0"/>
              <w:spacing w:after="0" w:line="240" w:lineRule="auto"/>
              <w:ind w:left="-142"/>
              <w:jc w:val="center"/>
              <w:rPr>
                <w:rFonts w:ascii="Times New Roman" w:hAnsi="Times New Roman"/>
                <w:b/>
                <w:sz w:val="24"/>
                <w:szCs w:val="24"/>
              </w:rPr>
            </w:pPr>
          </w:p>
        </w:tc>
        <w:tc>
          <w:tcPr>
            <w:tcW w:w="4362"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napToGrid w:val="0"/>
              <w:spacing w:after="0" w:line="240" w:lineRule="auto"/>
              <w:rPr>
                <w:rFonts w:ascii="Times New Roman" w:hAnsi="Times New Roman"/>
                <w:bCs/>
                <w:sz w:val="24"/>
                <w:szCs w:val="24"/>
              </w:rPr>
            </w:pPr>
            <w:r w:rsidRPr="0034458F">
              <w:rPr>
                <w:rFonts w:ascii="Times New Roman" w:hAnsi="Times New Roman"/>
                <w:bCs/>
                <w:sz w:val="24"/>
                <w:szCs w:val="24"/>
              </w:rPr>
              <w:t>▪  Taşıma Yapılan Araç Sayısı</w:t>
            </w:r>
          </w:p>
        </w:tc>
        <w:tc>
          <w:tcPr>
            <w:tcW w:w="1275"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thinThickMediumGap" w:sz="36" w:space="0" w:color="FF0000"/>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r>
      <w:tr w:rsidR="0034458F" w:rsidRPr="0034458F" w:rsidTr="000C4B51">
        <w:trPr>
          <w:cantSplit/>
          <w:trHeight w:val="397"/>
        </w:trPr>
        <w:tc>
          <w:tcPr>
            <w:tcW w:w="1313" w:type="dxa"/>
            <w:vMerge/>
            <w:tcBorders>
              <w:top w:val="single" w:sz="4" w:space="0" w:color="auto"/>
              <w:bottom w:val="single" w:sz="4" w:space="0" w:color="auto"/>
              <w:right w:val="single" w:sz="4" w:space="0" w:color="auto"/>
            </w:tcBorders>
            <w:shd w:val="thinDiagStripe" w:color="FD635F" w:fill="auto"/>
          </w:tcPr>
          <w:p w:rsidR="0034458F" w:rsidRPr="0034458F" w:rsidRDefault="0034458F" w:rsidP="0034458F">
            <w:pPr>
              <w:autoSpaceDE w:val="0"/>
              <w:autoSpaceDN w:val="0"/>
              <w:spacing w:after="0" w:line="240" w:lineRule="auto"/>
              <w:ind w:left="-142"/>
              <w:jc w:val="center"/>
              <w:rPr>
                <w:rFonts w:ascii="Times New Roman" w:hAnsi="Times New Roman"/>
                <w:b/>
                <w:sz w:val="24"/>
                <w:szCs w:val="24"/>
              </w:rPr>
            </w:pPr>
          </w:p>
        </w:tc>
        <w:tc>
          <w:tcPr>
            <w:tcW w:w="4362"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napToGrid w:val="0"/>
              <w:spacing w:after="0" w:line="240" w:lineRule="auto"/>
              <w:rPr>
                <w:rFonts w:ascii="Times New Roman" w:hAnsi="Times New Roman"/>
                <w:bCs/>
                <w:sz w:val="24"/>
                <w:szCs w:val="24"/>
              </w:rPr>
            </w:pPr>
            <w:r w:rsidRPr="0034458F">
              <w:rPr>
                <w:rFonts w:ascii="Times New Roman" w:hAnsi="Times New Roman"/>
                <w:bCs/>
                <w:sz w:val="24"/>
                <w:szCs w:val="24"/>
              </w:rPr>
              <w:t>▪  Taşıma Yapılan Yerleşim Yeri Sayısı</w:t>
            </w:r>
          </w:p>
        </w:tc>
        <w:tc>
          <w:tcPr>
            <w:tcW w:w="1275"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thinThickMediumGap" w:sz="36" w:space="0" w:color="FF0000"/>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r>
      <w:tr w:rsidR="0034458F" w:rsidRPr="0034458F" w:rsidTr="000C4B51">
        <w:trPr>
          <w:cantSplit/>
          <w:trHeight w:val="397"/>
        </w:trPr>
        <w:tc>
          <w:tcPr>
            <w:tcW w:w="1313" w:type="dxa"/>
            <w:vMerge/>
            <w:tcBorders>
              <w:top w:val="single" w:sz="4" w:space="0" w:color="auto"/>
              <w:bottom w:val="single" w:sz="4" w:space="0" w:color="auto"/>
              <w:right w:val="single" w:sz="4" w:space="0" w:color="auto"/>
            </w:tcBorders>
            <w:shd w:val="thinDiagStripe" w:color="FD635F" w:fill="auto"/>
          </w:tcPr>
          <w:p w:rsidR="0034458F" w:rsidRPr="0034458F" w:rsidRDefault="0034458F" w:rsidP="0034458F">
            <w:pPr>
              <w:autoSpaceDE w:val="0"/>
              <w:autoSpaceDN w:val="0"/>
              <w:spacing w:after="0" w:line="240" w:lineRule="auto"/>
              <w:ind w:left="-142"/>
              <w:jc w:val="center"/>
              <w:rPr>
                <w:rFonts w:ascii="Times New Roman" w:hAnsi="Times New Roman"/>
                <w:b/>
                <w:sz w:val="24"/>
                <w:szCs w:val="24"/>
              </w:rPr>
            </w:pPr>
          </w:p>
        </w:tc>
        <w:tc>
          <w:tcPr>
            <w:tcW w:w="4362"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napToGrid w:val="0"/>
              <w:spacing w:after="0" w:line="240" w:lineRule="auto"/>
              <w:rPr>
                <w:rFonts w:ascii="Times New Roman" w:hAnsi="Times New Roman"/>
                <w:bCs/>
                <w:sz w:val="24"/>
                <w:szCs w:val="24"/>
              </w:rPr>
            </w:pPr>
            <w:r w:rsidRPr="0034458F">
              <w:rPr>
                <w:rFonts w:ascii="Times New Roman" w:hAnsi="Times New Roman"/>
                <w:bCs/>
                <w:sz w:val="24"/>
                <w:szCs w:val="24"/>
              </w:rPr>
              <w:t>▪  Taşıma Merkezi Sayısı</w:t>
            </w:r>
          </w:p>
        </w:tc>
        <w:tc>
          <w:tcPr>
            <w:tcW w:w="1275"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thinThickMediumGap" w:sz="36" w:space="0" w:color="FF0000"/>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r>
      <w:tr w:rsidR="0034458F" w:rsidRPr="0034458F" w:rsidTr="000C4B51">
        <w:trPr>
          <w:cantSplit/>
          <w:trHeight w:val="397"/>
        </w:trPr>
        <w:tc>
          <w:tcPr>
            <w:tcW w:w="1313" w:type="dxa"/>
            <w:vMerge/>
            <w:tcBorders>
              <w:top w:val="single" w:sz="4" w:space="0" w:color="auto"/>
              <w:bottom w:val="single" w:sz="4" w:space="0" w:color="auto"/>
              <w:right w:val="single" w:sz="4" w:space="0" w:color="auto"/>
            </w:tcBorders>
            <w:shd w:val="thinDiagStripe" w:color="FD635F" w:fill="auto"/>
          </w:tcPr>
          <w:p w:rsidR="0034458F" w:rsidRPr="0034458F" w:rsidRDefault="0034458F" w:rsidP="0034458F">
            <w:pPr>
              <w:autoSpaceDE w:val="0"/>
              <w:autoSpaceDN w:val="0"/>
              <w:spacing w:after="0" w:line="240" w:lineRule="auto"/>
              <w:ind w:left="-142"/>
              <w:jc w:val="center"/>
              <w:rPr>
                <w:rFonts w:ascii="Times New Roman" w:hAnsi="Times New Roman"/>
                <w:b/>
                <w:sz w:val="24"/>
                <w:szCs w:val="24"/>
              </w:rPr>
            </w:pPr>
          </w:p>
        </w:tc>
        <w:tc>
          <w:tcPr>
            <w:tcW w:w="4362"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napToGrid w:val="0"/>
              <w:spacing w:after="0" w:line="240" w:lineRule="auto"/>
              <w:rPr>
                <w:rFonts w:ascii="Times New Roman" w:hAnsi="Times New Roman"/>
                <w:bCs/>
                <w:sz w:val="24"/>
                <w:szCs w:val="24"/>
              </w:rPr>
            </w:pPr>
            <w:r w:rsidRPr="0034458F">
              <w:rPr>
                <w:rFonts w:ascii="Times New Roman" w:hAnsi="Times New Roman"/>
                <w:bCs/>
                <w:sz w:val="24"/>
                <w:szCs w:val="24"/>
              </w:rPr>
              <w:t>▪  Yemek Hizmeti Verilen Öğrenci Say.</w:t>
            </w:r>
          </w:p>
        </w:tc>
        <w:tc>
          <w:tcPr>
            <w:tcW w:w="1275"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thinThickMediumGap" w:sz="36" w:space="0" w:color="FF0000"/>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r>
      <w:tr w:rsidR="0034458F" w:rsidRPr="0034458F" w:rsidTr="000C4B51">
        <w:trPr>
          <w:cantSplit/>
          <w:trHeight w:val="397"/>
        </w:trPr>
        <w:tc>
          <w:tcPr>
            <w:tcW w:w="1313" w:type="dxa"/>
            <w:vMerge/>
            <w:tcBorders>
              <w:top w:val="single" w:sz="4" w:space="0" w:color="auto"/>
              <w:bottom w:val="single" w:sz="4" w:space="0" w:color="auto"/>
              <w:right w:val="single" w:sz="4" w:space="0" w:color="auto"/>
            </w:tcBorders>
            <w:shd w:val="thinDiagStripe" w:color="FD635F" w:fill="auto"/>
          </w:tcPr>
          <w:p w:rsidR="0034458F" w:rsidRPr="0034458F" w:rsidRDefault="0034458F" w:rsidP="0034458F">
            <w:pPr>
              <w:autoSpaceDE w:val="0"/>
              <w:autoSpaceDN w:val="0"/>
              <w:spacing w:after="0" w:line="240" w:lineRule="auto"/>
              <w:ind w:left="-142"/>
              <w:jc w:val="center"/>
              <w:rPr>
                <w:rFonts w:ascii="Times New Roman" w:hAnsi="Times New Roman"/>
                <w:b/>
                <w:sz w:val="24"/>
                <w:szCs w:val="24"/>
              </w:rPr>
            </w:pPr>
          </w:p>
        </w:tc>
        <w:tc>
          <w:tcPr>
            <w:tcW w:w="4362"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napToGrid w:val="0"/>
              <w:spacing w:after="0" w:line="240" w:lineRule="auto"/>
              <w:rPr>
                <w:rFonts w:ascii="Times New Roman" w:hAnsi="Times New Roman"/>
                <w:bCs/>
                <w:sz w:val="24"/>
                <w:szCs w:val="24"/>
              </w:rPr>
            </w:pPr>
            <w:r w:rsidRPr="0034458F">
              <w:rPr>
                <w:rFonts w:ascii="Times New Roman" w:hAnsi="Times New Roman"/>
                <w:bCs/>
                <w:sz w:val="24"/>
                <w:szCs w:val="24"/>
              </w:rPr>
              <w:t>▪  Taşınan Özel Eğitim Öğrenci Sayısı</w:t>
            </w:r>
          </w:p>
        </w:tc>
        <w:tc>
          <w:tcPr>
            <w:tcW w:w="1275"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thinThickMediumGap" w:sz="36" w:space="0" w:color="FF0000"/>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r>
      <w:tr w:rsidR="0034458F" w:rsidRPr="0034458F" w:rsidTr="000C4B51">
        <w:trPr>
          <w:cantSplit/>
          <w:trHeight w:val="397"/>
        </w:trPr>
        <w:tc>
          <w:tcPr>
            <w:tcW w:w="1313" w:type="dxa"/>
            <w:vMerge/>
            <w:tcBorders>
              <w:top w:val="single" w:sz="4" w:space="0" w:color="auto"/>
              <w:bottom w:val="single" w:sz="4" w:space="0" w:color="auto"/>
              <w:right w:val="single" w:sz="4" w:space="0" w:color="auto"/>
            </w:tcBorders>
            <w:shd w:val="thinDiagStripe" w:color="FD635F" w:fill="auto"/>
          </w:tcPr>
          <w:p w:rsidR="0034458F" w:rsidRPr="0034458F" w:rsidRDefault="0034458F" w:rsidP="0034458F">
            <w:pPr>
              <w:autoSpaceDE w:val="0"/>
              <w:autoSpaceDN w:val="0"/>
              <w:spacing w:after="0" w:line="240" w:lineRule="auto"/>
              <w:ind w:left="-142"/>
              <w:jc w:val="center"/>
              <w:rPr>
                <w:rFonts w:ascii="Times New Roman" w:hAnsi="Times New Roman"/>
                <w:b/>
                <w:sz w:val="24"/>
                <w:szCs w:val="24"/>
              </w:rPr>
            </w:pPr>
          </w:p>
        </w:tc>
        <w:tc>
          <w:tcPr>
            <w:tcW w:w="4362"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napToGrid w:val="0"/>
              <w:spacing w:after="0" w:line="240" w:lineRule="auto"/>
              <w:rPr>
                <w:rFonts w:ascii="Times New Roman" w:hAnsi="Times New Roman"/>
                <w:bCs/>
                <w:sz w:val="24"/>
                <w:szCs w:val="24"/>
              </w:rPr>
            </w:pPr>
            <w:r w:rsidRPr="0034458F">
              <w:rPr>
                <w:rFonts w:ascii="Times New Roman" w:hAnsi="Times New Roman"/>
                <w:bCs/>
                <w:sz w:val="24"/>
                <w:szCs w:val="24"/>
              </w:rPr>
              <w:t>▪  Taşınan Yaygın Eğitim Kursiyer Say.</w:t>
            </w:r>
          </w:p>
        </w:tc>
        <w:tc>
          <w:tcPr>
            <w:tcW w:w="1275"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thinThickMediumGap" w:sz="36" w:space="0" w:color="FF0000"/>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r>
      <w:tr w:rsidR="0034458F" w:rsidRPr="0034458F" w:rsidTr="000C4B51">
        <w:trPr>
          <w:cantSplit/>
          <w:trHeight w:val="397"/>
        </w:trPr>
        <w:tc>
          <w:tcPr>
            <w:tcW w:w="1313" w:type="dxa"/>
            <w:vMerge/>
            <w:tcBorders>
              <w:top w:val="single" w:sz="4" w:space="0" w:color="auto"/>
              <w:bottom w:val="single" w:sz="4" w:space="0" w:color="auto"/>
              <w:right w:val="single" w:sz="4" w:space="0" w:color="auto"/>
            </w:tcBorders>
            <w:shd w:val="thinDiagStripe" w:color="FD635F" w:fill="auto"/>
          </w:tcPr>
          <w:p w:rsidR="0034458F" w:rsidRPr="0034458F" w:rsidRDefault="0034458F" w:rsidP="0034458F">
            <w:pPr>
              <w:autoSpaceDE w:val="0"/>
              <w:autoSpaceDN w:val="0"/>
              <w:spacing w:after="0" w:line="240" w:lineRule="auto"/>
              <w:ind w:left="-142"/>
              <w:jc w:val="center"/>
              <w:rPr>
                <w:rFonts w:ascii="Times New Roman" w:hAnsi="Times New Roman"/>
                <w:b/>
                <w:sz w:val="24"/>
                <w:szCs w:val="24"/>
              </w:rPr>
            </w:pPr>
          </w:p>
        </w:tc>
        <w:tc>
          <w:tcPr>
            <w:tcW w:w="4362"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napToGrid w:val="0"/>
              <w:spacing w:after="0" w:line="240" w:lineRule="auto"/>
              <w:rPr>
                <w:rFonts w:ascii="Times New Roman" w:hAnsi="Times New Roman"/>
                <w:bCs/>
                <w:sz w:val="24"/>
                <w:szCs w:val="24"/>
              </w:rPr>
            </w:pPr>
            <w:r w:rsidRPr="0034458F">
              <w:rPr>
                <w:rFonts w:ascii="Times New Roman" w:hAnsi="Times New Roman"/>
                <w:bCs/>
                <w:sz w:val="24"/>
                <w:szCs w:val="24"/>
              </w:rPr>
              <w:t>▪  YBO  Pansiyonlu Öğrenci Sayısı</w:t>
            </w:r>
          </w:p>
        </w:tc>
        <w:tc>
          <w:tcPr>
            <w:tcW w:w="1275"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thinThickMediumGap" w:sz="36" w:space="0" w:color="FF0000"/>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r>
      <w:tr w:rsidR="0034458F" w:rsidRPr="0034458F" w:rsidTr="000C4B51">
        <w:trPr>
          <w:cantSplit/>
          <w:trHeight w:val="397"/>
        </w:trPr>
        <w:tc>
          <w:tcPr>
            <w:tcW w:w="1313" w:type="dxa"/>
            <w:vMerge/>
            <w:tcBorders>
              <w:top w:val="single" w:sz="4" w:space="0" w:color="auto"/>
              <w:bottom w:val="single" w:sz="4" w:space="0" w:color="auto"/>
              <w:right w:val="single" w:sz="4" w:space="0" w:color="auto"/>
            </w:tcBorders>
            <w:shd w:val="thinDiagStripe" w:color="FD635F" w:fill="auto"/>
          </w:tcPr>
          <w:p w:rsidR="0034458F" w:rsidRPr="0034458F" w:rsidRDefault="0034458F" w:rsidP="0034458F">
            <w:pPr>
              <w:autoSpaceDE w:val="0"/>
              <w:autoSpaceDN w:val="0"/>
              <w:spacing w:after="0" w:line="240" w:lineRule="auto"/>
              <w:ind w:left="-142"/>
              <w:jc w:val="center"/>
              <w:rPr>
                <w:rFonts w:ascii="Times New Roman" w:hAnsi="Times New Roman"/>
                <w:b/>
                <w:sz w:val="24"/>
                <w:szCs w:val="24"/>
              </w:rPr>
            </w:pPr>
          </w:p>
        </w:tc>
        <w:tc>
          <w:tcPr>
            <w:tcW w:w="4362"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napToGrid w:val="0"/>
              <w:spacing w:after="0" w:line="240" w:lineRule="auto"/>
              <w:rPr>
                <w:rFonts w:ascii="Times New Roman" w:hAnsi="Times New Roman"/>
                <w:bCs/>
                <w:sz w:val="24"/>
                <w:szCs w:val="24"/>
              </w:rPr>
            </w:pPr>
            <w:r w:rsidRPr="0034458F">
              <w:rPr>
                <w:rFonts w:ascii="Times New Roman" w:hAnsi="Times New Roman"/>
                <w:bCs/>
                <w:sz w:val="24"/>
                <w:szCs w:val="24"/>
              </w:rPr>
              <w:t>▪  Normal Pansiyonlu Öğrenci Sayısı</w:t>
            </w:r>
          </w:p>
        </w:tc>
        <w:tc>
          <w:tcPr>
            <w:tcW w:w="1275"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thinThickMediumGap" w:sz="36" w:space="0" w:color="FF0000"/>
            </w:tcBorders>
            <w:vAlign w:val="center"/>
          </w:tcPr>
          <w:p w:rsidR="0034458F" w:rsidRPr="0034458F" w:rsidRDefault="0034458F" w:rsidP="0034458F">
            <w:pPr>
              <w:autoSpaceDE w:val="0"/>
              <w:autoSpaceDN w:val="0"/>
              <w:spacing w:after="0" w:line="240" w:lineRule="auto"/>
              <w:jc w:val="center"/>
              <w:rPr>
                <w:rFonts w:ascii="Times New Roman" w:hAnsi="Times New Roman"/>
                <w:b/>
                <w:sz w:val="24"/>
                <w:szCs w:val="24"/>
              </w:rPr>
            </w:pPr>
          </w:p>
        </w:tc>
      </w:tr>
      <w:tr w:rsidR="0034458F" w:rsidRPr="0034458F" w:rsidTr="000C4B51">
        <w:trPr>
          <w:cantSplit/>
          <w:trHeight w:hRule="exact" w:val="862"/>
        </w:trPr>
        <w:tc>
          <w:tcPr>
            <w:tcW w:w="1313" w:type="dxa"/>
            <w:vMerge/>
            <w:tcBorders>
              <w:top w:val="single" w:sz="4" w:space="0" w:color="auto"/>
              <w:bottom w:val="thickThinMediumGap" w:sz="36" w:space="0" w:color="FF0000"/>
              <w:right w:val="single" w:sz="4" w:space="0" w:color="auto"/>
            </w:tcBorders>
            <w:shd w:val="thinDiagStripe" w:color="FD635F" w:fill="auto"/>
          </w:tcPr>
          <w:p w:rsidR="0034458F" w:rsidRPr="0034458F" w:rsidRDefault="0034458F" w:rsidP="0034458F">
            <w:pPr>
              <w:autoSpaceDE w:val="0"/>
              <w:autoSpaceDN w:val="0"/>
              <w:spacing w:after="0" w:line="240" w:lineRule="auto"/>
              <w:ind w:left="-142"/>
              <w:jc w:val="center"/>
              <w:rPr>
                <w:rFonts w:ascii="Times New Roman" w:hAnsi="Times New Roman"/>
                <w:b/>
                <w:sz w:val="24"/>
                <w:szCs w:val="24"/>
              </w:rPr>
            </w:pPr>
          </w:p>
        </w:tc>
        <w:tc>
          <w:tcPr>
            <w:tcW w:w="8189" w:type="dxa"/>
            <w:gridSpan w:val="4"/>
            <w:tcBorders>
              <w:top w:val="single" w:sz="4" w:space="0" w:color="auto"/>
              <w:left w:val="single" w:sz="4" w:space="0" w:color="auto"/>
              <w:bottom w:val="thickThinMediumGap" w:sz="36" w:space="0" w:color="FF0000"/>
              <w:right w:val="thinThickMediumGap" w:sz="36" w:space="0" w:color="FF0000"/>
            </w:tcBorders>
          </w:tcPr>
          <w:p w:rsidR="0034458F" w:rsidRPr="0034458F" w:rsidRDefault="0034458F" w:rsidP="0034458F">
            <w:pPr>
              <w:autoSpaceDE w:val="0"/>
              <w:autoSpaceDN w:val="0"/>
              <w:spacing w:before="120" w:after="120" w:line="240" w:lineRule="auto"/>
              <w:rPr>
                <w:rFonts w:ascii="Times New Roman" w:hAnsi="Times New Roman"/>
                <w:b/>
                <w:sz w:val="24"/>
                <w:szCs w:val="24"/>
              </w:rPr>
            </w:pPr>
          </w:p>
          <w:p w:rsidR="0034458F" w:rsidRPr="0034458F" w:rsidRDefault="0034458F" w:rsidP="0034458F">
            <w:pPr>
              <w:autoSpaceDE w:val="0"/>
              <w:autoSpaceDN w:val="0"/>
              <w:spacing w:before="120" w:after="120" w:line="240" w:lineRule="auto"/>
              <w:rPr>
                <w:rFonts w:ascii="Times New Roman" w:hAnsi="Times New Roman"/>
                <w:b/>
                <w:sz w:val="24"/>
                <w:szCs w:val="24"/>
              </w:rPr>
            </w:pPr>
          </w:p>
          <w:p w:rsidR="0034458F" w:rsidRPr="0034458F" w:rsidRDefault="0034458F" w:rsidP="0034458F">
            <w:pPr>
              <w:autoSpaceDE w:val="0"/>
              <w:autoSpaceDN w:val="0"/>
              <w:spacing w:before="120" w:after="120" w:line="240" w:lineRule="auto"/>
              <w:rPr>
                <w:rFonts w:ascii="Times New Roman" w:hAnsi="Times New Roman"/>
                <w:b/>
                <w:sz w:val="24"/>
                <w:szCs w:val="24"/>
              </w:rPr>
            </w:pPr>
          </w:p>
          <w:p w:rsidR="0034458F" w:rsidRPr="0034458F" w:rsidRDefault="0034458F" w:rsidP="0034458F">
            <w:pPr>
              <w:autoSpaceDE w:val="0"/>
              <w:autoSpaceDN w:val="0"/>
              <w:spacing w:before="120" w:after="120" w:line="240" w:lineRule="auto"/>
              <w:rPr>
                <w:rFonts w:ascii="Times New Roman" w:hAnsi="Times New Roman"/>
                <w:b/>
                <w:sz w:val="24"/>
                <w:szCs w:val="24"/>
              </w:rPr>
            </w:pPr>
          </w:p>
        </w:tc>
      </w:tr>
      <w:bookmarkEnd w:id="0"/>
      <w:bookmarkEnd w:id="1"/>
      <w:bookmarkEnd w:id="2"/>
      <w:bookmarkEnd w:id="3"/>
    </w:tbl>
    <w:p w:rsidR="0034458F" w:rsidRPr="0034458F" w:rsidRDefault="0034458F" w:rsidP="0034458F">
      <w:pPr>
        <w:widowControl w:val="0"/>
        <w:autoSpaceDE w:val="0"/>
        <w:autoSpaceDN w:val="0"/>
        <w:adjustRightInd w:val="0"/>
        <w:spacing w:after="0" w:line="240" w:lineRule="auto"/>
        <w:jc w:val="center"/>
        <w:rPr>
          <w:rFonts w:ascii="Times New Roman" w:hAnsi="Times New Roman"/>
          <w:b/>
          <w:bCs/>
          <w:sz w:val="24"/>
          <w:szCs w:val="24"/>
        </w:rPr>
      </w:pPr>
    </w:p>
    <w:p w:rsidR="0034458F" w:rsidRDefault="0034458F" w:rsidP="0034458F">
      <w:pPr>
        <w:widowControl w:val="0"/>
        <w:autoSpaceDE w:val="0"/>
        <w:autoSpaceDN w:val="0"/>
        <w:adjustRightInd w:val="0"/>
        <w:spacing w:after="0" w:line="240" w:lineRule="auto"/>
        <w:jc w:val="center"/>
        <w:rPr>
          <w:rFonts w:ascii="Times New Roman" w:hAnsi="Times New Roman"/>
          <w:b/>
          <w:bCs/>
          <w:sz w:val="24"/>
          <w:szCs w:val="24"/>
        </w:rPr>
      </w:pPr>
    </w:p>
    <w:p w:rsidR="0034458F" w:rsidRDefault="0034458F" w:rsidP="0034458F">
      <w:pPr>
        <w:widowControl w:val="0"/>
        <w:autoSpaceDE w:val="0"/>
        <w:autoSpaceDN w:val="0"/>
        <w:adjustRightInd w:val="0"/>
        <w:spacing w:after="0" w:line="240" w:lineRule="auto"/>
        <w:jc w:val="center"/>
        <w:rPr>
          <w:rFonts w:ascii="Times New Roman" w:hAnsi="Times New Roman"/>
          <w:b/>
          <w:bCs/>
          <w:sz w:val="24"/>
          <w:szCs w:val="24"/>
        </w:rPr>
      </w:pPr>
    </w:p>
    <w:p w:rsidR="0034458F" w:rsidRDefault="0034458F" w:rsidP="0034458F">
      <w:pPr>
        <w:widowControl w:val="0"/>
        <w:autoSpaceDE w:val="0"/>
        <w:autoSpaceDN w:val="0"/>
        <w:adjustRightInd w:val="0"/>
        <w:spacing w:after="0" w:line="240" w:lineRule="auto"/>
        <w:jc w:val="center"/>
        <w:rPr>
          <w:rFonts w:ascii="Times New Roman" w:hAnsi="Times New Roman"/>
          <w:b/>
          <w:bCs/>
          <w:sz w:val="24"/>
          <w:szCs w:val="24"/>
        </w:rPr>
      </w:pPr>
    </w:p>
    <w:p w:rsidR="0034458F" w:rsidRDefault="0034458F" w:rsidP="0034458F">
      <w:pPr>
        <w:widowControl w:val="0"/>
        <w:autoSpaceDE w:val="0"/>
        <w:autoSpaceDN w:val="0"/>
        <w:adjustRightInd w:val="0"/>
        <w:spacing w:after="0" w:line="240" w:lineRule="auto"/>
        <w:jc w:val="center"/>
        <w:rPr>
          <w:rFonts w:ascii="Times New Roman" w:hAnsi="Times New Roman"/>
          <w:b/>
          <w:bCs/>
          <w:sz w:val="24"/>
          <w:szCs w:val="24"/>
        </w:rPr>
      </w:pPr>
    </w:p>
    <w:p w:rsidR="0034458F" w:rsidRPr="0034458F" w:rsidRDefault="0034458F" w:rsidP="0034458F">
      <w:pPr>
        <w:widowControl w:val="0"/>
        <w:autoSpaceDE w:val="0"/>
        <w:autoSpaceDN w:val="0"/>
        <w:adjustRightInd w:val="0"/>
        <w:spacing w:after="0" w:line="240" w:lineRule="auto"/>
        <w:jc w:val="center"/>
        <w:rPr>
          <w:rFonts w:ascii="Times New Roman" w:hAnsi="Times New Roman"/>
          <w:b/>
          <w:bCs/>
          <w:sz w:val="24"/>
          <w:szCs w:val="24"/>
        </w:rPr>
      </w:pPr>
      <w:r w:rsidRPr="0034458F">
        <w:rPr>
          <w:rFonts w:ascii="Times New Roman" w:hAnsi="Times New Roman"/>
          <w:b/>
          <w:bCs/>
          <w:sz w:val="24"/>
          <w:szCs w:val="24"/>
        </w:rPr>
        <w:t>T.C.</w:t>
      </w:r>
    </w:p>
    <w:p w:rsidR="0034458F" w:rsidRPr="0034458F" w:rsidRDefault="0034458F" w:rsidP="0034458F">
      <w:pPr>
        <w:widowControl w:val="0"/>
        <w:autoSpaceDE w:val="0"/>
        <w:autoSpaceDN w:val="0"/>
        <w:adjustRightInd w:val="0"/>
        <w:spacing w:after="0" w:line="240" w:lineRule="auto"/>
        <w:jc w:val="center"/>
        <w:rPr>
          <w:rFonts w:ascii="Times New Roman" w:hAnsi="Times New Roman"/>
          <w:b/>
          <w:bCs/>
          <w:sz w:val="24"/>
          <w:szCs w:val="24"/>
        </w:rPr>
      </w:pPr>
      <w:r w:rsidRPr="0034458F">
        <w:rPr>
          <w:rFonts w:ascii="Times New Roman" w:hAnsi="Times New Roman"/>
          <w:b/>
          <w:bCs/>
          <w:sz w:val="24"/>
          <w:szCs w:val="24"/>
        </w:rPr>
        <w:t>MİLL</w:t>
      </w:r>
      <w:r w:rsidRPr="0034458F">
        <w:rPr>
          <w:rFonts w:ascii="Times New Roman" w:hAnsi="Times New Roman"/>
          <w:b/>
          <w:sz w:val="24"/>
          <w:szCs w:val="24"/>
        </w:rPr>
        <w:t>Î</w:t>
      </w:r>
      <w:r w:rsidRPr="0034458F">
        <w:rPr>
          <w:rFonts w:ascii="Times New Roman" w:hAnsi="Times New Roman"/>
          <w:b/>
          <w:bCs/>
          <w:sz w:val="24"/>
          <w:szCs w:val="24"/>
        </w:rPr>
        <w:t xml:space="preserve"> EĞİTİM BAKANLIĞI</w:t>
      </w:r>
    </w:p>
    <w:p w:rsidR="0034458F" w:rsidRPr="0034458F" w:rsidRDefault="0034458F" w:rsidP="0034458F">
      <w:pPr>
        <w:widowControl w:val="0"/>
        <w:autoSpaceDE w:val="0"/>
        <w:autoSpaceDN w:val="0"/>
        <w:adjustRightInd w:val="0"/>
        <w:spacing w:after="0" w:line="240" w:lineRule="auto"/>
        <w:jc w:val="center"/>
        <w:rPr>
          <w:rFonts w:ascii="Times New Roman" w:hAnsi="Times New Roman"/>
          <w:bCs/>
          <w:sz w:val="24"/>
          <w:szCs w:val="24"/>
        </w:rPr>
      </w:pPr>
      <w:r w:rsidRPr="0034458F">
        <w:rPr>
          <w:rFonts w:ascii="Times New Roman" w:hAnsi="Times New Roman"/>
          <w:bCs/>
          <w:sz w:val="24"/>
          <w:szCs w:val="24"/>
        </w:rPr>
        <w:t>Teftiş Kurulu</w:t>
      </w:r>
    </w:p>
    <w:p w:rsidR="0034458F" w:rsidRPr="0034458F" w:rsidRDefault="0034458F" w:rsidP="0034458F">
      <w:pPr>
        <w:widowControl w:val="0"/>
        <w:autoSpaceDE w:val="0"/>
        <w:autoSpaceDN w:val="0"/>
        <w:adjustRightInd w:val="0"/>
        <w:spacing w:after="0" w:line="240" w:lineRule="auto"/>
        <w:jc w:val="center"/>
        <w:rPr>
          <w:rFonts w:ascii="Times New Roman" w:hAnsi="Times New Roman"/>
          <w:b/>
          <w:bCs/>
          <w:sz w:val="24"/>
          <w:szCs w:val="24"/>
        </w:rPr>
      </w:pPr>
    </w:p>
    <w:p w:rsidR="0034458F" w:rsidRPr="0034458F" w:rsidRDefault="0034458F" w:rsidP="0034458F">
      <w:pPr>
        <w:widowControl w:val="0"/>
        <w:autoSpaceDE w:val="0"/>
        <w:autoSpaceDN w:val="0"/>
        <w:adjustRightInd w:val="0"/>
        <w:spacing w:after="0" w:line="240" w:lineRule="auto"/>
        <w:jc w:val="center"/>
        <w:rPr>
          <w:rFonts w:ascii="Times New Roman" w:hAnsi="Times New Roman"/>
          <w:b/>
          <w:bCs/>
          <w:sz w:val="24"/>
          <w:szCs w:val="24"/>
        </w:rPr>
      </w:pPr>
    </w:p>
    <w:p w:rsidR="0034458F" w:rsidRPr="0034458F" w:rsidRDefault="0034458F" w:rsidP="0034458F">
      <w:pPr>
        <w:widowControl w:val="0"/>
        <w:tabs>
          <w:tab w:val="right" w:pos="9356"/>
        </w:tabs>
        <w:autoSpaceDE w:val="0"/>
        <w:autoSpaceDN w:val="0"/>
        <w:adjustRightInd w:val="0"/>
        <w:spacing w:after="0" w:line="240" w:lineRule="auto"/>
        <w:rPr>
          <w:rFonts w:ascii="Times New Roman" w:hAnsi="Times New Roman"/>
          <w:b/>
          <w:bCs/>
          <w:sz w:val="24"/>
          <w:szCs w:val="24"/>
        </w:rPr>
      </w:pPr>
      <w:r w:rsidRPr="0034458F">
        <w:rPr>
          <w:rFonts w:ascii="Times New Roman" w:hAnsi="Times New Roman"/>
          <w:b/>
          <w:bCs/>
          <w:sz w:val="24"/>
          <w:szCs w:val="24"/>
        </w:rPr>
        <w:t xml:space="preserve">Sayı  : </w:t>
      </w:r>
      <w:r w:rsidRPr="0034458F">
        <w:rPr>
          <w:rFonts w:ascii="Times New Roman" w:hAnsi="Times New Roman"/>
          <w:bCs/>
          <w:sz w:val="24"/>
          <w:szCs w:val="24"/>
        </w:rPr>
        <w:t>…</w:t>
      </w:r>
      <w:r w:rsidRPr="0034458F">
        <w:rPr>
          <w:rFonts w:ascii="Times New Roman" w:hAnsi="Times New Roman"/>
          <w:b/>
          <w:bCs/>
          <w:sz w:val="24"/>
          <w:szCs w:val="24"/>
        </w:rPr>
        <w:tab/>
        <w:t xml:space="preserve">                    </w:t>
      </w:r>
      <w:r>
        <w:rPr>
          <w:rFonts w:ascii="Times New Roman" w:hAnsi="Times New Roman"/>
          <w:b/>
          <w:sz w:val="24"/>
          <w:szCs w:val="24"/>
        </w:rPr>
        <w:t>Tarih</w:t>
      </w:r>
    </w:p>
    <w:p w:rsidR="0034458F" w:rsidRPr="0034458F" w:rsidRDefault="0034458F" w:rsidP="0034458F">
      <w:pPr>
        <w:widowControl w:val="0"/>
        <w:autoSpaceDE w:val="0"/>
        <w:autoSpaceDN w:val="0"/>
        <w:adjustRightInd w:val="0"/>
        <w:spacing w:after="0" w:line="240" w:lineRule="auto"/>
        <w:rPr>
          <w:rFonts w:ascii="Times New Roman" w:hAnsi="Times New Roman"/>
          <w:bCs/>
          <w:sz w:val="24"/>
          <w:szCs w:val="24"/>
        </w:rPr>
      </w:pPr>
      <w:r w:rsidRPr="0034458F">
        <w:rPr>
          <w:rFonts w:ascii="Times New Roman" w:hAnsi="Times New Roman"/>
          <w:b/>
          <w:bCs/>
          <w:sz w:val="24"/>
          <w:szCs w:val="24"/>
        </w:rPr>
        <w:t xml:space="preserve">Konu: </w:t>
      </w:r>
      <w:r w:rsidRPr="0034458F">
        <w:rPr>
          <w:rFonts w:ascii="Times New Roman" w:hAnsi="Times New Roman"/>
          <w:bCs/>
          <w:sz w:val="24"/>
          <w:szCs w:val="24"/>
        </w:rPr>
        <w:t>…</w:t>
      </w:r>
    </w:p>
    <w:p w:rsidR="0034458F" w:rsidRPr="0034458F" w:rsidRDefault="0034458F" w:rsidP="0034458F">
      <w:pPr>
        <w:widowControl w:val="0"/>
        <w:autoSpaceDE w:val="0"/>
        <w:autoSpaceDN w:val="0"/>
        <w:adjustRightInd w:val="0"/>
        <w:spacing w:after="120" w:line="240" w:lineRule="auto"/>
        <w:rPr>
          <w:rFonts w:ascii="Times New Roman" w:hAnsi="Times New Roman"/>
          <w:b/>
          <w:bCs/>
          <w:sz w:val="24"/>
          <w:szCs w:val="24"/>
        </w:rPr>
      </w:pPr>
    </w:p>
    <w:p w:rsidR="0034458F" w:rsidRPr="0034458F" w:rsidRDefault="0034458F" w:rsidP="0034458F">
      <w:pPr>
        <w:widowControl w:val="0"/>
        <w:tabs>
          <w:tab w:val="right" w:pos="9214"/>
        </w:tabs>
        <w:autoSpaceDE w:val="0"/>
        <w:autoSpaceDN w:val="0"/>
        <w:adjustRightInd w:val="0"/>
        <w:spacing w:after="120" w:line="240" w:lineRule="auto"/>
        <w:jc w:val="center"/>
        <w:rPr>
          <w:rFonts w:ascii="Times New Roman" w:hAnsi="Times New Roman"/>
          <w:b/>
          <w:bCs/>
          <w:sz w:val="24"/>
          <w:szCs w:val="24"/>
        </w:rPr>
      </w:pPr>
    </w:p>
    <w:p w:rsidR="0034458F" w:rsidRPr="0034458F" w:rsidRDefault="0034458F" w:rsidP="0034458F">
      <w:pPr>
        <w:widowControl w:val="0"/>
        <w:tabs>
          <w:tab w:val="right" w:pos="9214"/>
        </w:tabs>
        <w:autoSpaceDE w:val="0"/>
        <w:autoSpaceDN w:val="0"/>
        <w:adjustRightInd w:val="0"/>
        <w:spacing w:after="120" w:line="240" w:lineRule="auto"/>
        <w:jc w:val="center"/>
        <w:rPr>
          <w:rFonts w:ascii="Times New Roman" w:hAnsi="Times New Roman"/>
          <w:b/>
          <w:bCs/>
          <w:sz w:val="24"/>
          <w:szCs w:val="24"/>
        </w:rPr>
      </w:pPr>
      <w:r w:rsidRPr="0034458F">
        <w:rPr>
          <w:rFonts w:ascii="Times New Roman" w:hAnsi="Times New Roman"/>
          <w:b/>
          <w:bCs/>
          <w:sz w:val="24"/>
          <w:szCs w:val="24"/>
        </w:rPr>
        <w:t>MİLL</w:t>
      </w:r>
      <w:r w:rsidRPr="0034458F">
        <w:rPr>
          <w:rFonts w:ascii="Times New Roman" w:hAnsi="Times New Roman"/>
          <w:b/>
          <w:sz w:val="24"/>
          <w:szCs w:val="24"/>
        </w:rPr>
        <w:t>Î</w:t>
      </w:r>
      <w:r w:rsidRPr="0034458F">
        <w:rPr>
          <w:rFonts w:ascii="Times New Roman" w:hAnsi="Times New Roman"/>
          <w:b/>
          <w:bCs/>
          <w:sz w:val="24"/>
          <w:szCs w:val="24"/>
        </w:rPr>
        <w:t xml:space="preserve"> EĞİTİM BAKANLIĞINA</w:t>
      </w:r>
    </w:p>
    <w:p w:rsidR="0034458F" w:rsidRPr="0034458F" w:rsidRDefault="0034458F" w:rsidP="0034458F">
      <w:pPr>
        <w:widowControl w:val="0"/>
        <w:tabs>
          <w:tab w:val="right" w:pos="9214"/>
        </w:tabs>
        <w:autoSpaceDE w:val="0"/>
        <w:autoSpaceDN w:val="0"/>
        <w:adjustRightInd w:val="0"/>
        <w:spacing w:after="120" w:line="240" w:lineRule="auto"/>
        <w:jc w:val="center"/>
        <w:rPr>
          <w:rFonts w:ascii="Times New Roman" w:hAnsi="Times New Roman"/>
          <w:b/>
          <w:bCs/>
          <w:sz w:val="24"/>
          <w:szCs w:val="24"/>
        </w:rPr>
      </w:pPr>
    </w:p>
    <w:p w:rsidR="0034458F" w:rsidRPr="0034458F" w:rsidRDefault="0034458F" w:rsidP="0034458F">
      <w:pPr>
        <w:widowControl w:val="0"/>
        <w:tabs>
          <w:tab w:val="right" w:pos="9356"/>
        </w:tabs>
        <w:autoSpaceDE w:val="0"/>
        <w:autoSpaceDN w:val="0"/>
        <w:adjustRightInd w:val="0"/>
        <w:spacing w:after="120" w:line="240" w:lineRule="auto"/>
        <w:jc w:val="center"/>
        <w:rPr>
          <w:rFonts w:ascii="Times New Roman" w:hAnsi="Times New Roman"/>
          <w:b/>
          <w:bCs/>
          <w:sz w:val="24"/>
          <w:szCs w:val="24"/>
        </w:rPr>
      </w:pPr>
    </w:p>
    <w:p w:rsidR="0034458F" w:rsidRPr="0034458F" w:rsidRDefault="0034458F" w:rsidP="0034458F">
      <w:pPr>
        <w:tabs>
          <w:tab w:val="left" w:pos="709"/>
        </w:tabs>
        <w:spacing w:after="0"/>
        <w:contextualSpacing/>
        <w:jc w:val="both"/>
        <w:outlineLvl w:val="1"/>
        <w:rPr>
          <w:rFonts w:ascii="Times New Roman" w:hAnsi="Times New Roman"/>
          <w:b/>
          <w:bCs/>
          <w:iCs/>
          <w:noProof/>
          <w:sz w:val="24"/>
          <w:szCs w:val="24"/>
          <w:lang w:eastAsia="en-US" w:bidi="en-US"/>
        </w:rPr>
      </w:pPr>
      <w:bookmarkStart w:id="4" w:name="_Toc362866374"/>
      <w:bookmarkStart w:id="5" w:name="_Toc398114354"/>
      <w:bookmarkStart w:id="6" w:name="_Toc466637528"/>
      <w:r w:rsidRPr="0034458F">
        <w:rPr>
          <w:rFonts w:ascii="Times New Roman" w:hAnsi="Times New Roman"/>
          <w:b/>
          <w:bCs/>
          <w:iCs/>
          <w:noProof/>
          <w:sz w:val="24"/>
          <w:szCs w:val="24"/>
          <w:lang w:eastAsia="en-US" w:bidi="en-US"/>
        </w:rPr>
        <w:tab/>
        <w:t>1. GİRİŞ</w:t>
      </w:r>
      <w:bookmarkEnd w:id="4"/>
      <w:bookmarkEnd w:id="5"/>
      <w:bookmarkEnd w:id="6"/>
    </w:p>
    <w:p w:rsidR="0034458F" w:rsidRPr="0034458F" w:rsidRDefault="0034458F" w:rsidP="0034458F">
      <w:pPr>
        <w:spacing w:after="0" w:line="240" w:lineRule="auto"/>
        <w:ind w:firstLine="709"/>
        <w:jc w:val="both"/>
        <w:rPr>
          <w:rFonts w:ascii="Times New Roman" w:hAnsi="Times New Roman"/>
          <w:sz w:val="24"/>
          <w:szCs w:val="24"/>
        </w:rPr>
      </w:pPr>
      <w:bookmarkStart w:id="7" w:name="_Toc398114355"/>
      <w:bookmarkStart w:id="8" w:name="_Toc466637529"/>
      <w:bookmarkStart w:id="9" w:name="_Toc362866376"/>
      <w:r w:rsidRPr="0034458F">
        <w:rPr>
          <w:rFonts w:ascii="Times New Roman" w:hAnsi="Times New Roman"/>
          <w:sz w:val="24"/>
          <w:szCs w:val="24"/>
        </w:rPr>
        <w:t xml:space="preserve">Bakanlık Makamının ………. tarihli ve ………… sayılı Makam Onayı ile Teftiş Kurulu Başkanlığının ………… tarihli ve …………. </w:t>
      </w:r>
      <w:r w:rsidRPr="0034458F">
        <w:rPr>
          <w:rFonts w:ascii="Times New Roman" w:hAnsi="Times New Roman"/>
          <w:noProof/>
          <w:sz w:val="24"/>
          <w:szCs w:val="24"/>
        </w:rPr>
        <w:t xml:space="preserve">sayılı görevlendirme emirleri gereğince, </w:t>
      </w:r>
      <w:r w:rsidRPr="0034458F">
        <w:rPr>
          <w:rFonts w:ascii="Times New Roman" w:hAnsi="Times New Roman"/>
          <w:sz w:val="24"/>
          <w:szCs w:val="24"/>
        </w:rPr>
        <w:t>…………. İl/İlçe Milli Eğitim Müdürlüğünün taşıma yoluyla eğitime erişim iş ve işlemlerinin genel denetimi ………. tarihleri arasında</w:t>
      </w:r>
      <w:bookmarkEnd w:id="7"/>
      <w:bookmarkEnd w:id="8"/>
      <w:r w:rsidRPr="0034458F">
        <w:rPr>
          <w:rFonts w:ascii="Times New Roman" w:hAnsi="Times New Roman"/>
          <w:sz w:val="24"/>
          <w:szCs w:val="24"/>
        </w:rPr>
        <w:t xml:space="preserve"> grubumuzca örneklem yoluyla yapılmış olup, yürütülen genel denetim çalışmalarında kurumun iş ve işlemlerine ilişkin süreç ve sonuçlar ilgili kişi ve birimler ile iş birliği içinde, mevzuata, önceden belirlenmiş amaç ve hedeflere göre incelenerek değerlendirilmiş, tespit edilen hususlar aşağıda açıklanmıştır.</w:t>
      </w:r>
    </w:p>
    <w:p w:rsidR="0034458F" w:rsidRPr="0034458F" w:rsidRDefault="0034458F" w:rsidP="0034458F">
      <w:pPr>
        <w:spacing w:after="120" w:line="240" w:lineRule="auto"/>
        <w:ind w:firstLine="709"/>
        <w:jc w:val="both"/>
        <w:rPr>
          <w:rFonts w:ascii="Times New Roman" w:hAnsi="Times New Roman"/>
          <w:sz w:val="24"/>
          <w:szCs w:val="24"/>
        </w:rPr>
      </w:pPr>
    </w:p>
    <w:bookmarkEnd w:id="9"/>
    <w:p w:rsidR="0034458F" w:rsidRPr="0034458F" w:rsidRDefault="0034458F" w:rsidP="0034458F">
      <w:pPr>
        <w:tabs>
          <w:tab w:val="left" w:pos="709"/>
        </w:tabs>
        <w:spacing w:after="0"/>
        <w:contextualSpacing/>
        <w:jc w:val="both"/>
        <w:outlineLvl w:val="1"/>
        <w:rPr>
          <w:rFonts w:ascii="Times New Roman" w:hAnsi="Times New Roman"/>
          <w:b/>
          <w:bCs/>
          <w:iCs/>
          <w:noProof/>
          <w:sz w:val="24"/>
          <w:szCs w:val="24"/>
          <w:lang w:eastAsia="en-US" w:bidi="en-US"/>
        </w:rPr>
      </w:pPr>
      <w:r w:rsidRPr="0034458F">
        <w:rPr>
          <w:rFonts w:ascii="Times New Roman" w:hAnsi="Times New Roman"/>
          <w:b/>
          <w:bCs/>
          <w:iCs/>
          <w:noProof/>
          <w:sz w:val="24"/>
          <w:szCs w:val="24"/>
          <w:lang w:eastAsia="en-US" w:bidi="en-US"/>
        </w:rPr>
        <w:tab/>
        <w:t>2. TAŞIMA MERKEZİ OKULLARIN ÖZELLİKLERİ</w:t>
      </w:r>
    </w:p>
    <w:p w:rsidR="0034458F" w:rsidRP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1)</w:t>
      </w:r>
      <w:r w:rsidRPr="0034458F">
        <w:rPr>
          <w:rFonts w:ascii="Times New Roman" w:hAnsi="Times New Roman"/>
          <w:sz w:val="24"/>
          <w:szCs w:val="24"/>
        </w:rPr>
        <w:t xml:space="preserve"> Taşıma merkezi okulların seçiminde mevzuatındaki kriterlere uyulması durumu,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7)</w:t>
      </w:r>
    </w:p>
    <w:p w:rsidR="0034458F" w:rsidRPr="0034458F" w:rsidRDefault="0034458F" w:rsidP="0034458F">
      <w:pPr>
        <w:spacing w:after="0" w:line="240" w:lineRule="auto"/>
        <w:ind w:firstLine="567"/>
        <w:jc w:val="both"/>
        <w:rPr>
          <w:rFonts w:ascii="Times New Roman" w:hAnsi="Times New Roman"/>
          <w:sz w:val="24"/>
          <w:szCs w:val="24"/>
        </w:rPr>
      </w:pPr>
      <w:r w:rsidRPr="0034458F">
        <w:rPr>
          <w:rFonts w:ascii="Times New Roman" w:hAnsi="Times New Roman"/>
          <w:sz w:val="24"/>
          <w:szCs w:val="24"/>
        </w:rPr>
        <w:t>Taşıma merkezi okulların seçiminde;</w:t>
      </w:r>
    </w:p>
    <w:p w:rsidR="0034458F" w:rsidRPr="0034458F" w:rsidRDefault="0034458F" w:rsidP="0034458F">
      <w:pPr>
        <w:spacing w:after="0" w:line="240" w:lineRule="auto"/>
        <w:ind w:firstLine="567"/>
        <w:jc w:val="both"/>
        <w:rPr>
          <w:rFonts w:ascii="Times New Roman" w:hAnsi="Times New Roman"/>
          <w:sz w:val="24"/>
          <w:szCs w:val="24"/>
        </w:rPr>
      </w:pPr>
      <w:r w:rsidRPr="0034458F">
        <w:rPr>
          <w:rFonts w:ascii="Times New Roman" w:hAnsi="Times New Roman"/>
          <w:sz w:val="24"/>
          <w:szCs w:val="24"/>
        </w:rPr>
        <w:t>Öğrencisi taşınacak okul ve yerleşim birimlerine göre daha merkezî durumda olması, çevredeki diğer yerleşim birimleri ile ulaşım imkânlarına sahip, gelişmeye uygun olması, (</w:t>
      </w:r>
      <w:r w:rsidRPr="0034458F">
        <w:rPr>
          <w:rFonts w:ascii="Times New Roman" w:hAnsi="Times New Roman"/>
          <w:bCs/>
          <w:i/>
          <w:iCs/>
          <w:sz w:val="24"/>
          <w:szCs w:val="24"/>
        </w:rPr>
        <w:t>Millî Eğitim Bakanlığı Taşıma Yoluyla Eğitime Erişim Yönetmeliği Madde 7/1-a)</w:t>
      </w:r>
    </w:p>
    <w:p w:rsidR="0034458F" w:rsidRPr="0034458F" w:rsidRDefault="0034458F" w:rsidP="0034458F">
      <w:pPr>
        <w:spacing w:after="0" w:line="240" w:lineRule="auto"/>
        <w:ind w:firstLine="567"/>
        <w:jc w:val="both"/>
        <w:rPr>
          <w:rFonts w:ascii="Times New Roman" w:hAnsi="Times New Roman"/>
          <w:sz w:val="24"/>
          <w:szCs w:val="24"/>
        </w:rPr>
      </w:pPr>
      <w:r w:rsidRPr="0034458F">
        <w:rPr>
          <w:rFonts w:ascii="Times New Roman" w:hAnsi="Times New Roman"/>
          <w:sz w:val="24"/>
          <w:szCs w:val="24"/>
        </w:rPr>
        <w:t>Derslik, atölye ve laboratuvar sayısı ile fiziki kapasitenin yerleşim yerindeki öğrenciler ile taşıma kapsamına alınan öğrenci sayısının eğitimine yeterli olması, (</w:t>
      </w:r>
      <w:r w:rsidRPr="0034458F">
        <w:rPr>
          <w:rFonts w:ascii="Times New Roman" w:hAnsi="Times New Roman"/>
          <w:bCs/>
          <w:i/>
          <w:iCs/>
          <w:sz w:val="24"/>
          <w:szCs w:val="24"/>
        </w:rPr>
        <w:t>Millî Eğitim Bakanlığı Taşıma Yoluyla Eğitime Erişim Yönetmeliği Madde 7/1-b)</w:t>
      </w:r>
    </w:p>
    <w:p w:rsidR="0034458F" w:rsidRPr="0034458F" w:rsidRDefault="0034458F" w:rsidP="0034458F">
      <w:pPr>
        <w:spacing w:after="0" w:line="240" w:lineRule="auto"/>
        <w:ind w:firstLine="567"/>
        <w:jc w:val="both"/>
        <w:rPr>
          <w:rFonts w:ascii="Times New Roman" w:hAnsi="Times New Roman"/>
          <w:sz w:val="24"/>
          <w:szCs w:val="24"/>
        </w:rPr>
      </w:pPr>
      <w:r w:rsidRPr="0034458F">
        <w:rPr>
          <w:rFonts w:ascii="Times New Roman" w:hAnsi="Times New Roman"/>
          <w:sz w:val="24"/>
          <w:szCs w:val="24"/>
        </w:rPr>
        <w:t>Öğretmen ve ders araç-gerecinin yeterli olması, (</w:t>
      </w:r>
      <w:r w:rsidRPr="0034458F">
        <w:rPr>
          <w:rFonts w:ascii="Times New Roman" w:hAnsi="Times New Roman"/>
          <w:bCs/>
          <w:i/>
          <w:iCs/>
          <w:sz w:val="24"/>
          <w:szCs w:val="24"/>
        </w:rPr>
        <w:t>Millî Eğitim Bakanlığı Taşıma Yoluyla Eğitime Erişim Yönetmeliği Madde 7/1-c)</w:t>
      </w:r>
    </w:p>
    <w:p w:rsidR="0034458F" w:rsidRPr="0034458F" w:rsidRDefault="0034458F" w:rsidP="0034458F">
      <w:pPr>
        <w:spacing w:after="0" w:line="240" w:lineRule="auto"/>
        <w:ind w:firstLine="567"/>
        <w:jc w:val="both"/>
        <w:rPr>
          <w:rFonts w:ascii="Times New Roman" w:hAnsi="Times New Roman"/>
          <w:sz w:val="24"/>
          <w:szCs w:val="24"/>
        </w:rPr>
      </w:pPr>
      <w:r w:rsidRPr="0034458F">
        <w:rPr>
          <w:rFonts w:ascii="Times New Roman" w:hAnsi="Times New Roman"/>
          <w:sz w:val="24"/>
          <w:szCs w:val="24"/>
        </w:rPr>
        <w:t xml:space="preserve"> Öğrencilerin sosyal, kültürel ve sportif faaliyetler ile kitaplık ve kütüphanelerden yararlanabilmeleri için uygun ortamların bulunması, (</w:t>
      </w:r>
      <w:r w:rsidRPr="0034458F">
        <w:rPr>
          <w:rFonts w:ascii="Times New Roman" w:hAnsi="Times New Roman"/>
          <w:bCs/>
          <w:i/>
          <w:iCs/>
          <w:sz w:val="24"/>
          <w:szCs w:val="24"/>
        </w:rPr>
        <w:t>Millî Eğitim Bakanlığı Taşıma Yoluyla Eğitime Erişim Yönetmeliği Madde 7/1-ç)</w:t>
      </w:r>
    </w:p>
    <w:p w:rsidR="0034458F" w:rsidRP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bCs/>
          <w:sz w:val="24"/>
          <w:szCs w:val="24"/>
        </w:rPr>
        <w:t>2)</w:t>
      </w:r>
      <w:r w:rsidRPr="0034458F">
        <w:rPr>
          <w:rFonts w:ascii="Times New Roman" w:hAnsi="Times New Roman"/>
          <w:b/>
          <w:sz w:val="24"/>
          <w:szCs w:val="24"/>
        </w:rPr>
        <w:t xml:space="preserve"> </w:t>
      </w:r>
      <w:r w:rsidRPr="0034458F">
        <w:rPr>
          <w:rFonts w:ascii="Times New Roman" w:hAnsi="Times New Roman"/>
          <w:sz w:val="24"/>
          <w:szCs w:val="24"/>
        </w:rPr>
        <w:t>Zorunlu sebepler dışında yatılı bölge ortaokulları ve ikili eğitim yapan okul/kurumların taşıma merkezi okul olarak seçilmemesi,</w:t>
      </w:r>
      <w:r w:rsidRPr="0034458F">
        <w:rPr>
          <w:rFonts w:ascii="Times New Roman" w:hAnsi="Times New Roman"/>
          <w:b/>
          <w:sz w:val="24"/>
          <w:szCs w:val="24"/>
        </w:rPr>
        <w:t xml:space="preserve">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7/2)</w:t>
      </w:r>
    </w:p>
    <w:p w:rsidR="0034458F" w:rsidRPr="0034458F" w:rsidRDefault="0034458F" w:rsidP="0034458F">
      <w:pPr>
        <w:tabs>
          <w:tab w:val="left" w:pos="284"/>
        </w:tabs>
        <w:spacing w:after="0" w:line="240" w:lineRule="auto"/>
        <w:jc w:val="both"/>
        <w:rPr>
          <w:rFonts w:ascii="Times New Roman" w:hAnsi="Times New Roman"/>
          <w:i/>
          <w:iCs/>
          <w:sz w:val="24"/>
          <w:szCs w:val="24"/>
        </w:rPr>
      </w:pPr>
      <w:r w:rsidRPr="0034458F">
        <w:rPr>
          <w:rFonts w:ascii="Times New Roman" w:hAnsi="Times New Roman"/>
          <w:bCs/>
          <w:sz w:val="24"/>
          <w:szCs w:val="24"/>
        </w:rPr>
        <w:tab/>
      </w:r>
      <w:r w:rsidRPr="0034458F">
        <w:rPr>
          <w:rFonts w:ascii="Times New Roman" w:hAnsi="Times New Roman"/>
          <w:bCs/>
          <w:sz w:val="24"/>
          <w:szCs w:val="24"/>
        </w:rPr>
        <w:tab/>
      </w:r>
      <w:r w:rsidRPr="0034458F">
        <w:rPr>
          <w:rFonts w:ascii="Times New Roman" w:hAnsi="Times New Roman"/>
          <w:b/>
          <w:bCs/>
          <w:sz w:val="24"/>
          <w:szCs w:val="24"/>
        </w:rPr>
        <w:t>3)</w:t>
      </w:r>
      <w:r w:rsidRPr="0034458F">
        <w:rPr>
          <w:rFonts w:ascii="Times New Roman" w:hAnsi="Times New Roman"/>
          <w:b/>
          <w:sz w:val="24"/>
          <w:szCs w:val="24"/>
        </w:rPr>
        <w:t xml:space="preserve"> </w:t>
      </w:r>
      <w:r w:rsidRPr="0034458F">
        <w:rPr>
          <w:rFonts w:ascii="Times New Roman" w:hAnsi="Times New Roman"/>
          <w:sz w:val="24"/>
          <w:szCs w:val="24"/>
        </w:rPr>
        <w:t>Taşıma merkezi olacak ilkokulda birleştirilmiş sınıf uygulaması yapılmaması, ancak zorunlu hâllerde planlama komisyonunun teklifi, il değerlendirme komisyonunun kararı ve mahallî mülki idare amirinin onayının alınması,</w:t>
      </w:r>
      <w:r w:rsidRPr="0034458F">
        <w:rPr>
          <w:rFonts w:ascii="Times New Roman" w:hAnsi="Times New Roman"/>
          <w:i/>
          <w:iCs/>
          <w:sz w:val="24"/>
          <w:szCs w:val="24"/>
        </w:rPr>
        <w:t xml:space="preserve"> </w:t>
      </w:r>
      <w:r w:rsidRPr="0034458F">
        <w:rPr>
          <w:rFonts w:ascii="Times New Roman" w:hAnsi="Times New Roman"/>
          <w:i/>
          <w:iCs/>
          <w:sz w:val="24"/>
          <w:szCs w:val="24"/>
          <w:lang w:eastAsia="en-US" w:bidi="en-US"/>
        </w:rPr>
        <w:t>(</w:t>
      </w:r>
      <w:r w:rsidRPr="0034458F">
        <w:rPr>
          <w:rFonts w:ascii="Times New Roman" w:hAnsi="Times New Roman"/>
          <w:i/>
          <w:iCs/>
          <w:sz w:val="24"/>
          <w:szCs w:val="24"/>
        </w:rPr>
        <w:t>Millî Eğitim Bakanlığı Taşıma Yoluyla Eğitime Erişim Yönetmeliği Madde 7/3)</w:t>
      </w:r>
    </w:p>
    <w:p w:rsidR="0034458F" w:rsidRPr="0034458F" w:rsidRDefault="0034458F" w:rsidP="0034458F">
      <w:pPr>
        <w:tabs>
          <w:tab w:val="left" w:pos="284"/>
          <w:tab w:val="left" w:pos="426"/>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4)</w:t>
      </w:r>
      <w:r w:rsidRPr="0034458F">
        <w:rPr>
          <w:rFonts w:ascii="Times New Roman" w:hAnsi="Times New Roman"/>
          <w:sz w:val="24"/>
          <w:szCs w:val="24"/>
        </w:rPr>
        <w:t xml:space="preserve"> Öğrencileri taşıma kapsamında olmayan yerleşim birimlerindeki okulların; güçlendirmeye alınması, yıkılıp yeniden yapılması, yangın, sel, deprem gibi doğal afete uğraması nedeniyle taşımaya alınması,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22)</w:t>
      </w:r>
    </w:p>
    <w:p w:rsidR="0034458F" w:rsidRPr="0034458F" w:rsidRDefault="0034458F" w:rsidP="0034458F">
      <w:pPr>
        <w:tabs>
          <w:tab w:val="left" w:pos="284"/>
          <w:tab w:val="left" w:pos="426"/>
        </w:tabs>
        <w:spacing w:after="0" w:line="240" w:lineRule="auto"/>
        <w:jc w:val="both"/>
        <w:rPr>
          <w:rFonts w:ascii="Times New Roman" w:hAnsi="Times New Roman"/>
          <w:bCs/>
          <w:sz w:val="24"/>
          <w:szCs w:val="24"/>
        </w:rPr>
      </w:pPr>
    </w:p>
    <w:p w:rsidR="0034458F" w:rsidRPr="0034458F" w:rsidRDefault="0034458F" w:rsidP="0034458F">
      <w:pPr>
        <w:tabs>
          <w:tab w:val="left" w:pos="709"/>
        </w:tabs>
        <w:spacing w:after="0"/>
        <w:contextualSpacing/>
        <w:jc w:val="both"/>
        <w:outlineLvl w:val="1"/>
        <w:rPr>
          <w:rFonts w:ascii="Times New Roman" w:hAnsi="Times New Roman"/>
          <w:b/>
          <w:bCs/>
          <w:iCs/>
          <w:noProof/>
          <w:sz w:val="24"/>
          <w:szCs w:val="24"/>
          <w:lang w:eastAsia="en-US" w:bidi="en-US"/>
        </w:rPr>
      </w:pPr>
      <w:r w:rsidRPr="0034458F">
        <w:rPr>
          <w:rFonts w:ascii="Times New Roman" w:hAnsi="Times New Roman"/>
          <w:b/>
          <w:bCs/>
          <w:iCs/>
          <w:noProof/>
          <w:sz w:val="24"/>
          <w:szCs w:val="24"/>
          <w:lang w:eastAsia="en-US" w:bidi="en-US"/>
        </w:rPr>
        <w:tab/>
        <w:t>2.1. Sorunlar</w:t>
      </w:r>
    </w:p>
    <w:p w:rsidR="0034458F" w:rsidRPr="0034458F" w:rsidRDefault="0034458F" w:rsidP="0034458F">
      <w:pPr>
        <w:widowControl w:val="0"/>
        <w:autoSpaceDE w:val="0"/>
        <w:autoSpaceDN w:val="0"/>
        <w:adjustRightInd w:val="0"/>
        <w:spacing w:after="0" w:line="240" w:lineRule="auto"/>
        <w:ind w:firstLine="709"/>
        <w:jc w:val="both"/>
        <w:rPr>
          <w:rFonts w:ascii="Times New Roman" w:hAnsi="Times New Roman"/>
          <w:sz w:val="24"/>
          <w:szCs w:val="24"/>
        </w:rPr>
      </w:pPr>
      <w:r w:rsidRPr="0034458F">
        <w:rPr>
          <w:rFonts w:ascii="Times New Roman" w:hAnsi="Times New Roman"/>
          <w:sz w:val="24"/>
          <w:szCs w:val="24"/>
        </w:rPr>
        <w:t>1)…</w:t>
      </w:r>
    </w:p>
    <w:p w:rsidR="0034458F" w:rsidRPr="0034458F" w:rsidRDefault="0034458F" w:rsidP="0034458F">
      <w:pPr>
        <w:tabs>
          <w:tab w:val="left" w:pos="993"/>
        </w:tabs>
        <w:spacing w:after="0"/>
        <w:ind w:left="709"/>
        <w:contextualSpacing/>
        <w:jc w:val="both"/>
        <w:rPr>
          <w:rFonts w:ascii="Times New Roman" w:hAnsi="Times New Roman"/>
          <w:noProof/>
          <w:sz w:val="24"/>
          <w:szCs w:val="24"/>
          <w:lang w:eastAsia="en-US" w:bidi="en-US"/>
        </w:rPr>
      </w:pPr>
      <w:r w:rsidRPr="0034458F">
        <w:rPr>
          <w:rFonts w:ascii="Times New Roman" w:hAnsi="Times New Roman"/>
          <w:noProof/>
          <w:sz w:val="24"/>
          <w:szCs w:val="24"/>
          <w:lang w:eastAsia="en-US" w:bidi="en-US"/>
        </w:rPr>
        <w:t>Tespit edilmiştir.</w:t>
      </w:r>
    </w:p>
    <w:p w:rsidR="0034458F" w:rsidRPr="0034458F" w:rsidRDefault="0034458F" w:rsidP="0034458F">
      <w:pPr>
        <w:tabs>
          <w:tab w:val="left" w:pos="993"/>
        </w:tabs>
        <w:spacing w:after="0"/>
        <w:ind w:left="709"/>
        <w:contextualSpacing/>
        <w:jc w:val="both"/>
        <w:rPr>
          <w:rFonts w:ascii="Times New Roman" w:hAnsi="Times New Roman"/>
          <w:noProof/>
          <w:sz w:val="24"/>
          <w:szCs w:val="24"/>
          <w:lang w:eastAsia="en-US" w:bidi="en-US"/>
        </w:rPr>
      </w:pPr>
    </w:p>
    <w:p w:rsidR="0034458F" w:rsidRPr="0034458F" w:rsidRDefault="0034458F" w:rsidP="0034458F">
      <w:pPr>
        <w:tabs>
          <w:tab w:val="left" w:pos="709"/>
        </w:tabs>
        <w:spacing w:after="0"/>
        <w:contextualSpacing/>
        <w:jc w:val="both"/>
        <w:outlineLvl w:val="1"/>
        <w:rPr>
          <w:rFonts w:ascii="Times New Roman" w:hAnsi="Times New Roman"/>
          <w:b/>
          <w:bCs/>
          <w:iCs/>
          <w:noProof/>
          <w:sz w:val="24"/>
          <w:szCs w:val="24"/>
          <w:lang w:eastAsia="en-US" w:bidi="en-US"/>
        </w:rPr>
      </w:pPr>
      <w:r w:rsidRPr="0034458F">
        <w:rPr>
          <w:rFonts w:ascii="Times New Roman" w:hAnsi="Times New Roman"/>
          <w:b/>
          <w:bCs/>
          <w:iCs/>
          <w:noProof/>
          <w:sz w:val="24"/>
          <w:szCs w:val="24"/>
          <w:lang w:eastAsia="en-US" w:bidi="en-US"/>
        </w:rPr>
        <w:tab/>
        <w:t>2.2. Çözüm Ö</w:t>
      </w:r>
      <w:r w:rsidRPr="0034458F">
        <w:rPr>
          <w:rFonts w:ascii="Times New Roman" w:hAnsi="Times New Roman"/>
          <w:b/>
          <w:bCs/>
          <w:iCs/>
          <w:noProof/>
          <w:spacing w:val="-2"/>
          <w:sz w:val="24"/>
          <w:szCs w:val="24"/>
          <w:lang w:eastAsia="en-US" w:bidi="en-US"/>
        </w:rPr>
        <w:t>n</w:t>
      </w:r>
      <w:r w:rsidRPr="0034458F">
        <w:rPr>
          <w:rFonts w:ascii="Times New Roman" w:hAnsi="Times New Roman"/>
          <w:b/>
          <w:bCs/>
          <w:iCs/>
          <w:noProof/>
          <w:sz w:val="24"/>
          <w:szCs w:val="24"/>
          <w:lang w:eastAsia="en-US" w:bidi="en-US"/>
        </w:rPr>
        <w:t>erileri</w:t>
      </w:r>
    </w:p>
    <w:p w:rsidR="0034458F" w:rsidRPr="0034458F" w:rsidRDefault="0034458F" w:rsidP="0034458F">
      <w:pPr>
        <w:widowControl w:val="0"/>
        <w:autoSpaceDE w:val="0"/>
        <w:autoSpaceDN w:val="0"/>
        <w:adjustRightInd w:val="0"/>
        <w:spacing w:after="0" w:line="240" w:lineRule="auto"/>
        <w:ind w:firstLine="709"/>
        <w:jc w:val="both"/>
        <w:rPr>
          <w:rFonts w:ascii="Times New Roman" w:hAnsi="Times New Roman"/>
          <w:sz w:val="24"/>
          <w:szCs w:val="24"/>
        </w:rPr>
      </w:pPr>
      <w:r w:rsidRPr="0034458F">
        <w:rPr>
          <w:rFonts w:ascii="Times New Roman" w:hAnsi="Times New Roman"/>
          <w:sz w:val="24"/>
          <w:szCs w:val="24"/>
        </w:rPr>
        <w:t>1)…</w:t>
      </w:r>
    </w:p>
    <w:p w:rsidR="0034458F" w:rsidRPr="0034458F" w:rsidRDefault="0034458F" w:rsidP="0034458F">
      <w:pPr>
        <w:tabs>
          <w:tab w:val="left" w:pos="993"/>
        </w:tabs>
        <w:spacing w:after="0"/>
        <w:ind w:left="709"/>
        <w:contextualSpacing/>
        <w:rPr>
          <w:rFonts w:ascii="Times New Roman" w:hAnsi="Times New Roman"/>
          <w:noProof/>
          <w:sz w:val="24"/>
          <w:szCs w:val="24"/>
          <w:lang w:eastAsia="en-US" w:bidi="en-US"/>
        </w:rPr>
      </w:pPr>
      <w:r w:rsidRPr="0034458F">
        <w:rPr>
          <w:rFonts w:ascii="Times New Roman" w:hAnsi="Times New Roman"/>
          <w:noProof/>
          <w:sz w:val="24"/>
          <w:szCs w:val="24"/>
          <w:lang w:eastAsia="en-US" w:bidi="en-US"/>
        </w:rPr>
        <w:t>Gerekmektedir.</w:t>
      </w:r>
    </w:p>
    <w:p w:rsidR="0034458F" w:rsidRPr="0034458F" w:rsidRDefault="0034458F" w:rsidP="0034458F">
      <w:pPr>
        <w:tabs>
          <w:tab w:val="left" w:pos="993"/>
        </w:tabs>
        <w:spacing w:after="0"/>
        <w:ind w:left="709"/>
        <w:contextualSpacing/>
        <w:rPr>
          <w:rFonts w:ascii="Times New Roman" w:hAnsi="Times New Roman"/>
          <w:noProof/>
          <w:sz w:val="24"/>
          <w:szCs w:val="24"/>
          <w:lang w:eastAsia="en-US" w:bidi="en-US"/>
        </w:rPr>
      </w:pPr>
    </w:p>
    <w:p w:rsidR="0034458F" w:rsidRPr="0034458F" w:rsidRDefault="0034458F" w:rsidP="0034458F">
      <w:pPr>
        <w:tabs>
          <w:tab w:val="left" w:pos="709"/>
        </w:tabs>
        <w:spacing w:after="0"/>
        <w:contextualSpacing/>
        <w:jc w:val="both"/>
        <w:outlineLvl w:val="1"/>
        <w:rPr>
          <w:rFonts w:ascii="Times New Roman" w:hAnsi="Times New Roman"/>
          <w:b/>
          <w:bCs/>
          <w:iCs/>
          <w:noProof/>
          <w:sz w:val="24"/>
          <w:szCs w:val="24"/>
          <w:lang w:eastAsia="en-US" w:bidi="en-US"/>
        </w:rPr>
      </w:pPr>
      <w:bookmarkStart w:id="10" w:name="_Toc362866378"/>
      <w:bookmarkStart w:id="11" w:name="_Toc398114356"/>
      <w:bookmarkStart w:id="12" w:name="_Toc466637531"/>
      <w:r w:rsidRPr="0034458F">
        <w:rPr>
          <w:rFonts w:ascii="Times New Roman" w:hAnsi="Times New Roman"/>
          <w:b/>
          <w:bCs/>
          <w:iCs/>
          <w:noProof/>
          <w:sz w:val="24"/>
          <w:szCs w:val="24"/>
          <w:lang w:eastAsia="en-US" w:bidi="en-US"/>
        </w:rPr>
        <w:tab/>
        <w:t xml:space="preserve">3. </w:t>
      </w:r>
      <w:r w:rsidRPr="0034458F">
        <w:rPr>
          <w:rFonts w:ascii="Times New Roman" w:hAnsi="Times New Roman"/>
          <w:b/>
          <w:iCs/>
          <w:noProof/>
          <w:sz w:val="24"/>
          <w:szCs w:val="24"/>
          <w:lang w:eastAsia="en-US" w:bidi="en-US"/>
        </w:rPr>
        <w:t>TAŞIMA MERKEZİ OKUL/KURUM MÜDÜRÜNÜN GÖREVLERİ</w:t>
      </w:r>
    </w:p>
    <w:p w:rsidR="0034458F" w:rsidRPr="0034458F" w:rsidRDefault="0034458F" w:rsidP="0034458F">
      <w:pPr>
        <w:tabs>
          <w:tab w:val="left" w:pos="284"/>
        </w:tabs>
        <w:spacing w:after="0" w:line="240" w:lineRule="auto"/>
        <w:jc w:val="both"/>
        <w:rPr>
          <w:rFonts w:ascii="Times New Roman" w:hAnsi="Times New Roman"/>
          <w:bCs/>
          <w:i/>
          <w:iCs/>
          <w:sz w:val="24"/>
          <w:szCs w:val="24"/>
        </w:rPr>
      </w:pPr>
      <w:bookmarkStart w:id="13" w:name="_Toc362866401"/>
      <w:bookmarkStart w:id="14" w:name="_Toc398114374"/>
      <w:bookmarkStart w:id="15" w:name="_Toc466637547"/>
      <w:bookmarkEnd w:id="10"/>
      <w:bookmarkEnd w:id="11"/>
      <w:bookmarkEnd w:id="12"/>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1)</w:t>
      </w:r>
      <w:r w:rsidRPr="0034458F">
        <w:rPr>
          <w:rFonts w:ascii="Times New Roman" w:hAnsi="Times New Roman"/>
          <w:sz w:val="24"/>
          <w:szCs w:val="24"/>
        </w:rPr>
        <w:t xml:space="preserve"> Okul ya da kurum müdürünün görevlerini mevzuatına uygun yapması durumu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13, Okul Servis Araçları Yönetmeliği 6- MEB Mesleki ve Teknik Öğretim Genel Müdürlüğünün 10/03/2016 ve 2852893 sayılı Genelgesi)</w:t>
      </w:r>
    </w:p>
    <w:p w:rsidR="0034458F" w:rsidRPr="0034458F" w:rsidRDefault="0034458F" w:rsidP="0034458F">
      <w:pPr>
        <w:spacing w:after="0" w:line="240" w:lineRule="auto"/>
        <w:ind w:firstLine="567"/>
        <w:jc w:val="both"/>
        <w:rPr>
          <w:rFonts w:ascii="Times New Roman" w:hAnsi="Times New Roman"/>
          <w:sz w:val="24"/>
          <w:szCs w:val="24"/>
        </w:rPr>
      </w:pPr>
      <w:r w:rsidRPr="0034458F">
        <w:rPr>
          <w:rFonts w:ascii="Times New Roman" w:hAnsi="Times New Roman"/>
          <w:sz w:val="24"/>
          <w:szCs w:val="24"/>
        </w:rPr>
        <w:t>Okul/kurumun fiziki durumu ve kontenjanına göre öğrenci taşıma uygulaması kapsamında okul/kurumun alabileceği öğrenci sayısını sınıflara göre tespit ederek ilkokul ve ortaokullarda şubat ayının ikinci haftasında, imam-hatip ortaokulu ve ortaöğretim okul/kurumlarında en geç ağustos ayının ilk haftasında millî eğitim müdürlüğüne bildirmesi,</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13/1-a)</w:t>
      </w:r>
    </w:p>
    <w:p w:rsidR="0034458F" w:rsidRPr="0034458F" w:rsidRDefault="0034458F" w:rsidP="0034458F">
      <w:pPr>
        <w:spacing w:after="0" w:line="240" w:lineRule="auto"/>
        <w:ind w:firstLine="567"/>
        <w:jc w:val="both"/>
        <w:rPr>
          <w:rFonts w:ascii="Times New Roman" w:hAnsi="Times New Roman"/>
          <w:sz w:val="24"/>
          <w:szCs w:val="24"/>
        </w:rPr>
      </w:pPr>
      <w:r w:rsidRPr="0034458F">
        <w:rPr>
          <w:rFonts w:ascii="Times New Roman" w:hAnsi="Times New Roman"/>
          <w:sz w:val="24"/>
          <w:szCs w:val="24"/>
        </w:rPr>
        <w:t>Taşıma yoluyla okul/kuruma gelen öğrencilerin kayıt kabul ve nakil işlemlerini ilgili mevzuat hükümleri doğrultusunda yapması,</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13/1-b)</w:t>
      </w:r>
    </w:p>
    <w:p w:rsidR="0034458F" w:rsidRPr="0034458F" w:rsidRDefault="0034458F" w:rsidP="0034458F">
      <w:pPr>
        <w:spacing w:after="0" w:line="240" w:lineRule="auto"/>
        <w:ind w:firstLine="567"/>
        <w:jc w:val="both"/>
        <w:rPr>
          <w:rFonts w:ascii="Times New Roman" w:hAnsi="Times New Roman"/>
          <w:sz w:val="24"/>
          <w:szCs w:val="24"/>
        </w:rPr>
      </w:pPr>
      <w:r w:rsidRPr="0034458F">
        <w:rPr>
          <w:rFonts w:ascii="Times New Roman" w:hAnsi="Times New Roman"/>
          <w:sz w:val="24"/>
          <w:szCs w:val="24"/>
        </w:rPr>
        <w:t>Taşınan öğrenciler ile taşıma merkezi okul/kurumlardaki öğrencilerin birlikte öğrenim görmelerini sağlayacak şekilde sınıf ve şubelere göre dengeli dağılımını yapması,</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13/1-c)</w:t>
      </w:r>
    </w:p>
    <w:p w:rsidR="0034458F" w:rsidRPr="0034458F" w:rsidRDefault="0034458F" w:rsidP="0034458F">
      <w:pPr>
        <w:spacing w:after="0" w:line="240" w:lineRule="auto"/>
        <w:ind w:firstLine="567"/>
        <w:jc w:val="both"/>
        <w:rPr>
          <w:rFonts w:ascii="Times New Roman" w:hAnsi="Times New Roman"/>
          <w:sz w:val="24"/>
          <w:szCs w:val="24"/>
        </w:rPr>
      </w:pPr>
      <w:r w:rsidRPr="0034458F">
        <w:rPr>
          <w:rFonts w:ascii="Times New Roman" w:hAnsi="Times New Roman"/>
          <w:sz w:val="24"/>
          <w:szCs w:val="24"/>
        </w:rPr>
        <w:t>Taşınacak öğrencilerin geliş ve gidişlerine göre haftalık ders dağıtım ve günlük vakit çizelgesini düzenlemesi,</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13/1-ç)</w:t>
      </w:r>
    </w:p>
    <w:p w:rsidR="0034458F" w:rsidRPr="0034458F" w:rsidRDefault="0034458F" w:rsidP="0034458F">
      <w:pPr>
        <w:spacing w:after="0" w:line="240" w:lineRule="auto"/>
        <w:ind w:firstLine="567"/>
        <w:jc w:val="both"/>
        <w:rPr>
          <w:rFonts w:ascii="Times New Roman" w:hAnsi="Times New Roman"/>
          <w:sz w:val="24"/>
          <w:szCs w:val="24"/>
        </w:rPr>
      </w:pPr>
      <w:r w:rsidRPr="0034458F">
        <w:rPr>
          <w:rFonts w:ascii="Times New Roman" w:hAnsi="Times New Roman"/>
          <w:sz w:val="24"/>
          <w:szCs w:val="24"/>
        </w:rPr>
        <w:t>Okul/kurumların fiziki imkânları ölçüsünde geliş ve gidiş saatlerinde oluşan boşluklarda öğrencilerin sosyal, kültürel ve sportif faaliyetler ile kitaplık ve kütüphanelerden yararlandırılmasını sağlaması,</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13/1-d)</w:t>
      </w:r>
    </w:p>
    <w:p w:rsidR="0034458F" w:rsidRPr="0034458F" w:rsidRDefault="0034458F" w:rsidP="0034458F">
      <w:pPr>
        <w:spacing w:after="0" w:line="240" w:lineRule="auto"/>
        <w:ind w:firstLine="567"/>
        <w:jc w:val="both"/>
        <w:rPr>
          <w:rFonts w:ascii="Times New Roman" w:hAnsi="Times New Roman"/>
          <w:sz w:val="24"/>
          <w:szCs w:val="24"/>
        </w:rPr>
      </w:pPr>
      <w:r w:rsidRPr="0034458F">
        <w:rPr>
          <w:rFonts w:ascii="Times New Roman" w:hAnsi="Times New Roman"/>
          <w:sz w:val="24"/>
          <w:szCs w:val="24"/>
        </w:rPr>
        <w:t>Taşınan ilköğretim ve ortaöğretim okul/kurumu öğrencilerinin öğle yemeklerini düzenli şekilde yiyebilmeleri için gerekli tedbirleri alması, yüklenicinin sözleşme hükümlerine uyup uymadığını günlük olarak kontrol etmek ve giderilemeyen aksaklıkları rapor hâlinde millî eğitim müdürlüğüne bildirmesi,</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13/1-e)</w:t>
      </w:r>
    </w:p>
    <w:p w:rsidR="0034458F" w:rsidRPr="0034458F" w:rsidRDefault="0034458F" w:rsidP="0034458F">
      <w:pPr>
        <w:spacing w:after="0" w:line="240" w:lineRule="auto"/>
        <w:ind w:firstLine="567"/>
        <w:jc w:val="both"/>
        <w:rPr>
          <w:rFonts w:ascii="Times New Roman" w:hAnsi="Times New Roman"/>
          <w:sz w:val="24"/>
          <w:szCs w:val="24"/>
        </w:rPr>
      </w:pPr>
      <w:r w:rsidRPr="0034458F">
        <w:rPr>
          <w:rFonts w:ascii="Times New Roman" w:hAnsi="Times New Roman"/>
          <w:sz w:val="24"/>
          <w:szCs w:val="24"/>
        </w:rPr>
        <w:t>Taşınan öğrencilerin velileri ve ilgili muhtar/belediye başkanı/kamu görevlileri ile iş birliğini sağlamak için gerekli önlemleri alması,</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13/1-f)</w:t>
      </w:r>
    </w:p>
    <w:p w:rsidR="0034458F" w:rsidRPr="0034458F" w:rsidRDefault="0034458F" w:rsidP="0034458F">
      <w:pPr>
        <w:spacing w:after="0" w:line="240" w:lineRule="auto"/>
        <w:ind w:firstLine="567"/>
        <w:jc w:val="both"/>
        <w:rPr>
          <w:rFonts w:ascii="Times New Roman" w:hAnsi="Times New Roman"/>
          <w:sz w:val="24"/>
          <w:szCs w:val="24"/>
        </w:rPr>
      </w:pPr>
      <w:r w:rsidRPr="0034458F">
        <w:rPr>
          <w:rFonts w:ascii="Times New Roman" w:hAnsi="Times New Roman"/>
          <w:sz w:val="24"/>
          <w:szCs w:val="24"/>
        </w:rPr>
        <w:t>Servis araçları ile taşınan öğrencilerin, isim listelerine göre kontrol edilmesini sağlaması,</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13/1-g)</w:t>
      </w:r>
    </w:p>
    <w:p w:rsidR="0034458F" w:rsidRPr="0034458F" w:rsidRDefault="0034458F" w:rsidP="0034458F">
      <w:pPr>
        <w:spacing w:after="0" w:line="240" w:lineRule="auto"/>
        <w:ind w:firstLine="567"/>
        <w:jc w:val="both"/>
        <w:rPr>
          <w:rFonts w:ascii="Times New Roman" w:hAnsi="Times New Roman"/>
          <w:sz w:val="24"/>
          <w:szCs w:val="24"/>
        </w:rPr>
      </w:pPr>
      <w:r w:rsidRPr="0034458F">
        <w:rPr>
          <w:rFonts w:ascii="Times New Roman" w:hAnsi="Times New Roman"/>
          <w:sz w:val="24"/>
          <w:szCs w:val="24"/>
        </w:rPr>
        <w:t>Araçların aylık çalışma programlarına göre hazırlanan puantaj cetvellerini her ayın sonunda millî eğitim müdürlüğüne göndermesi,</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13/1-ğ)</w:t>
      </w:r>
    </w:p>
    <w:p w:rsidR="0034458F" w:rsidRPr="0034458F" w:rsidRDefault="0034458F" w:rsidP="0034458F">
      <w:pPr>
        <w:spacing w:after="0" w:line="240" w:lineRule="auto"/>
        <w:ind w:firstLine="567"/>
        <w:jc w:val="both"/>
        <w:rPr>
          <w:rFonts w:ascii="Times New Roman" w:hAnsi="Times New Roman"/>
          <w:sz w:val="24"/>
          <w:szCs w:val="24"/>
        </w:rPr>
      </w:pPr>
      <w:r w:rsidRPr="0034458F">
        <w:rPr>
          <w:rFonts w:ascii="Times New Roman" w:hAnsi="Times New Roman"/>
          <w:sz w:val="24"/>
          <w:szCs w:val="24"/>
        </w:rPr>
        <w:t>Taşıma işini yüklenenlerin ve taşıt sürücülerinin, 25/10/2017 tarihli ve 30221 sayılı Resmî Gazete’de yayımlanan Okul Servis Araçları Yönetmeliği ve sözleşme hükümlerine uyup uymadığını günlük olarak denetlemesi, aksaklıkları önlemek ve gidermek üzere gerekli tedbirleri almak ve giderilemeyen aksaklıkları rapor hâlinde millî eğitim müdürlüğüne bildirmesi,</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13/1-h)</w:t>
      </w:r>
    </w:p>
    <w:p w:rsidR="0034458F" w:rsidRPr="0034458F" w:rsidRDefault="0034458F" w:rsidP="0034458F">
      <w:pPr>
        <w:spacing w:after="0" w:line="240" w:lineRule="auto"/>
        <w:ind w:firstLine="567"/>
        <w:jc w:val="both"/>
        <w:rPr>
          <w:rFonts w:ascii="Times New Roman" w:hAnsi="Times New Roman"/>
          <w:sz w:val="24"/>
          <w:szCs w:val="24"/>
        </w:rPr>
      </w:pPr>
      <w:r w:rsidRPr="0034458F">
        <w:rPr>
          <w:rFonts w:ascii="Times New Roman" w:hAnsi="Times New Roman"/>
          <w:sz w:val="24"/>
          <w:szCs w:val="24"/>
        </w:rPr>
        <w:lastRenderedPageBreak/>
        <w:t>Okul servis araçlarının arkasındaki “OKUL TAŞITI” tabelasının üst kısmına, okunabilecek şekilde sürücü hatalarının millî eğitim müdürlüğüne bildirileceği telefon numarasının yazdırılmasını sağlaması,</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13/1-ı)</w:t>
      </w:r>
    </w:p>
    <w:p w:rsidR="0034458F" w:rsidRPr="0034458F" w:rsidRDefault="0034458F" w:rsidP="0034458F">
      <w:pPr>
        <w:spacing w:after="0" w:line="240" w:lineRule="auto"/>
        <w:ind w:firstLine="567"/>
        <w:jc w:val="both"/>
        <w:rPr>
          <w:rFonts w:ascii="Times New Roman" w:hAnsi="Times New Roman"/>
          <w:sz w:val="24"/>
          <w:szCs w:val="24"/>
        </w:rPr>
      </w:pPr>
      <w:r w:rsidRPr="0034458F">
        <w:rPr>
          <w:rFonts w:ascii="Times New Roman" w:hAnsi="Times New Roman"/>
          <w:sz w:val="24"/>
          <w:szCs w:val="24"/>
        </w:rPr>
        <w:t>İşitme engelli özel eğitim meslek lisesi öğrencileri ile yaygın eğitim hizmetinden yararlanan işitme engelli kursiyerlere dağıtılmak üzere aylık toplu taşıma bilet miktarını millî eğitim müdürlüğüne bildirmesi, aylık toplu taşıma biletlerini öğrencilere veya velilerine imza karşılığı dağıtması, öğrencinin devamsızlık yaptığı günleri bir sonraki ayın bilet miktarından düşmesi,</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13/1-i)</w:t>
      </w:r>
    </w:p>
    <w:p w:rsidR="0034458F" w:rsidRPr="0034458F" w:rsidRDefault="0034458F" w:rsidP="0034458F">
      <w:pPr>
        <w:spacing w:after="0" w:line="240" w:lineRule="auto"/>
        <w:ind w:firstLine="567"/>
        <w:jc w:val="both"/>
        <w:rPr>
          <w:rFonts w:ascii="Times New Roman" w:hAnsi="Times New Roman"/>
          <w:sz w:val="24"/>
          <w:szCs w:val="24"/>
        </w:rPr>
      </w:pPr>
      <w:r w:rsidRPr="0034458F">
        <w:rPr>
          <w:rFonts w:ascii="Times New Roman" w:hAnsi="Times New Roman"/>
          <w:sz w:val="24"/>
          <w:szCs w:val="24"/>
        </w:rPr>
        <w:t>Özel eğitim öğrenci/kursiyerlerinin taşındığı araçlarda bulunan rehber personelin servis aracında bulunduğu zamanlar ile eğitim-öğretim saatlerinde sorumluluğunda olan öğrenci/kursiyerlere yönelik görevlerini yerine getirmesini sağlaması,</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13/1-j)</w:t>
      </w:r>
    </w:p>
    <w:p w:rsidR="0034458F" w:rsidRPr="0034458F" w:rsidRDefault="0034458F" w:rsidP="0034458F">
      <w:pPr>
        <w:spacing w:after="0" w:line="240" w:lineRule="auto"/>
        <w:ind w:firstLine="567"/>
        <w:jc w:val="both"/>
        <w:rPr>
          <w:rFonts w:ascii="Times New Roman" w:hAnsi="Times New Roman"/>
          <w:sz w:val="24"/>
          <w:szCs w:val="24"/>
        </w:rPr>
      </w:pPr>
      <w:r w:rsidRPr="0034458F">
        <w:rPr>
          <w:rFonts w:ascii="Times New Roman" w:hAnsi="Times New Roman"/>
          <w:sz w:val="24"/>
          <w:szCs w:val="24"/>
        </w:rPr>
        <w:t>Özel eğitim öğrenci ve kursiyerlerinin okul/kurumlarına daha kısa sürede ulaşımlarının sağlanması için gerekli tedbirlerin alınmasını sağlaması,</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13/1-k)</w:t>
      </w:r>
    </w:p>
    <w:p w:rsidR="0034458F" w:rsidRPr="0034458F" w:rsidRDefault="0034458F" w:rsidP="0034458F">
      <w:pPr>
        <w:spacing w:after="0" w:line="240" w:lineRule="auto"/>
        <w:ind w:firstLine="567"/>
        <w:jc w:val="both"/>
        <w:rPr>
          <w:rFonts w:ascii="Times New Roman" w:hAnsi="Times New Roman"/>
          <w:sz w:val="24"/>
          <w:szCs w:val="24"/>
        </w:rPr>
      </w:pPr>
      <w:r w:rsidRPr="0034458F">
        <w:rPr>
          <w:rFonts w:ascii="Times New Roman" w:hAnsi="Times New Roman"/>
          <w:sz w:val="24"/>
          <w:szCs w:val="24"/>
        </w:rPr>
        <w:t>Mesleki ve teknik ortaöğretim okul/kurumlarında, ders yılı içerisinde işletmelerde mesleki eğitime devam eden öğrencilerden şartları uyanların kayıtlı olduğu okula kadar güzergâh değişikliği yapmadan taşınmasına ilişkin planlamaları yaparak, öğrenci velisinden yazılı izin alması ve bu durumdaki öğrencilerin sayılarını millî eğitim müdürlüğüne bildirmesi,</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13/1-l)</w:t>
      </w:r>
    </w:p>
    <w:p w:rsidR="0034458F" w:rsidRPr="0034458F" w:rsidRDefault="0034458F" w:rsidP="0034458F">
      <w:pPr>
        <w:tabs>
          <w:tab w:val="left" w:pos="284"/>
          <w:tab w:val="left" w:pos="426"/>
        </w:tabs>
        <w:spacing w:after="0" w:line="240" w:lineRule="auto"/>
        <w:jc w:val="both"/>
        <w:rPr>
          <w:rFonts w:ascii="Times New Roman" w:hAnsi="Times New Roman"/>
          <w:sz w:val="16"/>
          <w:szCs w:val="16"/>
        </w:rPr>
      </w:pPr>
    </w:p>
    <w:p w:rsidR="0034458F" w:rsidRPr="0034458F" w:rsidRDefault="0034458F" w:rsidP="0034458F">
      <w:pPr>
        <w:tabs>
          <w:tab w:val="left" w:pos="284"/>
          <w:tab w:val="left" w:pos="426"/>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sz w:val="24"/>
          <w:szCs w:val="24"/>
        </w:rPr>
        <w:tab/>
      </w:r>
    </w:p>
    <w:p w:rsidR="0034458F" w:rsidRPr="0034458F" w:rsidRDefault="0034458F" w:rsidP="0034458F">
      <w:pPr>
        <w:spacing w:after="0" w:line="240" w:lineRule="auto"/>
        <w:rPr>
          <w:rFonts w:ascii="Times New Roman" w:hAnsi="Times New Roman"/>
          <w:sz w:val="16"/>
          <w:szCs w:val="16"/>
          <w:lang w:eastAsia="en-US" w:bidi="en-US"/>
        </w:rPr>
      </w:pPr>
    </w:p>
    <w:p w:rsidR="0034458F" w:rsidRPr="0034458F" w:rsidRDefault="0034458F" w:rsidP="0034458F">
      <w:pPr>
        <w:tabs>
          <w:tab w:val="left" w:pos="709"/>
        </w:tabs>
        <w:spacing w:after="0"/>
        <w:contextualSpacing/>
        <w:jc w:val="both"/>
        <w:outlineLvl w:val="1"/>
        <w:rPr>
          <w:rFonts w:ascii="Times New Roman" w:hAnsi="Times New Roman"/>
          <w:b/>
          <w:bCs/>
          <w:iCs/>
          <w:noProof/>
          <w:sz w:val="24"/>
          <w:szCs w:val="24"/>
          <w:lang w:eastAsia="en-US" w:bidi="en-US"/>
        </w:rPr>
      </w:pPr>
      <w:r w:rsidRPr="0034458F">
        <w:rPr>
          <w:rFonts w:ascii="Times New Roman" w:hAnsi="Times New Roman"/>
          <w:b/>
          <w:bCs/>
          <w:iCs/>
          <w:noProof/>
          <w:sz w:val="24"/>
          <w:szCs w:val="24"/>
          <w:lang w:eastAsia="en-US" w:bidi="en-US"/>
        </w:rPr>
        <w:tab/>
      </w:r>
      <w:bookmarkStart w:id="16" w:name="_Toc362866404"/>
      <w:bookmarkStart w:id="17" w:name="_Toc398114376"/>
      <w:bookmarkStart w:id="18" w:name="_Toc466637549"/>
      <w:bookmarkEnd w:id="13"/>
      <w:bookmarkEnd w:id="14"/>
      <w:bookmarkEnd w:id="15"/>
      <w:r w:rsidRPr="0034458F">
        <w:rPr>
          <w:rFonts w:ascii="Times New Roman" w:hAnsi="Times New Roman"/>
          <w:b/>
          <w:bCs/>
          <w:iCs/>
          <w:noProof/>
          <w:sz w:val="24"/>
          <w:szCs w:val="24"/>
          <w:lang w:eastAsia="en-US" w:bidi="en-US"/>
        </w:rPr>
        <w:t>3.1. Sorunlar</w:t>
      </w:r>
    </w:p>
    <w:p w:rsidR="0034458F" w:rsidRPr="0034458F" w:rsidRDefault="0034458F" w:rsidP="0034458F">
      <w:pPr>
        <w:widowControl w:val="0"/>
        <w:autoSpaceDE w:val="0"/>
        <w:autoSpaceDN w:val="0"/>
        <w:adjustRightInd w:val="0"/>
        <w:spacing w:after="0" w:line="240" w:lineRule="auto"/>
        <w:ind w:firstLine="709"/>
        <w:jc w:val="both"/>
        <w:rPr>
          <w:rFonts w:ascii="Times New Roman" w:hAnsi="Times New Roman"/>
          <w:sz w:val="24"/>
          <w:szCs w:val="24"/>
        </w:rPr>
      </w:pPr>
      <w:r w:rsidRPr="0034458F">
        <w:rPr>
          <w:rFonts w:ascii="Times New Roman" w:hAnsi="Times New Roman"/>
          <w:sz w:val="24"/>
          <w:szCs w:val="24"/>
        </w:rPr>
        <w:t>1)…</w:t>
      </w:r>
    </w:p>
    <w:p w:rsidR="0034458F" w:rsidRPr="0034458F" w:rsidRDefault="0034458F" w:rsidP="0034458F">
      <w:pPr>
        <w:tabs>
          <w:tab w:val="left" w:pos="993"/>
        </w:tabs>
        <w:spacing w:after="0"/>
        <w:ind w:left="709"/>
        <w:contextualSpacing/>
        <w:jc w:val="both"/>
        <w:rPr>
          <w:rFonts w:ascii="Times New Roman" w:hAnsi="Times New Roman"/>
          <w:noProof/>
          <w:sz w:val="24"/>
          <w:szCs w:val="24"/>
          <w:lang w:eastAsia="en-US" w:bidi="en-US"/>
        </w:rPr>
      </w:pPr>
      <w:r w:rsidRPr="0034458F">
        <w:rPr>
          <w:rFonts w:ascii="Times New Roman" w:hAnsi="Times New Roman"/>
          <w:noProof/>
          <w:sz w:val="24"/>
          <w:szCs w:val="24"/>
          <w:lang w:eastAsia="en-US" w:bidi="en-US"/>
        </w:rPr>
        <w:t>Tespit edilmiştir.</w:t>
      </w:r>
    </w:p>
    <w:p w:rsidR="0034458F" w:rsidRPr="0034458F" w:rsidRDefault="0034458F" w:rsidP="0034458F">
      <w:pPr>
        <w:tabs>
          <w:tab w:val="left" w:pos="993"/>
        </w:tabs>
        <w:spacing w:after="0"/>
        <w:ind w:left="709"/>
        <w:contextualSpacing/>
        <w:jc w:val="both"/>
        <w:rPr>
          <w:rFonts w:ascii="Times New Roman" w:hAnsi="Times New Roman"/>
          <w:noProof/>
          <w:sz w:val="14"/>
          <w:szCs w:val="14"/>
          <w:lang w:eastAsia="en-US" w:bidi="en-US"/>
        </w:rPr>
      </w:pPr>
    </w:p>
    <w:p w:rsidR="0034458F" w:rsidRPr="0034458F" w:rsidRDefault="0034458F" w:rsidP="0034458F">
      <w:pPr>
        <w:tabs>
          <w:tab w:val="left" w:pos="709"/>
        </w:tabs>
        <w:spacing w:after="0"/>
        <w:contextualSpacing/>
        <w:jc w:val="both"/>
        <w:outlineLvl w:val="1"/>
        <w:rPr>
          <w:rFonts w:ascii="Times New Roman" w:hAnsi="Times New Roman"/>
          <w:b/>
          <w:bCs/>
          <w:iCs/>
          <w:noProof/>
          <w:sz w:val="24"/>
          <w:szCs w:val="24"/>
          <w:lang w:eastAsia="en-US" w:bidi="en-US"/>
        </w:rPr>
      </w:pPr>
      <w:r w:rsidRPr="0034458F">
        <w:rPr>
          <w:rFonts w:ascii="Times New Roman" w:hAnsi="Times New Roman"/>
          <w:b/>
          <w:bCs/>
          <w:iCs/>
          <w:noProof/>
          <w:sz w:val="24"/>
          <w:szCs w:val="24"/>
          <w:lang w:eastAsia="en-US" w:bidi="en-US"/>
        </w:rPr>
        <w:tab/>
        <w:t>3.2. Çözüm Ö</w:t>
      </w:r>
      <w:r w:rsidRPr="0034458F">
        <w:rPr>
          <w:rFonts w:ascii="Times New Roman" w:hAnsi="Times New Roman"/>
          <w:b/>
          <w:bCs/>
          <w:iCs/>
          <w:noProof/>
          <w:spacing w:val="-2"/>
          <w:sz w:val="24"/>
          <w:szCs w:val="24"/>
          <w:lang w:eastAsia="en-US" w:bidi="en-US"/>
        </w:rPr>
        <w:t>n</w:t>
      </w:r>
      <w:r w:rsidRPr="0034458F">
        <w:rPr>
          <w:rFonts w:ascii="Times New Roman" w:hAnsi="Times New Roman"/>
          <w:b/>
          <w:bCs/>
          <w:iCs/>
          <w:noProof/>
          <w:sz w:val="24"/>
          <w:szCs w:val="24"/>
          <w:lang w:eastAsia="en-US" w:bidi="en-US"/>
        </w:rPr>
        <w:t>erileri</w:t>
      </w:r>
    </w:p>
    <w:p w:rsidR="0034458F" w:rsidRPr="0034458F" w:rsidRDefault="0034458F" w:rsidP="0034458F">
      <w:pPr>
        <w:widowControl w:val="0"/>
        <w:autoSpaceDE w:val="0"/>
        <w:autoSpaceDN w:val="0"/>
        <w:adjustRightInd w:val="0"/>
        <w:spacing w:after="0" w:line="240" w:lineRule="auto"/>
        <w:ind w:firstLine="709"/>
        <w:jc w:val="both"/>
        <w:rPr>
          <w:rFonts w:ascii="Times New Roman" w:hAnsi="Times New Roman"/>
          <w:sz w:val="24"/>
          <w:szCs w:val="24"/>
        </w:rPr>
      </w:pPr>
      <w:r w:rsidRPr="0034458F">
        <w:rPr>
          <w:rFonts w:ascii="Times New Roman" w:hAnsi="Times New Roman"/>
          <w:sz w:val="24"/>
          <w:szCs w:val="24"/>
        </w:rPr>
        <w:t>1)…</w:t>
      </w:r>
    </w:p>
    <w:p w:rsidR="0034458F" w:rsidRPr="0034458F" w:rsidRDefault="0034458F" w:rsidP="0034458F">
      <w:pPr>
        <w:tabs>
          <w:tab w:val="left" w:pos="993"/>
        </w:tabs>
        <w:spacing w:after="0"/>
        <w:ind w:left="709"/>
        <w:contextualSpacing/>
        <w:rPr>
          <w:rFonts w:ascii="Times New Roman" w:hAnsi="Times New Roman"/>
          <w:noProof/>
          <w:sz w:val="24"/>
          <w:szCs w:val="24"/>
          <w:lang w:eastAsia="en-US" w:bidi="en-US"/>
        </w:rPr>
      </w:pPr>
      <w:r w:rsidRPr="0034458F">
        <w:rPr>
          <w:rFonts w:ascii="Times New Roman" w:hAnsi="Times New Roman"/>
          <w:noProof/>
          <w:sz w:val="24"/>
          <w:szCs w:val="24"/>
          <w:lang w:eastAsia="en-US" w:bidi="en-US"/>
        </w:rPr>
        <w:t>Gerekmektedir.</w:t>
      </w:r>
    </w:p>
    <w:p w:rsidR="0034458F" w:rsidRPr="0034458F" w:rsidRDefault="0034458F" w:rsidP="0034458F">
      <w:pPr>
        <w:tabs>
          <w:tab w:val="left" w:pos="993"/>
        </w:tabs>
        <w:spacing w:after="0" w:line="288" w:lineRule="auto"/>
        <w:ind w:left="709"/>
        <w:contextualSpacing/>
        <w:rPr>
          <w:rFonts w:ascii="Cambria" w:hAnsi="Cambria"/>
          <w:noProof/>
          <w:sz w:val="20"/>
          <w:szCs w:val="20"/>
          <w:lang w:eastAsia="en-US" w:bidi="en-US"/>
        </w:rPr>
      </w:pPr>
    </w:p>
    <w:p w:rsidR="0034458F" w:rsidRPr="0034458F" w:rsidRDefault="0034458F" w:rsidP="0034458F">
      <w:pPr>
        <w:tabs>
          <w:tab w:val="left" w:pos="709"/>
        </w:tabs>
        <w:spacing w:after="0"/>
        <w:contextualSpacing/>
        <w:jc w:val="both"/>
        <w:outlineLvl w:val="1"/>
        <w:rPr>
          <w:rFonts w:ascii="Times New Roman" w:hAnsi="Times New Roman"/>
          <w:b/>
          <w:bCs/>
          <w:iCs/>
          <w:noProof/>
          <w:sz w:val="24"/>
          <w:szCs w:val="24"/>
          <w:lang w:eastAsia="en-US" w:bidi="en-US"/>
        </w:rPr>
      </w:pPr>
      <w:r w:rsidRPr="0034458F">
        <w:rPr>
          <w:rFonts w:ascii="Times New Roman" w:hAnsi="Times New Roman"/>
          <w:b/>
          <w:bCs/>
          <w:iCs/>
          <w:noProof/>
          <w:sz w:val="24"/>
          <w:szCs w:val="24"/>
          <w:lang w:eastAsia="en-US" w:bidi="en-US"/>
        </w:rPr>
        <w:tab/>
        <w:t xml:space="preserve">4. </w:t>
      </w:r>
      <w:bookmarkEnd w:id="16"/>
      <w:bookmarkEnd w:id="17"/>
      <w:bookmarkEnd w:id="18"/>
      <w:r w:rsidRPr="0034458F">
        <w:rPr>
          <w:rFonts w:ascii="Times New Roman" w:hAnsi="Times New Roman"/>
          <w:b/>
          <w:bCs/>
          <w:iCs/>
          <w:noProof/>
          <w:sz w:val="24"/>
          <w:szCs w:val="24"/>
          <w:lang w:eastAsia="en-US" w:bidi="en-US"/>
        </w:rPr>
        <w:t xml:space="preserve">TAŞIMA YOLUYLA EĞİTİME ERİŞİM İŞ VE İŞLEMLERİNİN PLANLAMASI VE DEĞERLENDİRMESİ </w:t>
      </w:r>
    </w:p>
    <w:p w:rsidR="0034458F" w:rsidRPr="0034458F" w:rsidRDefault="0034458F" w:rsidP="0034458F">
      <w:pPr>
        <w:spacing w:after="0" w:line="240" w:lineRule="auto"/>
        <w:ind w:firstLine="708"/>
        <w:jc w:val="both"/>
        <w:rPr>
          <w:rFonts w:ascii="Times New Roman" w:hAnsi="Times New Roman"/>
          <w:sz w:val="24"/>
          <w:szCs w:val="24"/>
        </w:rPr>
      </w:pPr>
      <w:r w:rsidRPr="0034458F">
        <w:rPr>
          <w:rFonts w:ascii="Times New Roman" w:hAnsi="Times New Roman"/>
          <w:b/>
          <w:sz w:val="24"/>
          <w:szCs w:val="24"/>
        </w:rPr>
        <w:t>1)</w:t>
      </w:r>
      <w:r w:rsidRPr="0034458F">
        <w:rPr>
          <w:rFonts w:ascii="Times New Roman" w:hAnsi="Times New Roman"/>
          <w:sz w:val="24"/>
          <w:szCs w:val="24"/>
        </w:rPr>
        <w:t xml:space="preserve"> İl ve ilçelerde, her eğitim ve öğretim yılında; taşıma yoluyla eğitimden faydalanacakları, taşıma kapsamına alınacak yerleşim birimlerini ve taşıma merkezi okul/kurumları belirlemek üzere  “Planlama Komisyonu” kurulması ve takvimine uygun olarak toplanması durumu,</w:t>
      </w:r>
      <w:r w:rsidRPr="0034458F">
        <w:rPr>
          <w:rFonts w:ascii="Times New Roman" w:hAnsi="Times New Roman"/>
          <w:bCs/>
          <w:i/>
          <w:iCs/>
          <w:sz w:val="24"/>
          <w:szCs w:val="24"/>
        </w:rPr>
        <w:t xml:space="preserve"> (Millî Eğitim Bakanlığı Taşıma Yoluyla Eğitime Erişim Yönetmeliği Madde 5/1-5)</w:t>
      </w:r>
    </w:p>
    <w:p w:rsidR="0034458F" w:rsidRPr="0034458F" w:rsidRDefault="0034458F" w:rsidP="0034458F">
      <w:pPr>
        <w:spacing w:after="0" w:line="240" w:lineRule="auto"/>
        <w:ind w:firstLine="567"/>
        <w:jc w:val="both"/>
        <w:rPr>
          <w:rFonts w:ascii="Times New Roman" w:hAnsi="Times New Roman"/>
          <w:bCs/>
          <w:i/>
          <w:iCs/>
          <w:sz w:val="24"/>
          <w:szCs w:val="24"/>
        </w:rPr>
      </w:pPr>
      <w:r w:rsidRPr="0034458F">
        <w:rPr>
          <w:rFonts w:ascii="Times New Roman" w:hAnsi="Times New Roman"/>
          <w:sz w:val="24"/>
          <w:szCs w:val="24"/>
        </w:rPr>
        <w:t xml:space="preserve"> </w:t>
      </w:r>
      <w:r w:rsidRPr="0034458F">
        <w:rPr>
          <w:rFonts w:ascii="Times New Roman" w:hAnsi="Times New Roman"/>
          <w:b/>
          <w:sz w:val="24"/>
          <w:szCs w:val="24"/>
        </w:rPr>
        <w:t>2)</w:t>
      </w:r>
      <w:r w:rsidRPr="0034458F">
        <w:rPr>
          <w:rFonts w:ascii="Times New Roman" w:hAnsi="Times New Roman"/>
          <w:sz w:val="24"/>
          <w:szCs w:val="24"/>
        </w:rPr>
        <w:t xml:space="preserve"> İl/ilçe mahallî mülki idare ve belediye mücavir alan sınırları içindeki toplu taşıma hizmetlerini değerlendirmek suretiyle öğrencisi taşınacak veya kapsam dışı bırakılacak yerleşim birimleri ile taşıma yoluyla eğitimden faydalanacakların ve taşıma kapsamına giren kurumların tespit edilmesi</w:t>
      </w:r>
      <w:r w:rsidRPr="0034458F">
        <w:rPr>
          <w:rFonts w:ascii="Times New Roman" w:hAnsi="Times New Roman"/>
          <w:b/>
          <w:sz w:val="24"/>
          <w:szCs w:val="24"/>
        </w:rPr>
        <w:t xml:space="preserve">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6/1-a)</w:t>
      </w:r>
    </w:p>
    <w:p w:rsidR="0034458F" w:rsidRP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3)</w:t>
      </w:r>
      <w:r w:rsidRPr="0034458F">
        <w:rPr>
          <w:rFonts w:ascii="Times New Roman" w:hAnsi="Times New Roman"/>
          <w:sz w:val="24"/>
          <w:szCs w:val="24"/>
        </w:rPr>
        <w:t xml:space="preserve"> Taşınacak öğrencilerin ve öğrencisi taşınacak yerleşim birimlerinin gruplandırılması, taşıma merkezi okulların tespit edilmesi </w:t>
      </w:r>
      <w:r w:rsidRPr="0034458F">
        <w:rPr>
          <w:rFonts w:ascii="Times New Roman" w:hAnsi="Times New Roman"/>
          <w:bCs/>
          <w:i/>
          <w:iCs/>
          <w:sz w:val="24"/>
          <w:szCs w:val="24"/>
        </w:rPr>
        <w:t>(Millî Eğitim Bakanlığı Taşıma Yoluyla Eğitime Erişim Yönetmeliği Madde 6/1-b)</w:t>
      </w:r>
    </w:p>
    <w:p w:rsidR="0034458F" w:rsidRPr="0034458F" w:rsidRDefault="0034458F" w:rsidP="0034458F">
      <w:pPr>
        <w:tabs>
          <w:tab w:val="left" w:pos="284"/>
        </w:tabs>
        <w:spacing w:after="24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4)</w:t>
      </w:r>
      <w:r w:rsidRPr="0034458F">
        <w:rPr>
          <w:rFonts w:ascii="Times New Roman" w:hAnsi="Times New Roman"/>
          <w:sz w:val="24"/>
          <w:szCs w:val="24"/>
        </w:rPr>
        <w:t xml:space="preserve"> Her bir taşıma merkezi okul/kuruma öğrencisi taşınacak yerleşim birimi ile öğrenci sayısını dikkate alarak, öğrencilerin kaç araçla taşınacağını, aracın izleyeceği yol ve durakları ile hareket saatlerinin belirlenmesi </w:t>
      </w:r>
      <w:r w:rsidRPr="0034458F">
        <w:rPr>
          <w:rFonts w:ascii="Times New Roman" w:hAnsi="Times New Roman"/>
          <w:bCs/>
          <w:i/>
          <w:iCs/>
          <w:sz w:val="24"/>
          <w:szCs w:val="24"/>
        </w:rPr>
        <w:t>(Millî Eğitim Bakanlığı Taşıma Yoluyla Eğitime Erişim Yönetmeliği Madde 6/1-c)</w:t>
      </w:r>
    </w:p>
    <w:p w:rsidR="0034458F" w:rsidRPr="0034458F" w:rsidRDefault="0034458F" w:rsidP="0034458F">
      <w:pPr>
        <w:tabs>
          <w:tab w:val="left" w:pos="284"/>
        </w:tabs>
        <w:spacing w:after="0" w:line="240" w:lineRule="auto"/>
        <w:jc w:val="both"/>
        <w:rPr>
          <w:rFonts w:ascii="Times New Roman" w:hAnsi="Times New Roman"/>
          <w:sz w:val="24"/>
          <w:szCs w:val="24"/>
        </w:rPr>
      </w:pPr>
      <w:r w:rsidRPr="0034458F">
        <w:rPr>
          <w:rFonts w:ascii="Times New Roman" w:hAnsi="Times New Roman"/>
          <w:b/>
          <w:sz w:val="24"/>
          <w:szCs w:val="24"/>
        </w:rPr>
        <w:lastRenderedPageBreak/>
        <w:t>Tablo 1-</w:t>
      </w:r>
      <w:r w:rsidRPr="0034458F">
        <w:rPr>
          <w:rFonts w:ascii="Times New Roman" w:hAnsi="Times New Roman"/>
          <w:sz w:val="24"/>
          <w:szCs w:val="24"/>
        </w:rPr>
        <w:t xml:space="preserve"> </w:t>
      </w:r>
      <w:r w:rsidRPr="0034458F">
        <w:rPr>
          <w:rFonts w:ascii="Times New Roman" w:hAnsi="Times New Roman"/>
          <w:b/>
          <w:sz w:val="24"/>
          <w:szCs w:val="24"/>
        </w:rPr>
        <w:t>Taşınan Öğrencilerin Taşıma Merkezlerine Göre Gruplandırılması</w:t>
      </w:r>
      <w:r w:rsidRPr="0034458F">
        <w:rPr>
          <w:rFonts w:ascii="Times New Roman" w:hAnsi="Times New Roman"/>
          <w:sz w:val="24"/>
          <w:szCs w:val="24"/>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771"/>
        <w:gridCol w:w="2126"/>
        <w:gridCol w:w="2273"/>
      </w:tblGrid>
      <w:tr w:rsidR="0034458F" w:rsidRPr="0034458F" w:rsidTr="000C4B51">
        <w:trPr>
          <w:trHeight w:val="701"/>
          <w:jc w:val="center"/>
        </w:trPr>
        <w:tc>
          <w:tcPr>
            <w:tcW w:w="2186"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b/>
                <w:bCs/>
                <w:sz w:val="20"/>
                <w:szCs w:val="20"/>
              </w:rPr>
            </w:pPr>
            <w:r w:rsidRPr="0034458F">
              <w:rPr>
                <w:rFonts w:ascii="Times New Roman" w:hAnsi="Times New Roman"/>
                <w:b/>
                <w:bCs/>
                <w:sz w:val="20"/>
                <w:szCs w:val="20"/>
              </w:rPr>
              <w:t>TAŞIMA MERKEZİNİN AD</w:t>
            </w:r>
          </w:p>
        </w:tc>
        <w:tc>
          <w:tcPr>
            <w:tcW w:w="2771"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b/>
                <w:bCs/>
                <w:sz w:val="20"/>
                <w:szCs w:val="20"/>
              </w:rPr>
            </w:pPr>
            <w:r w:rsidRPr="0034458F">
              <w:rPr>
                <w:rFonts w:ascii="Times New Roman" w:hAnsi="Times New Roman"/>
                <w:b/>
                <w:bCs/>
                <w:sz w:val="20"/>
                <w:szCs w:val="20"/>
              </w:rPr>
              <w:t>TAŞIMA YAPILACAK YERLEŞİM YERİ SAYISI</w:t>
            </w:r>
          </w:p>
        </w:tc>
        <w:tc>
          <w:tcPr>
            <w:tcW w:w="2126"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b/>
                <w:bCs/>
                <w:sz w:val="20"/>
                <w:szCs w:val="20"/>
              </w:rPr>
            </w:pPr>
            <w:r w:rsidRPr="0034458F">
              <w:rPr>
                <w:rFonts w:ascii="Times New Roman" w:hAnsi="Times New Roman"/>
                <w:b/>
                <w:bCs/>
                <w:sz w:val="20"/>
                <w:szCs w:val="20"/>
              </w:rPr>
              <w:t>TAŞINACAK ÖĞRENCİ SAYISI</w:t>
            </w:r>
          </w:p>
        </w:tc>
        <w:tc>
          <w:tcPr>
            <w:tcW w:w="2273"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b/>
                <w:bCs/>
                <w:sz w:val="20"/>
                <w:szCs w:val="20"/>
              </w:rPr>
            </w:pPr>
            <w:r w:rsidRPr="0034458F">
              <w:rPr>
                <w:rFonts w:ascii="Times New Roman" w:hAnsi="Times New Roman"/>
                <w:b/>
                <w:bCs/>
                <w:sz w:val="20"/>
                <w:szCs w:val="20"/>
              </w:rPr>
              <w:t>TAŞIMA YAPACAK ARAÇ SAYISI</w:t>
            </w:r>
          </w:p>
        </w:tc>
      </w:tr>
      <w:tr w:rsidR="0034458F" w:rsidRPr="0034458F" w:rsidTr="000C4B51">
        <w:trPr>
          <w:jc w:val="center"/>
        </w:trPr>
        <w:tc>
          <w:tcPr>
            <w:tcW w:w="2186" w:type="dxa"/>
            <w:shd w:val="clear" w:color="auto" w:fill="auto"/>
          </w:tcPr>
          <w:p w:rsidR="0034458F" w:rsidRPr="0034458F" w:rsidRDefault="0034458F" w:rsidP="0034458F">
            <w:pPr>
              <w:tabs>
                <w:tab w:val="left" w:pos="284"/>
              </w:tabs>
              <w:spacing w:after="0" w:line="240" w:lineRule="auto"/>
              <w:jc w:val="both"/>
              <w:rPr>
                <w:rFonts w:ascii="Times New Roman" w:hAnsi="Times New Roman"/>
                <w:b/>
                <w:bCs/>
                <w:sz w:val="20"/>
                <w:szCs w:val="20"/>
              </w:rPr>
            </w:pPr>
          </w:p>
        </w:tc>
        <w:tc>
          <w:tcPr>
            <w:tcW w:w="2771" w:type="dxa"/>
            <w:shd w:val="clear" w:color="auto" w:fill="auto"/>
          </w:tcPr>
          <w:p w:rsidR="0034458F" w:rsidRPr="0034458F" w:rsidRDefault="0034458F" w:rsidP="0034458F">
            <w:pPr>
              <w:tabs>
                <w:tab w:val="left" w:pos="284"/>
              </w:tabs>
              <w:spacing w:after="0" w:line="240" w:lineRule="auto"/>
              <w:jc w:val="both"/>
              <w:rPr>
                <w:rFonts w:ascii="Times New Roman" w:hAnsi="Times New Roman"/>
                <w:sz w:val="20"/>
                <w:szCs w:val="20"/>
              </w:rPr>
            </w:pPr>
          </w:p>
        </w:tc>
        <w:tc>
          <w:tcPr>
            <w:tcW w:w="2126" w:type="dxa"/>
            <w:shd w:val="clear" w:color="auto" w:fill="auto"/>
          </w:tcPr>
          <w:p w:rsidR="0034458F" w:rsidRPr="0034458F" w:rsidRDefault="0034458F" w:rsidP="0034458F">
            <w:pPr>
              <w:tabs>
                <w:tab w:val="left" w:pos="284"/>
              </w:tabs>
              <w:spacing w:after="0" w:line="240" w:lineRule="auto"/>
              <w:jc w:val="both"/>
              <w:rPr>
                <w:rFonts w:ascii="Times New Roman" w:hAnsi="Times New Roman"/>
                <w:sz w:val="20"/>
                <w:szCs w:val="20"/>
              </w:rPr>
            </w:pPr>
          </w:p>
        </w:tc>
        <w:tc>
          <w:tcPr>
            <w:tcW w:w="2273" w:type="dxa"/>
            <w:shd w:val="clear" w:color="auto" w:fill="auto"/>
          </w:tcPr>
          <w:p w:rsidR="0034458F" w:rsidRPr="0034458F" w:rsidRDefault="0034458F" w:rsidP="0034458F">
            <w:pPr>
              <w:tabs>
                <w:tab w:val="left" w:pos="284"/>
              </w:tabs>
              <w:spacing w:after="0" w:line="240" w:lineRule="auto"/>
              <w:jc w:val="both"/>
              <w:rPr>
                <w:rFonts w:ascii="Times New Roman" w:hAnsi="Times New Roman"/>
                <w:sz w:val="20"/>
                <w:szCs w:val="20"/>
              </w:rPr>
            </w:pPr>
          </w:p>
        </w:tc>
      </w:tr>
    </w:tbl>
    <w:p w:rsidR="0034458F" w:rsidRPr="0034458F" w:rsidRDefault="0034458F" w:rsidP="0034458F">
      <w:pPr>
        <w:tabs>
          <w:tab w:val="left" w:pos="284"/>
        </w:tabs>
        <w:spacing w:after="0" w:line="240" w:lineRule="auto"/>
        <w:jc w:val="both"/>
        <w:rPr>
          <w:rFonts w:ascii="Times New Roman" w:hAnsi="Times New Roman"/>
          <w:i/>
          <w:iCs/>
          <w:sz w:val="24"/>
          <w:szCs w:val="24"/>
        </w:rPr>
      </w:pPr>
      <w:r w:rsidRPr="0034458F">
        <w:rPr>
          <w:rFonts w:ascii="Times New Roman" w:hAnsi="Times New Roman"/>
          <w:b/>
          <w:i/>
          <w:iCs/>
          <w:sz w:val="24"/>
          <w:szCs w:val="24"/>
          <w:u w:val="single"/>
        </w:rPr>
        <w:t>Not:</w:t>
      </w:r>
      <w:r w:rsidRPr="0034458F">
        <w:rPr>
          <w:rFonts w:ascii="Times New Roman" w:hAnsi="Times New Roman"/>
          <w:i/>
          <w:iCs/>
          <w:sz w:val="24"/>
          <w:szCs w:val="24"/>
        </w:rPr>
        <w:t xml:space="preserve"> Planlama Komisyonun aldığı kararlara göre doldurulacaktır.</w:t>
      </w:r>
    </w:p>
    <w:p w:rsidR="0034458F" w:rsidRPr="0034458F" w:rsidRDefault="0034458F" w:rsidP="0034458F">
      <w:pPr>
        <w:tabs>
          <w:tab w:val="left" w:pos="284"/>
        </w:tabs>
        <w:spacing w:after="0" w:line="240" w:lineRule="auto"/>
        <w:jc w:val="both"/>
        <w:rPr>
          <w:rFonts w:ascii="Times New Roman" w:hAnsi="Times New Roman"/>
          <w:sz w:val="16"/>
          <w:szCs w:val="16"/>
        </w:rPr>
      </w:pPr>
    </w:p>
    <w:p w:rsidR="0034458F" w:rsidRP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5)</w:t>
      </w:r>
      <w:r w:rsidRPr="0034458F">
        <w:rPr>
          <w:rFonts w:ascii="Times New Roman" w:hAnsi="Times New Roman"/>
          <w:sz w:val="24"/>
          <w:szCs w:val="24"/>
        </w:rPr>
        <w:t xml:space="preserve"> Öğrencilerin güvenli şekilde taşınmaları ile sağlık ve beslenme konularında alınacak önlemlerin belirlenmesi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6/1-ç, Gıda Hijyen Yönetmeliği, MEB Mesleki ve Teknik Öğretim Genel Müdürlüğünün 10/03/2016 ve 2852893 sayılı Genelgesi)</w:t>
      </w:r>
    </w:p>
    <w:p w:rsidR="0034458F" w:rsidRP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6)</w:t>
      </w:r>
      <w:r w:rsidRPr="0034458F">
        <w:rPr>
          <w:rFonts w:ascii="Times New Roman" w:hAnsi="Times New Roman"/>
          <w:sz w:val="24"/>
          <w:szCs w:val="24"/>
        </w:rPr>
        <w:t xml:space="preserve"> Öğrencileri taşıma kapsamına alınarak kapatılan okul/kurumların bina ve tesisleri ile ders araçları ve taşınırlarının öncelikle taşıma merkezi okul/kurumların ihtiyaçlarını karşılamak amacıyla millî eğitim müdürlüğüne öneride bulunulması,</w:t>
      </w:r>
      <w:r w:rsidRPr="0034458F">
        <w:rPr>
          <w:rFonts w:ascii="Times New Roman" w:hAnsi="Times New Roman"/>
          <w:bCs/>
          <w:i/>
          <w:iCs/>
          <w:sz w:val="24"/>
          <w:szCs w:val="24"/>
        </w:rPr>
        <w:t xml:space="preserve"> (Millî Eğitim Bakanlığı Taşıma Yoluyla Eğitime Erişim Yönetmeliği Madde 6/1-d)</w:t>
      </w:r>
    </w:p>
    <w:p w:rsidR="0034458F" w:rsidRPr="0034458F" w:rsidRDefault="0034458F" w:rsidP="0034458F">
      <w:pPr>
        <w:tabs>
          <w:tab w:val="left" w:pos="284"/>
        </w:tabs>
        <w:spacing w:after="24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7)</w:t>
      </w:r>
      <w:r w:rsidRPr="0034458F">
        <w:rPr>
          <w:rFonts w:ascii="Times New Roman" w:hAnsi="Times New Roman"/>
          <w:sz w:val="24"/>
          <w:szCs w:val="24"/>
        </w:rPr>
        <w:t xml:space="preserve"> İklimi ve ulaşım şartları taşımaya elverişsiz olan veya taşınması ekonomik olmayan yerleşim birimlerindeki ilköğretim ve ortaöğretim okul/kurumlarında öğrenim görmekte olan öğrencileri, öncelikle yatılı bölge ortaokulları ve pansiyonlu okullara yerleştirdikten sonra, taşıma kapsamına alınacak diğer öğrencilerin planlamasının yapılması </w:t>
      </w:r>
      <w:r w:rsidRPr="0034458F">
        <w:rPr>
          <w:rFonts w:ascii="Times New Roman" w:hAnsi="Times New Roman"/>
          <w:bCs/>
          <w:i/>
          <w:iCs/>
          <w:sz w:val="24"/>
          <w:szCs w:val="24"/>
        </w:rPr>
        <w:t>(Millî Eğitim Bakanlığı Taşıma Yoluyla Eğitime Erişim Yönetmeliği Madde 6/1-e)</w:t>
      </w:r>
    </w:p>
    <w:p w:rsidR="0034458F" w:rsidRPr="0034458F" w:rsidRDefault="0034458F" w:rsidP="0034458F">
      <w:pPr>
        <w:tabs>
          <w:tab w:val="left" w:pos="284"/>
        </w:tabs>
        <w:spacing w:after="0" w:line="240" w:lineRule="auto"/>
        <w:jc w:val="both"/>
        <w:rPr>
          <w:rFonts w:ascii="Times New Roman" w:hAnsi="Times New Roman"/>
          <w:sz w:val="24"/>
          <w:szCs w:val="24"/>
        </w:rPr>
      </w:pPr>
      <w:r w:rsidRPr="0034458F">
        <w:rPr>
          <w:rFonts w:ascii="Times New Roman" w:hAnsi="Times New Roman"/>
          <w:b/>
          <w:sz w:val="24"/>
          <w:szCs w:val="24"/>
        </w:rPr>
        <w:t>Tablo 2-</w:t>
      </w:r>
      <w:r w:rsidRPr="0034458F">
        <w:rPr>
          <w:rFonts w:ascii="Times New Roman" w:hAnsi="Times New Roman"/>
          <w:sz w:val="24"/>
          <w:szCs w:val="24"/>
        </w:rPr>
        <w:t xml:space="preserve"> </w:t>
      </w:r>
      <w:r w:rsidRPr="0034458F">
        <w:rPr>
          <w:rFonts w:ascii="Times New Roman" w:hAnsi="Times New Roman"/>
          <w:b/>
          <w:sz w:val="24"/>
          <w:szCs w:val="24"/>
        </w:rPr>
        <w:t>Yatılı Bölge Ortaokulları ve Pansiyonlu Okulların Kapasiteleri ve Doluluk Oranı:</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77"/>
        <w:gridCol w:w="992"/>
        <w:gridCol w:w="992"/>
        <w:gridCol w:w="709"/>
        <w:gridCol w:w="850"/>
        <w:gridCol w:w="1276"/>
        <w:gridCol w:w="992"/>
        <w:gridCol w:w="851"/>
      </w:tblGrid>
      <w:tr w:rsidR="0034458F" w:rsidRPr="0034458F" w:rsidTr="000C4B51">
        <w:trPr>
          <w:trHeight w:val="262"/>
          <w:jc w:val="center"/>
        </w:trPr>
        <w:tc>
          <w:tcPr>
            <w:tcW w:w="1809" w:type="dxa"/>
            <w:vMerge w:val="restart"/>
            <w:shd w:val="clear" w:color="auto" w:fill="auto"/>
            <w:vAlign w:val="center"/>
          </w:tcPr>
          <w:p w:rsidR="0034458F" w:rsidRPr="0034458F" w:rsidRDefault="0034458F" w:rsidP="0034458F">
            <w:pPr>
              <w:tabs>
                <w:tab w:val="left" w:pos="284"/>
              </w:tabs>
              <w:spacing w:after="0" w:line="240" w:lineRule="atLeast"/>
              <w:ind w:right="113"/>
              <w:jc w:val="center"/>
              <w:rPr>
                <w:rFonts w:ascii="Times New Roman" w:hAnsi="Times New Roman"/>
                <w:b/>
                <w:bCs/>
                <w:sz w:val="20"/>
                <w:szCs w:val="20"/>
              </w:rPr>
            </w:pPr>
            <w:r w:rsidRPr="0034458F">
              <w:rPr>
                <w:rFonts w:ascii="Times New Roman" w:hAnsi="Times New Roman"/>
                <w:b/>
                <w:bCs/>
                <w:sz w:val="20"/>
                <w:szCs w:val="20"/>
              </w:rPr>
              <w:t>İL/İLÇE ADI</w:t>
            </w:r>
          </w:p>
        </w:tc>
        <w:tc>
          <w:tcPr>
            <w:tcW w:w="3470" w:type="dxa"/>
            <w:gridSpan w:val="4"/>
            <w:shd w:val="clear" w:color="auto" w:fill="auto"/>
            <w:vAlign w:val="center"/>
          </w:tcPr>
          <w:p w:rsidR="0034458F" w:rsidRPr="0034458F" w:rsidRDefault="0034458F" w:rsidP="0034458F">
            <w:pPr>
              <w:tabs>
                <w:tab w:val="left" w:pos="284"/>
              </w:tabs>
              <w:spacing w:after="0" w:line="240" w:lineRule="atLeast"/>
              <w:jc w:val="center"/>
              <w:rPr>
                <w:rFonts w:ascii="Times New Roman" w:hAnsi="Times New Roman"/>
                <w:b/>
                <w:bCs/>
                <w:sz w:val="20"/>
                <w:szCs w:val="20"/>
              </w:rPr>
            </w:pPr>
            <w:r w:rsidRPr="0034458F">
              <w:rPr>
                <w:rFonts w:ascii="Times New Roman" w:hAnsi="Times New Roman"/>
                <w:b/>
                <w:bCs/>
                <w:sz w:val="20"/>
                <w:szCs w:val="20"/>
              </w:rPr>
              <w:t>YATILI BÖLGE ORTAOKULLARI</w:t>
            </w:r>
          </w:p>
        </w:tc>
        <w:tc>
          <w:tcPr>
            <w:tcW w:w="3969" w:type="dxa"/>
            <w:gridSpan w:val="4"/>
            <w:shd w:val="clear" w:color="auto" w:fill="auto"/>
            <w:vAlign w:val="center"/>
          </w:tcPr>
          <w:p w:rsidR="0034458F" w:rsidRPr="0034458F" w:rsidRDefault="0034458F" w:rsidP="0034458F">
            <w:pPr>
              <w:tabs>
                <w:tab w:val="left" w:pos="284"/>
              </w:tabs>
              <w:spacing w:after="0" w:line="240" w:lineRule="atLeast"/>
              <w:jc w:val="center"/>
              <w:rPr>
                <w:rFonts w:ascii="Times New Roman" w:hAnsi="Times New Roman"/>
                <w:b/>
                <w:bCs/>
                <w:sz w:val="20"/>
                <w:szCs w:val="20"/>
              </w:rPr>
            </w:pPr>
            <w:r w:rsidRPr="0034458F">
              <w:rPr>
                <w:rFonts w:ascii="Times New Roman" w:hAnsi="Times New Roman"/>
                <w:b/>
                <w:bCs/>
                <w:sz w:val="20"/>
                <w:szCs w:val="20"/>
              </w:rPr>
              <w:t>PANSİYONLU OKULLAR</w:t>
            </w:r>
          </w:p>
        </w:tc>
      </w:tr>
      <w:tr w:rsidR="0034458F" w:rsidRPr="0034458F" w:rsidTr="000C4B51">
        <w:trPr>
          <w:trHeight w:val="1542"/>
          <w:jc w:val="center"/>
        </w:trPr>
        <w:tc>
          <w:tcPr>
            <w:tcW w:w="1809" w:type="dxa"/>
            <w:vMerge/>
            <w:shd w:val="clear" w:color="auto" w:fill="auto"/>
            <w:textDirection w:val="btLr"/>
          </w:tcPr>
          <w:p w:rsidR="0034458F" w:rsidRPr="0034458F" w:rsidRDefault="0034458F" w:rsidP="0034458F">
            <w:pPr>
              <w:tabs>
                <w:tab w:val="left" w:pos="284"/>
              </w:tabs>
              <w:spacing w:after="0" w:line="240" w:lineRule="atLeast"/>
              <w:ind w:right="113"/>
              <w:jc w:val="center"/>
              <w:rPr>
                <w:rFonts w:ascii="Times New Roman" w:hAnsi="Times New Roman"/>
                <w:b/>
                <w:bCs/>
                <w:sz w:val="20"/>
                <w:szCs w:val="20"/>
              </w:rPr>
            </w:pPr>
          </w:p>
        </w:tc>
        <w:tc>
          <w:tcPr>
            <w:tcW w:w="777" w:type="dxa"/>
            <w:shd w:val="clear" w:color="auto" w:fill="auto"/>
            <w:textDirection w:val="btLr"/>
            <w:vAlign w:val="center"/>
          </w:tcPr>
          <w:p w:rsidR="0034458F" w:rsidRPr="0034458F" w:rsidRDefault="0034458F" w:rsidP="0034458F">
            <w:pPr>
              <w:tabs>
                <w:tab w:val="left" w:pos="284"/>
              </w:tabs>
              <w:spacing w:after="0" w:line="240" w:lineRule="atLeast"/>
              <w:ind w:right="113"/>
              <w:jc w:val="center"/>
              <w:rPr>
                <w:rFonts w:ascii="Times New Roman" w:hAnsi="Times New Roman"/>
                <w:b/>
                <w:sz w:val="20"/>
                <w:szCs w:val="20"/>
              </w:rPr>
            </w:pPr>
            <w:r w:rsidRPr="0034458F">
              <w:rPr>
                <w:rFonts w:ascii="Times New Roman" w:hAnsi="Times New Roman"/>
                <w:b/>
                <w:sz w:val="20"/>
                <w:szCs w:val="20"/>
              </w:rPr>
              <w:t>OKUL SAYISI</w:t>
            </w:r>
          </w:p>
        </w:tc>
        <w:tc>
          <w:tcPr>
            <w:tcW w:w="992" w:type="dxa"/>
            <w:shd w:val="clear" w:color="auto" w:fill="auto"/>
            <w:textDirection w:val="btLr"/>
            <w:vAlign w:val="center"/>
          </w:tcPr>
          <w:p w:rsidR="0034458F" w:rsidRPr="0034458F" w:rsidRDefault="0034458F" w:rsidP="0034458F">
            <w:pPr>
              <w:tabs>
                <w:tab w:val="left" w:pos="284"/>
              </w:tabs>
              <w:spacing w:after="0" w:line="240" w:lineRule="atLeast"/>
              <w:ind w:right="113"/>
              <w:jc w:val="center"/>
              <w:rPr>
                <w:rFonts w:ascii="Times New Roman" w:hAnsi="Times New Roman"/>
                <w:b/>
                <w:sz w:val="20"/>
                <w:szCs w:val="20"/>
              </w:rPr>
            </w:pPr>
            <w:r w:rsidRPr="0034458F">
              <w:rPr>
                <w:rFonts w:ascii="Times New Roman" w:hAnsi="Times New Roman"/>
                <w:b/>
                <w:sz w:val="20"/>
                <w:szCs w:val="20"/>
              </w:rPr>
              <w:t>YBO KAPASİTESİ</w:t>
            </w:r>
          </w:p>
        </w:tc>
        <w:tc>
          <w:tcPr>
            <w:tcW w:w="992" w:type="dxa"/>
            <w:shd w:val="clear" w:color="auto" w:fill="auto"/>
            <w:textDirection w:val="btLr"/>
            <w:vAlign w:val="center"/>
          </w:tcPr>
          <w:p w:rsidR="0034458F" w:rsidRPr="0034458F" w:rsidRDefault="0034458F" w:rsidP="0034458F">
            <w:pPr>
              <w:tabs>
                <w:tab w:val="left" w:pos="284"/>
              </w:tabs>
              <w:spacing w:after="0" w:line="240" w:lineRule="atLeast"/>
              <w:ind w:right="113"/>
              <w:jc w:val="center"/>
              <w:rPr>
                <w:rFonts w:ascii="Times New Roman" w:hAnsi="Times New Roman"/>
                <w:b/>
                <w:sz w:val="20"/>
                <w:szCs w:val="20"/>
              </w:rPr>
            </w:pPr>
            <w:r w:rsidRPr="0034458F">
              <w:rPr>
                <w:rFonts w:ascii="Times New Roman" w:hAnsi="Times New Roman"/>
                <w:b/>
                <w:sz w:val="20"/>
                <w:szCs w:val="20"/>
              </w:rPr>
              <w:t>YATILI ÖĞRENCİ SAYISI</w:t>
            </w:r>
          </w:p>
        </w:tc>
        <w:tc>
          <w:tcPr>
            <w:tcW w:w="709" w:type="dxa"/>
            <w:shd w:val="clear" w:color="auto" w:fill="auto"/>
            <w:textDirection w:val="btLr"/>
            <w:vAlign w:val="center"/>
          </w:tcPr>
          <w:p w:rsidR="0034458F" w:rsidRPr="0034458F" w:rsidRDefault="0034458F" w:rsidP="0034458F">
            <w:pPr>
              <w:tabs>
                <w:tab w:val="left" w:pos="284"/>
              </w:tabs>
              <w:spacing w:after="0" w:line="240" w:lineRule="atLeast"/>
              <w:ind w:right="113"/>
              <w:jc w:val="center"/>
              <w:rPr>
                <w:rFonts w:ascii="Times New Roman" w:hAnsi="Times New Roman"/>
                <w:b/>
                <w:sz w:val="20"/>
                <w:szCs w:val="20"/>
              </w:rPr>
            </w:pPr>
            <w:r w:rsidRPr="0034458F">
              <w:rPr>
                <w:rFonts w:ascii="Times New Roman" w:hAnsi="Times New Roman"/>
                <w:b/>
                <w:sz w:val="20"/>
                <w:szCs w:val="20"/>
              </w:rPr>
              <w:t>ORANI</w:t>
            </w:r>
          </w:p>
        </w:tc>
        <w:tc>
          <w:tcPr>
            <w:tcW w:w="850" w:type="dxa"/>
            <w:shd w:val="clear" w:color="auto" w:fill="auto"/>
            <w:textDirection w:val="btLr"/>
            <w:vAlign w:val="center"/>
          </w:tcPr>
          <w:p w:rsidR="0034458F" w:rsidRPr="0034458F" w:rsidRDefault="0034458F" w:rsidP="0034458F">
            <w:pPr>
              <w:tabs>
                <w:tab w:val="left" w:pos="284"/>
              </w:tabs>
              <w:spacing w:after="0" w:line="240" w:lineRule="atLeast"/>
              <w:ind w:right="113"/>
              <w:jc w:val="center"/>
              <w:rPr>
                <w:rFonts w:ascii="Times New Roman" w:hAnsi="Times New Roman"/>
                <w:b/>
                <w:sz w:val="20"/>
                <w:szCs w:val="20"/>
              </w:rPr>
            </w:pPr>
            <w:r w:rsidRPr="0034458F">
              <w:rPr>
                <w:rFonts w:ascii="Times New Roman" w:hAnsi="Times New Roman"/>
                <w:b/>
                <w:sz w:val="20"/>
                <w:szCs w:val="20"/>
              </w:rPr>
              <w:t>OKUL SAYISI</w:t>
            </w:r>
          </w:p>
        </w:tc>
        <w:tc>
          <w:tcPr>
            <w:tcW w:w="1276" w:type="dxa"/>
            <w:shd w:val="clear" w:color="auto" w:fill="auto"/>
            <w:textDirection w:val="btLr"/>
            <w:vAlign w:val="center"/>
          </w:tcPr>
          <w:p w:rsidR="0034458F" w:rsidRPr="0034458F" w:rsidRDefault="0034458F" w:rsidP="0034458F">
            <w:pPr>
              <w:tabs>
                <w:tab w:val="left" w:pos="284"/>
              </w:tabs>
              <w:spacing w:after="0" w:line="240" w:lineRule="atLeast"/>
              <w:ind w:right="113"/>
              <w:jc w:val="center"/>
              <w:rPr>
                <w:rFonts w:ascii="Times New Roman" w:hAnsi="Times New Roman"/>
                <w:b/>
                <w:sz w:val="20"/>
                <w:szCs w:val="20"/>
              </w:rPr>
            </w:pPr>
            <w:r w:rsidRPr="0034458F">
              <w:rPr>
                <w:rFonts w:ascii="Times New Roman" w:hAnsi="Times New Roman"/>
                <w:b/>
                <w:sz w:val="20"/>
                <w:szCs w:val="20"/>
              </w:rPr>
              <w:t>PANSİYON KAPASİTESİ</w:t>
            </w:r>
          </w:p>
        </w:tc>
        <w:tc>
          <w:tcPr>
            <w:tcW w:w="992" w:type="dxa"/>
            <w:shd w:val="clear" w:color="auto" w:fill="auto"/>
            <w:textDirection w:val="btLr"/>
            <w:vAlign w:val="center"/>
          </w:tcPr>
          <w:p w:rsidR="0034458F" w:rsidRPr="0034458F" w:rsidRDefault="0034458F" w:rsidP="0034458F">
            <w:pPr>
              <w:tabs>
                <w:tab w:val="left" w:pos="284"/>
              </w:tabs>
              <w:spacing w:after="0" w:line="240" w:lineRule="atLeast"/>
              <w:ind w:right="113"/>
              <w:jc w:val="center"/>
              <w:rPr>
                <w:rFonts w:ascii="Times New Roman" w:hAnsi="Times New Roman"/>
                <w:b/>
                <w:sz w:val="20"/>
                <w:szCs w:val="20"/>
              </w:rPr>
            </w:pPr>
            <w:r w:rsidRPr="0034458F">
              <w:rPr>
                <w:rFonts w:ascii="Times New Roman" w:hAnsi="Times New Roman"/>
                <w:b/>
                <w:sz w:val="20"/>
                <w:szCs w:val="20"/>
              </w:rPr>
              <w:t>PANSİYONLU ÖĞRENCİ SAYISI</w:t>
            </w:r>
          </w:p>
        </w:tc>
        <w:tc>
          <w:tcPr>
            <w:tcW w:w="851" w:type="dxa"/>
            <w:shd w:val="clear" w:color="auto" w:fill="auto"/>
            <w:textDirection w:val="btLr"/>
            <w:vAlign w:val="center"/>
          </w:tcPr>
          <w:p w:rsidR="0034458F" w:rsidRPr="0034458F" w:rsidRDefault="0034458F" w:rsidP="0034458F">
            <w:pPr>
              <w:tabs>
                <w:tab w:val="left" w:pos="284"/>
              </w:tabs>
              <w:spacing w:after="0" w:line="240" w:lineRule="auto"/>
              <w:ind w:right="113"/>
              <w:jc w:val="center"/>
              <w:rPr>
                <w:rFonts w:ascii="Times New Roman" w:hAnsi="Times New Roman"/>
                <w:b/>
                <w:sz w:val="20"/>
                <w:szCs w:val="20"/>
              </w:rPr>
            </w:pPr>
            <w:r w:rsidRPr="0034458F">
              <w:rPr>
                <w:rFonts w:ascii="Times New Roman" w:hAnsi="Times New Roman"/>
                <w:b/>
                <w:sz w:val="20"/>
                <w:szCs w:val="20"/>
              </w:rPr>
              <w:t>ORANI</w:t>
            </w:r>
          </w:p>
          <w:p w:rsidR="0034458F" w:rsidRPr="0034458F" w:rsidRDefault="0034458F" w:rsidP="0034458F">
            <w:pPr>
              <w:tabs>
                <w:tab w:val="left" w:pos="284"/>
              </w:tabs>
              <w:spacing w:after="0" w:line="240" w:lineRule="atLeast"/>
              <w:ind w:right="113"/>
              <w:jc w:val="center"/>
              <w:rPr>
                <w:rFonts w:ascii="Times New Roman" w:hAnsi="Times New Roman"/>
                <w:b/>
                <w:sz w:val="20"/>
                <w:szCs w:val="20"/>
              </w:rPr>
            </w:pPr>
          </w:p>
        </w:tc>
      </w:tr>
      <w:tr w:rsidR="0034458F" w:rsidRPr="0034458F" w:rsidTr="000C4B51">
        <w:trPr>
          <w:trHeight w:val="416"/>
          <w:jc w:val="center"/>
        </w:trPr>
        <w:tc>
          <w:tcPr>
            <w:tcW w:w="1809" w:type="dxa"/>
            <w:shd w:val="clear" w:color="auto" w:fill="auto"/>
          </w:tcPr>
          <w:p w:rsidR="0034458F" w:rsidRPr="0034458F" w:rsidRDefault="0034458F" w:rsidP="0034458F">
            <w:pPr>
              <w:tabs>
                <w:tab w:val="left" w:pos="284"/>
              </w:tabs>
              <w:spacing w:after="0" w:line="240" w:lineRule="atLeast"/>
              <w:jc w:val="both"/>
              <w:rPr>
                <w:rFonts w:ascii="Times New Roman" w:hAnsi="Times New Roman"/>
                <w:b/>
                <w:bCs/>
                <w:sz w:val="20"/>
                <w:szCs w:val="20"/>
              </w:rPr>
            </w:pPr>
          </w:p>
        </w:tc>
        <w:tc>
          <w:tcPr>
            <w:tcW w:w="777" w:type="dxa"/>
            <w:shd w:val="clear" w:color="auto" w:fill="auto"/>
          </w:tcPr>
          <w:p w:rsidR="0034458F" w:rsidRPr="0034458F" w:rsidRDefault="0034458F" w:rsidP="0034458F">
            <w:pPr>
              <w:tabs>
                <w:tab w:val="left" w:pos="284"/>
              </w:tabs>
              <w:spacing w:after="0" w:line="240" w:lineRule="atLeast"/>
              <w:jc w:val="both"/>
              <w:rPr>
                <w:rFonts w:ascii="Times New Roman" w:hAnsi="Times New Roman"/>
                <w:sz w:val="20"/>
                <w:szCs w:val="20"/>
              </w:rPr>
            </w:pPr>
          </w:p>
        </w:tc>
        <w:tc>
          <w:tcPr>
            <w:tcW w:w="992" w:type="dxa"/>
            <w:shd w:val="clear" w:color="auto" w:fill="auto"/>
          </w:tcPr>
          <w:p w:rsidR="0034458F" w:rsidRPr="0034458F" w:rsidRDefault="0034458F" w:rsidP="0034458F">
            <w:pPr>
              <w:tabs>
                <w:tab w:val="left" w:pos="284"/>
              </w:tabs>
              <w:spacing w:after="0" w:line="240" w:lineRule="atLeast"/>
              <w:jc w:val="both"/>
              <w:rPr>
                <w:rFonts w:ascii="Times New Roman" w:hAnsi="Times New Roman"/>
                <w:sz w:val="20"/>
                <w:szCs w:val="20"/>
              </w:rPr>
            </w:pPr>
          </w:p>
        </w:tc>
        <w:tc>
          <w:tcPr>
            <w:tcW w:w="992" w:type="dxa"/>
            <w:shd w:val="clear" w:color="auto" w:fill="auto"/>
          </w:tcPr>
          <w:p w:rsidR="0034458F" w:rsidRPr="0034458F" w:rsidRDefault="0034458F" w:rsidP="0034458F">
            <w:pPr>
              <w:tabs>
                <w:tab w:val="left" w:pos="284"/>
              </w:tabs>
              <w:spacing w:after="0" w:line="240" w:lineRule="atLeast"/>
              <w:jc w:val="both"/>
              <w:rPr>
                <w:rFonts w:ascii="Times New Roman" w:hAnsi="Times New Roman"/>
                <w:sz w:val="20"/>
                <w:szCs w:val="20"/>
              </w:rPr>
            </w:pPr>
          </w:p>
        </w:tc>
        <w:tc>
          <w:tcPr>
            <w:tcW w:w="709" w:type="dxa"/>
            <w:shd w:val="clear" w:color="auto" w:fill="auto"/>
          </w:tcPr>
          <w:p w:rsidR="0034458F" w:rsidRPr="0034458F" w:rsidRDefault="0034458F" w:rsidP="0034458F">
            <w:pPr>
              <w:tabs>
                <w:tab w:val="left" w:pos="284"/>
              </w:tabs>
              <w:spacing w:after="0" w:line="240" w:lineRule="atLeast"/>
              <w:jc w:val="both"/>
              <w:rPr>
                <w:rFonts w:ascii="Times New Roman" w:hAnsi="Times New Roman"/>
                <w:sz w:val="20"/>
                <w:szCs w:val="20"/>
              </w:rPr>
            </w:pPr>
          </w:p>
        </w:tc>
        <w:tc>
          <w:tcPr>
            <w:tcW w:w="850" w:type="dxa"/>
            <w:shd w:val="clear" w:color="auto" w:fill="auto"/>
          </w:tcPr>
          <w:p w:rsidR="0034458F" w:rsidRPr="0034458F" w:rsidRDefault="0034458F" w:rsidP="0034458F">
            <w:pPr>
              <w:tabs>
                <w:tab w:val="left" w:pos="284"/>
              </w:tabs>
              <w:spacing w:after="0" w:line="240" w:lineRule="atLeast"/>
              <w:jc w:val="both"/>
              <w:rPr>
                <w:rFonts w:ascii="Times New Roman" w:hAnsi="Times New Roman"/>
                <w:sz w:val="20"/>
                <w:szCs w:val="20"/>
              </w:rPr>
            </w:pPr>
          </w:p>
        </w:tc>
        <w:tc>
          <w:tcPr>
            <w:tcW w:w="1276" w:type="dxa"/>
            <w:shd w:val="clear" w:color="auto" w:fill="auto"/>
          </w:tcPr>
          <w:p w:rsidR="0034458F" w:rsidRPr="0034458F" w:rsidRDefault="0034458F" w:rsidP="0034458F">
            <w:pPr>
              <w:tabs>
                <w:tab w:val="left" w:pos="284"/>
              </w:tabs>
              <w:spacing w:after="0" w:line="240" w:lineRule="atLeast"/>
              <w:jc w:val="both"/>
              <w:rPr>
                <w:rFonts w:ascii="Times New Roman" w:hAnsi="Times New Roman"/>
                <w:sz w:val="20"/>
                <w:szCs w:val="20"/>
              </w:rPr>
            </w:pPr>
          </w:p>
        </w:tc>
        <w:tc>
          <w:tcPr>
            <w:tcW w:w="992" w:type="dxa"/>
            <w:shd w:val="clear" w:color="auto" w:fill="auto"/>
          </w:tcPr>
          <w:p w:rsidR="0034458F" w:rsidRPr="0034458F" w:rsidRDefault="0034458F" w:rsidP="0034458F">
            <w:pPr>
              <w:tabs>
                <w:tab w:val="left" w:pos="284"/>
              </w:tabs>
              <w:spacing w:after="0" w:line="240" w:lineRule="atLeast"/>
              <w:jc w:val="both"/>
              <w:rPr>
                <w:rFonts w:ascii="Times New Roman" w:hAnsi="Times New Roman"/>
                <w:sz w:val="20"/>
                <w:szCs w:val="20"/>
              </w:rPr>
            </w:pPr>
          </w:p>
        </w:tc>
        <w:tc>
          <w:tcPr>
            <w:tcW w:w="851" w:type="dxa"/>
            <w:shd w:val="clear" w:color="auto" w:fill="auto"/>
          </w:tcPr>
          <w:p w:rsidR="0034458F" w:rsidRPr="0034458F" w:rsidRDefault="0034458F" w:rsidP="0034458F">
            <w:pPr>
              <w:tabs>
                <w:tab w:val="left" w:pos="284"/>
              </w:tabs>
              <w:spacing w:after="0" w:line="240" w:lineRule="atLeast"/>
              <w:jc w:val="both"/>
              <w:rPr>
                <w:rFonts w:ascii="Times New Roman" w:hAnsi="Times New Roman"/>
                <w:sz w:val="20"/>
                <w:szCs w:val="20"/>
              </w:rPr>
            </w:pPr>
          </w:p>
        </w:tc>
      </w:tr>
    </w:tbl>
    <w:p w:rsidR="0034458F" w:rsidRPr="0034458F" w:rsidRDefault="0034458F" w:rsidP="0034458F">
      <w:pPr>
        <w:tabs>
          <w:tab w:val="left" w:pos="284"/>
        </w:tabs>
        <w:spacing w:after="0" w:line="240" w:lineRule="auto"/>
        <w:jc w:val="both"/>
        <w:rPr>
          <w:rFonts w:ascii="Times New Roman" w:hAnsi="Times New Roman"/>
          <w:b/>
          <w:sz w:val="16"/>
          <w:szCs w:val="16"/>
        </w:rPr>
      </w:pPr>
    </w:p>
    <w:p w:rsidR="0034458F" w:rsidRP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8)</w:t>
      </w:r>
      <w:r w:rsidRPr="0034458F">
        <w:rPr>
          <w:rFonts w:ascii="Times New Roman" w:hAnsi="Times New Roman"/>
          <w:sz w:val="24"/>
          <w:szCs w:val="24"/>
        </w:rPr>
        <w:t xml:space="preserve"> Bulunduğu yerleşim yerinde öğrenim göreceği eğitim kurumu olmayan öğrencilerin tespitinin yapılması, başka bir il/ilçedeki taşıma merkezine öğrencisi taşınacak okul ve yerleşim birimlerindeki öğrencilerin taşınacağı okulların planlanması </w:t>
      </w:r>
      <w:r w:rsidRPr="0034458F">
        <w:rPr>
          <w:rFonts w:ascii="Times New Roman" w:hAnsi="Times New Roman"/>
          <w:bCs/>
          <w:i/>
          <w:iCs/>
          <w:sz w:val="24"/>
          <w:szCs w:val="24"/>
        </w:rPr>
        <w:t>(Millî Eğitim Bakanlığı Taşıma Yoluyla Eğitime Erişim Yönetmeliği Madde 6/1-f)</w:t>
      </w:r>
    </w:p>
    <w:p w:rsidR="0034458F" w:rsidRP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9)</w:t>
      </w:r>
      <w:r w:rsidRPr="0034458F">
        <w:rPr>
          <w:rFonts w:ascii="Times New Roman" w:hAnsi="Times New Roman"/>
          <w:sz w:val="24"/>
          <w:szCs w:val="24"/>
        </w:rPr>
        <w:t xml:space="preserve"> Taşımalı Öğrenci Modülüne girilen planlama verilerinin hazırlanması ile gerekçeli raporun il millî eğitim müdürlüğüne sunulması </w:t>
      </w:r>
      <w:r w:rsidRPr="0034458F">
        <w:rPr>
          <w:rFonts w:ascii="Times New Roman" w:hAnsi="Times New Roman"/>
          <w:bCs/>
          <w:i/>
          <w:iCs/>
          <w:sz w:val="24"/>
          <w:szCs w:val="24"/>
        </w:rPr>
        <w:t>(Millî Eğitim Bakanlığı Taşıma Yoluyla Eğitime Erişim Yönetmeliği Madde 6/1-g)</w:t>
      </w:r>
    </w:p>
    <w:p w:rsidR="0034458F" w:rsidRP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10)</w:t>
      </w:r>
      <w:r w:rsidRPr="0034458F">
        <w:rPr>
          <w:rFonts w:ascii="Times New Roman" w:hAnsi="Times New Roman"/>
          <w:sz w:val="24"/>
          <w:szCs w:val="24"/>
        </w:rPr>
        <w:t xml:space="preserve"> Zorunlu eğitimini tamamlamış ya da zorunlu öğrenim çağı dışına çıkmış yaygın eğitim hizmetlerinden yararlanması muhtemel özel eğitim kursiyerleri ile bunların devam edeceği kursların süre ve sayılarını İl/İlçe Hayat Boyu Öğrenme Halk Eğitim Planlama ve İş Birliği Komisyonu ile birlikte tespit edilmesi </w:t>
      </w:r>
      <w:r w:rsidRPr="0034458F">
        <w:rPr>
          <w:rFonts w:ascii="Times New Roman" w:hAnsi="Times New Roman"/>
          <w:bCs/>
          <w:i/>
          <w:iCs/>
          <w:sz w:val="24"/>
          <w:szCs w:val="24"/>
        </w:rPr>
        <w:t>(Millî Eğitim Bakanlığı Taşıma Yoluyla Eğitime Erişim Yönetmeliği Madde 6/1-ğ)</w:t>
      </w:r>
    </w:p>
    <w:p w:rsid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11)</w:t>
      </w:r>
      <w:r w:rsidRPr="0034458F">
        <w:rPr>
          <w:rFonts w:ascii="Times New Roman" w:hAnsi="Times New Roman"/>
          <w:sz w:val="24"/>
          <w:szCs w:val="24"/>
        </w:rPr>
        <w:t xml:space="preserve"> İl ve ilçeye bağlı yerleşim birimlerinin nüfus, coğrafi yapı, ulaşım, iklim, özel eğitim okul/kurum/sınıfı ile yaygın eğitim kurumunun fiziki kapasitesi ve konumu gibi özelliklere göre gruplandırılması</w:t>
      </w:r>
      <w:r w:rsidRPr="0034458F">
        <w:rPr>
          <w:rFonts w:ascii="Times New Roman" w:hAnsi="Times New Roman"/>
          <w:sz w:val="24"/>
          <w:szCs w:val="24"/>
          <w:lang w:eastAsia="en-US" w:bidi="en-US"/>
        </w:rPr>
        <w:t xml:space="preserve">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6/1-h)</w:t>
      </w:r>
    </w:p>
    <w:p w:rsidR="0034458F" w:rsidRDefault="0034458F" w:rsidP="0034458F">
      <w:pPr>
        <w:tabs>
          <w:tab w:val="left" w:pos="284"/>
        </w:tabs>
        <w:spacing w:after="0" w:line="240" w:lineRule="auto"/>
        <w:jc w:val="both"/>
        <w:rPr>
          <w:rFonts w:ascii="Times New Roman" w:hAnsi="Times New Roman"/>
          <w:bCs/>
          <w:i/>
          <w:iCs/>
          <w:sz w:val="24"/>
          <w:szCs w:val="24"/>
        </w:rPr>
      </w:pPr>
    </w:p>
    <w:p w:rsidR="0034458F" w:rsidRDefault="0034458F" w:rsidP="0034458F">
      <w:pPr>
        <w:tabs>
          <w:tab w:val="left" w:pos="284"/>
        </w:tabs>
        <w:spacing w:after="0" w:line="240" w:lineRule="auto"/>
        <w:jc w:val="both"/>
        <w:rPr>
          <w:rFonts w:ascii="Times New Roman" w:hAnsi="Times New Roman"/>
          <w:bCs/>
          <w:i/>
          <w:iCs/>
          <w:sz w:val="24"/>
          <w:szCs w:val="24"/>
        </w:rPr>
      </w:pPr>
    </w:p>
    <w:p w:rsidR="0034458F" w:rsidRDefault="0034458F" w:rsidP="0034458F">
      <w:pPr>
        <w:tabs>
          <w:tab w:val="left" w:pos="284"/>
        </w:tabs>
        <w:spacing w:after="0" w:line="240" w:lineRule="auto"/>
        <w:jc w:val="both"/>
        <w:rPr>
          <w:rFonts w:ascii="Times New Roman" w:hAnsi="Times New Roman"/>
          <w:bCs/>
          <w:i/>
          <w:iCs/>
          <w:sz w:val="24"/>
          <w:szCs w:val="24"/>
        </w:rPr>
      </w:pPr>
    </w:p>
    <w:p w:rsidR="0034458F" w:rsidRPr="0034458F" w:rsidRDefault="0034458F" w:rsidP="0034458F">
      <w:pPr>
        <w:tabs>
          <w:tab w:val="left" w:pos="284"/>
        </w:tabs>
        <w:spacing w:after="0" w:line="240" w:lineRule="auto"/>
        <w:jc w:val="both"/>
        <w:rPr>
          <w:rFonts w:ascii="Times New Roman" w:hAnsi="Times New Roman"/>
          <w:bCs/>
          <w:i/>
          <w:iCs/>
          <w:sz w:val="24"/>
          <w:szCs w:val="24"/>
        </w:rPr>
      </w:pPr>
    </w:p>
    <w:p w:rsidR="0034458F" w:rsidRPr="0034458F" w:rsidRDefault="0034458F" w:rsidP="0034458F">
      <w:pPr>
        <w:tabs>
          <w:tab w:val="left" w:pos="284"/>
        </w:tabs>
        <w:spacing w:after="0" w:line="240" w:lineRule="auto"/>
        <w:jc w:val="both"/>
        <w:rPr>
          <w:rFonts w:ascii="Times New Roman" w:hAnsi="Times New Roman"/>
          <w:b/>
          <w:sz w:val="24"/>
          <w:szCs w:val="24"/>
        </w:rPr>
      </w:pPr>
      <w:r w:rsidRPr="0034458F">
        <w:rPr>
          <w:rFonts w:ascii="Times New Roman" w:hAnsi="Times New Roman"/>
          <w:b/>
          <w:sz w:val="24"/>
          <w:szCs w:val="24"/>
        </w:rPr>
        <w:lastRenderedPageBreak/>
        <w:t>Tablo 3-</w:t>
      </w:r>
      <w:r w:rsidRPr="0034458F">
        <w:rPr>
          <w:rFonts w:ascii="Times New Roman" w:hAnsi="Times New Roman"/>
          <w:sz w:val="24"/>
          <w:szCs w:val="24"/>
        </w:rPr>
        <w:t xml:space="preserve"> </w:t>
      </w:r>
      <w:r w:rsidRPr="0034458F">
        <w:rPr>
          <w:rFonts w:ascii="Times New Roman" w:hAnsi="Times New Roman"/>
          <w:b/>
          <w:sz w:val="24"/>
          <w:szCs w:val="24"/>
        </w:rPr>
        <w:t>İl veya İlçe Bazında Taşınan Öğrencilerin Taşıma Merkezlerine Göre Gruplandırılması:</w:t>
      </w:r>
      <w:r w:rsidRPr="0034458F">
        <w:rPr>
          <w:rFonts w:ascii="Times New Roman" w:hAnsi="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68"/>
        <w:gridCol w:w="1982"/>
        <w:gridCol w:w="2407"/>
      </w:tblGrid>
      <w:tr w:rsidR="0034458F" w:rsidRPr="0034458F" w:rsidTr="000C4B51">
        <w:trPr>
          <w:trHeight w:val="853"/>
          <w:jc w:val="center"/>
        </w:trPr>
        <w:tc>
          <w:tcPr>
            <w:tcW w:w="2689"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b/>
                <w:bCs/>
                <w:sz w:val="20"/>
                <w:szCs w:val="20"/>
              </w:rPr>
            </w:pPr>
            <w:r w:rsidRPr="0034458F">
              <w:rPr>
                <w:rFonts w:ascii="Times New Roman" w:hAnsi="Times New Roman"/>
                <w:b/>
                <w:bCs/>
                <w:sz w:val="20"/>
                <w:szCs w:val="20"/>
              </w:rPr>
              <w:t>İL /İLÇE ADI</w:t>
            </w:r>
          </w:p>
        </w:tc>
        <w:tc>
          <w:tcPr>
            <w:tcW w:w="2268"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b/>
                <w:bCs/>
                <w:sz w:val="20"/>
                <w:szCs w:val="20"/>
              </w:rPr>
            </w:pPr>
            <w:r w:rsidRPr="0034458F">
              <w:rPr>
                <w:rFonts w:ascii="Times New Roman" w:hAnsi="Times New Roman"/>
                <w:b/>
                <w:bCs/>
                <w:sz w:val="20"/>
                <w:szCs w:val="20"/>
              </w:rPr>
              <w:t>TAŞIMA MERKEZİ SAYISI</w:t>
            </w:r>
          </w:p>
        </w:tc>
        <w:tc>
          <w:tcPr>
            <w:tcW w:w="1982"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b/>
                <w:bCs/>
                <w:sz w:val="20"/>
                <w:szCs w:val="20"/>
              </w:rPr>
            </w:pPr>
            <w:r w:rsidRPr="0034458F">
              <w:rPr>
                <w:rFonts w:ascii="Times New Roman" w:hAnsi="Times New Roman"/>
                <w:b/>
                <w:bCs/>
                <w:sz w:val="20"/>
                <w:szCs w:val="20"/>
              </w:rPr>
              <w:t>TAŞINAN ÖĞRENCİ SAYISI</w:t>
            </w:r>
          </w:p>
        </w:tc>
        <w:tc>
          <w:tcPr>
            <w:tcW w:w="2407"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b/>
                <w:bCs/>
                <w:sz w:val="20"/>
                <w:szCs w:val="20"/>
              </w:rPr>
            </w:pPr>
            <w:r w:rsidRPr="0034458F">
              <w:rPr>
                <w:rFonts w:ascii="Times New Roman" w:hAnsi="Times New Roman"/>
                <w:b/>
                <w:bCs/>
                <w:sz w:val="20"/>
                <w:szCs w:val="20"/>
              </w:rPr>
              <w:t>TAŞIMA YAPAN ARAÇ SAYISI</w:t>
            </w:r>
          </w:p>
        </w:tc>
      </w:tr>
      <w:tr w:rsidR="0034458F" w:rsidRPr="0034458F" w:rsidTr="000C4B51">
        <w:trPr>
          <w:jc w:val="center"/>
        </w:trPr>
        <w:tc>
          <w:tcPr>
            <w:tcW w:w="2689" w:type="dxa"/>
            <w:shd w:val="clear" w:color="auto" w:fill="auto"/>
          </w:tcPr>
          <w:p w:rsidR="0034458F" w:rsidRPr="0034458F" w:rsidRDefault="0034458F" w:rsidP="0034458F">
            <w:pPr>
              <w:tabs>
                <w:tab w:val="left" w:pos="284"/>
              </w:tabs>
              <w:spacing w:after="0" w:line="240" w:lineRule="auto"/>
              <w:rPr>
                <w:rFonts w:ascii="Cambria" w:hAnsi="Cambria"/>
                <w:b/>
                <w:bCs/>
                <w:sz w:val="20"/>
                <w:szCs w:val="20"/>
              </w:rPr>
            </w:pPr>
          </w:p>
        </w:tc>
        <w:tc>
          <w:tcPr>
            <w:tcW w:w="2268" w:type="dxa"/>
            <w:shd w:val="clear" w:color="auto" w:fill="auto"/>
          </w:tcPr>
          <w:p w:rsidR="0034458F" w:rsidRPr="0034458F" w:rsidRDefault="0034458F" w:rsidP="0034458F">
            <w:pPr>
              <w:tabs>
                <w:tab w:val="left" w:pos="284"/>
              </w:tabs>
              <w:spacing w:after="0" w:line="240" w:lineRule="auto"/>
              <w:rPr>
                <w:rFonts w:ascii="Times New Roman" w:hAnsi="Times New Roman"/>
                <w:sz w:val="20"/>
                <w:szCs w:val="20"/>
              </w:rPr>
            </w:pPr>
          </w:p>
        </w:tc>
        <w:tc>
          <w:tcPr>
            <w:tcW w:w="1982" w:type="dxa"/>
            <w:shd w:val="clear" w:color="auto" w:fill="auto"/>
          </w:tcPr>
          <w:p w:rsidR="0034458F" w:rsidRPr="0034458F" w:rsidRDefault="0034458F" w:rsidP="0034458F">
            <w:pPr>
              <w:tabs>
                <w:tab w:val="left" w:pos="284"/>
              </w:tabs>
              <w:spacing w:after="0" w:line="240" w:lineRule="auto"/>
              <w:rPr>
                <w:rFonts w:ascii="Times New Roman" w:hAnsi="Times New Roman"/>
                <w:sz w:val="20"/>
                <w:szCs w:val="20"/>
              </w:rPr>
            </w:pPr>
          </w:p>
        </w:tc>
        <w:tc>
          <w:tcPr>
            <w:tcW w:w="2407" w:type="dxa"/>
            <w:shd w:val="clear" w:color="auto" w:fill="auto"/>
          </w:tcPr>
          <w:p w:rsidR="0034458F" w:rsidRPr="0034458F" w:rsidRDefault="0034458F" w:rsidP="0034458F">
            <w:pPr>
              <w:tabs>
                <w:tab w:val="left" w:pos="284"/>
              </w:tabs>
              <w:spacing w:after="0" w:line="240" w:lineRule="auto"/>
              <w:rPr>
                <w:rFonts w:ascii="Times New Roman" w:hAnsi="Times New Roman"/>
                <w:sz w:val="20"/>
                <w:szCs w:val="20"/>
              </w:rPr>
            </w:pPr>
          </w:p>
        </w:tc>
      </w:tr>
    </w:tbl>
    <w:p w:rsidR="0034458F" w:rsidRPr="0034458F" w:rsidRDefault="0034458F" w:rsidP="0034458F">
      <w:pPr>
        <w:tabs>
          <w:tab w:val="left" w:pos="284"/>
        </w:tabs>
        <w:spacing w:after="0" w:line="240" w:lineRule="auto"/>
        <w:jc w:val="both"/>
        <w:rPr>
          <w:rFonts w:ascii="Times New Roman" w:hAnsi="Times New Roman"/>
          <w:sz w:val="16"/>
          <w:szCs w:val="16"/>
        </w:rPr>
      </w:pPr>
      <w:r w:rsidRPr="0034458F">
        <w:rPr>
          <w:rFonts w:ascii="Times New Roman" w:hAnsi="Times New Roman"/>
          <w:sz w:val="24"/>
          <w:szCs w:val="24"/>
        </w:rPr>
        <w:tab/>
      </w:r>
      <w:r w:rsidRPr="0034458F">
        <w:rPr>
          <w:rFonts w:ascii="Times New Roman" w:hAnsi="Times New Roman"/>
          <w:sz w:val="18"/>
          <w:szCs w:val="18"/>
        </w:rPr>
        <w:tab/>
      </w:r>
    </w:p>
    <w:p w:rsidR="0034458F" w:rsidRPr="0034458F" w:rsidRDefault="0034458F" w:rsidP="0034458F">
      <w:pPr>
        <w:tabs>
          <w:tab w:val="left" w:pos="284"/>
        </w:tabs>
        <w:spacing w:after="24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12)</w:t>
      </w:r>
      <w:r w:rsidRPr="0034458F">
        <w:rPr>
          <w:rFonts w:ascii="Times New Roman" w:hAnsi="Times New Roman"/>
          <w:sz w:val="24"/>
          <w:szCs w:val="24"/>
        </w:rPr>
        <w:t xml:space="preserve"> Özel eğitim ihtiyacı olan öğrenci/kursiyerlerin taşınabilmesi için gerekli tedbir ve kararların alınması, Özel eğitime ihtiyacı olan öğrenci/kursiyerlerin okul/kurumlarına daha kısa sürede ulaşmalarının sağlanması için gerekli tedbirleri belirlemesi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Madde-6/1-ı,i)</w:t>
      </w:r>
    </w:p>
    <w:p w:rsidR="0034458F" w:rsidRPr="0034458F" w:rsidRDefault="0034458F" w:rsidP="0034458F">
      <w:pPr>
        <w:tabs>
          <w:tab w:val="left" w:pos="284"/>
        </w:tabs>
        <w:spacing w:after="0" w:line="240" w:lineRule="auto"/>
        <w:jc w:val="both"/>
        <w:rPr>
          <w:rFonts w:ascii="Times New Roman" w:hAnsi="Times New Roman"/>
          <w:b/>
          <w:sz w:val="24"/>
          <w:szCs w:val="24"/>
        </w:rPr>
      </w:pPr>
      <w:r w:rsidRPr="0034458F">
        <w:rPr>
          <w:rFonts w:ascii="Times New Roman" w:hAnsi="Times New Roman"/>
          <w:b/>
          <w:sz w:val="24"/>
          <w:szCs w:val="24"/>
        </w:rPr>
        <w:t xml:space="preserve">Tablo 4- Özel Eğitime İhtiyacı Olan Öğrenci / Kursiyer Sayısı ile Taşınan Öğrenci / Kursiyer Sayısı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1"/>
        <w:gridCol w:w="2270"/>
        <w:gridCol w:w="1696"/>
      </w:tblGrid>
      <w:tr w:rsidR="0034458F" w:rsidRPr="0034458F" w:rsidTr="000C4B51">
        <w:trPr>
          <w:trHeight w:val="923"/>
          <w:jc w:val="center"/>
        </w:trPr>
        <w:tc>
          <w:tcPr>
            <w:tcW w:w="2689"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b/>
                <w:bCs/>
                <w:sz w:val="20"/>
                <w:szCs w:val="20"/>
              </w:rPr>
            </w:pPr>
            <w:r w:rsidRPr="0034458F">
              <w:rPr>
                <w:rFonts w:ascii="Times New Roman" w:hAnsi="Times New Roman"/>
                <w:b/>
                <w:bCs/>
                <w:sz w:val="20"/>
                <w:szCs w:val="20"/>
              </w:rPr>
              <w:t>İL / İLÇE ADI</w:t>
            </w:r>
          </w:p>
        </w:tc>
        <w:tc>
          <w:tcPr>
            <w:tcW w:w="2691"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b/>
                <w:bCs/>
                <w:sz w:val="20"/>
                <w:szCs w:val="20"/>
              </w:rPr>
            </w:pPr>
            <w:r w:rsidRPr="0034458F">
              <w:rPr>
                <w:rFonts w:ascii="Times New Roman" w:hAnsi="Times New Roman"/>
                <w:b/>
                <w:bCs/>
                <w:sz w:val="20"/>
                <w:szCs w:val="20"/>
              </w:rPr>
              <w:t>ÖZEL EĞİTİM TANISI KONULAN ÖĞRENCİ/ KURSİYER SAYISI</w:t>
            </w:r>
          </w:p>
        </w:tc>
        <w:tc>
          <w:tcPr>
            <w:tcW w:w="2270"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b/>
                <w:bCs/>
                <w:sz w:val="20"/>
                <w:szCs w:val="20"/>
              </w:rPr>
            </w:pPr>
            <w:r w:rsidRPr="0034458F">
              <w:rPr>
                <w:rFonts w:ascii="Times New Roman" w:hAnsi="Times New Roman"/>
                <w:b/>
                <w:bCs/>
                <w:sz w:val="20"/>
                <w:szCs w:val="20"/>
              </w:rPr>
              <w:t>TAŞINAN ÖĞRENCİ/ KURSİYER SAYISI</w:t>
            </w:r>
          </w:p>
        </w:tc>
        <w:tc>
          <w:tcPr>
            <w:tcW w:w="1696"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b/>
                <w:bCs/>
                <w:sz w:val="20"/>
                <w:szCs w:val="20"/>
              </w:rPr>
            </w:pPr>
            <w:r w:rsidRPr="0034458F">
              <w:rPr>
                <w:rFonts w:ascii="Times New Roman" w:hAnsi="Times New Roman"/>
                <w:b/>
                <w:bCs/>
                <w:sz w:val="20"/>
                <w:szCs w:val="20"/>
              </w:rPr>
              <w:t>ORANI (%)</w:t>
            </w:r>
          </w:p>
        </w:tc>
      </w:tr>
      <w:tr w:rsidR="0034458F" w:rsidRPr="0034458F" w:rsidTr="000C4B51">
        <w:trPr>
          <w:jc w:val="center"/>
        </w:trPr>
        <w:tc>
          <w:tcPr>
            <w:tcW w:w="2689" w:type="dxa"/>
            <w:shd w:val="clear" w:color="auto" w:fill="auto"/>
          </w:tcPr>
          <w:p w:rsidR="0034458F" w:rsidRPr="0034458F" w:rsidRDefault="0034458F" w:rsidP="0034458F">
            <w:pPr>
              <w:tabs>
                <w:tab w:val="left" w:pos="284"/>
              </w:tabs>
              <w:spacing w:after="0" w:line="240" w:lineRule="auto"/>
              <w:jc w:val="both"/>
              <w:rPr>
                <w:rFonts w:ascii="Times New Roman" w:hAnsi="Times New Roman"/>
                <w:b/>
                <w:bCs/>
                <w:sz w:val="20"/>
                <w:szCs w:val="20"/>
              </w:rPr>
            </w:pPr>
          </w:p>
        </w:tc>
        <w:tc>
          <w:tcPr>
            <w:tcW w:w="2691" w:type="dxa"/>
            <w:shd w:val="clear" w:color="auto" w:fill="auto"/>
          </w:tcPr>
          <w:p w:rsidR="0034458F" w:rsidRPr="0034458F" w:rsidRDefault="0034458F" w:rsidP="0034458F">
            <w:pPr>
              <w:tabs>
                <w:tab w:val="left" w:pos="284"/>
              </w:tabs>
              <w:spacing w:after="0" w:line="240" w:lineRule="auto"/>
              <w:jc w:val="both"/>
              <w:rPr>
                <w:rFonts w:ascii="Times New Roman" w:hAnsi="Times New Roman"/>
                <w:sz w:val="20"/>
                <w:szCs w:val="20"/>
              </w:rPr>
            </w:pPr>
          </w:p>
        </w:tc>
        <w:tc>
          <w:tcPr>
            <w:tcW w:w="2270" w:type="dxa"/>
            <w:shd w:val="clear" w:color="auto" w:fill="auto"/>
          </w:tcPr>
          <w:p w:rsidR="0034458F" w:rsidRPr="0034458F" w:rsidRDefault="0034458F" w:rsidP="0034458F">
            <w:pPr>
              <w:tabs>
                <w:tab w:val="left" w:pos="284"/>
              </w:tabs>
              <w:spacing w:after="0" w:line="240" w:lineRule="auto"/>
              <w:jc w:val="both"/>
              <w:rPr>
                <w:rFonts w:ascii="Times New Roman" w:hAnsi="Times New Roman"/>
                <w:sz w:val="20"/>
                <w:szCs w:val="20"/>
              </w:rPr>
            </w:pPr>
          </w:p>
        </w:tc>
        <w:tc>
          <w:tcPr>
            <w:tcW w:w="1696" w:type="dxa"/>
            <w:shd w:val="clear" w:color="auto" w:fill="auto"/>
          </w:tcPr>
          <w:p w:rsidR="0034458F" w:rsidRPr="0034458F" w:rsidRDefault="0034458F" w:rsidP="0034458F">
            <w:pPr>
              <w:tabs>
                <w:tab w:val="left" w:pos="284"/>
              </w:tabs>
              <w:spacing w:after="0" w:line="240" w:lineRule="auto"/>
              <w:jc w:val="both"/>
              <w:rPr>
                <w:rFonts w:ascii="Times New Roman" w:hAnsi="Times New Roman"/>
                <w:sz w:val="20"/>
                <w:szCs w:val="20"/>
              </w:rPr>
            </w:pPr>
          </w:p>
        </w:tc>
      </w:tr>
    </w:tbl>
    <w:p w:rsidR="0034458F" w:rsidRPr="0034458F" w:rsidRDefault="0034458F" w:rsidP="0034458F">
      <w:pPr>
        <w:tabs>
          <w:tab w:val="left" w:pos="284"/>
        </w:tabs>
        <w:spacing w:after="0" w:line="240" w:lineRule="auto"/>
        <w:jc w:val="both"/>
        <w:rPr>
          <w:rFonts w:ascii="Times New Roman" w:hAnsi="Times New Roman"/>
          <w:sz w:val="16"/>
          <w:szCs w:val="16"/>
        </w:rPr>
      </w:pPr>
    </w:p>
    <w:p w:rsidR="0034458F" w:rsidRP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13)</w:t>
      </w:r>
      <w:r w:rsidRPr="0034458F">
        <w:rPr>
          <w:rFonts w:ascii="Times New Roman" w:hAnsi="Times New Roman"/>
          <w:sz w:val="24"/>
          <w:szCs w:val="24"/>
        </w:rPr>
        <w:t xml:space="preserve"> Otistik, serebralpalsili, zihinsel, ortopedik ve birden fazla özrü olan ağır engelli öğrencilere taşıma esnasında refakat eden refakatçi aile üyesi sayısının belirlenmesi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6/1-j)</w:t>
      </w:r>
    </w:p>
    <w:p w:rsidR="0034458F" w:rsidRPr="0034458F" w:rsidRDefault="0034458F" w:rsidP="0034458F">
      <w:pPr>
        <w:tabs>
          <w:tab w:val="left" w:pos="284"/>
        </w:tabs>
        <w:spacing w:after="0" w:line="240" w:lineRule="auto"/>
        <w:jc w:val="both"/>
        <w:rPr>
          <w:rFonts w:ascii="Times New Roman" w:hAnsi="Times New Roman"/>
          <w:sz w:val="24"/>
          <w:szCs w:val="24"/>
        </w:rPr>
      </w:pPr>
      <w:r w:rsidRPr="0034458F">
        <w:rPr>
          <w:rFonts w:ascii="Times New Roman" w:hAnsi="Times New Roman"/>
          <w:b/>
          <w:sz w:val="24"/>
          <w:szCs w:val="24"/>
        </w:rPr>
        <w:t>Tablo 5-</w:t>
      </w:r>
      <w:r w:rsidRPr="0034458F">
        <w:rPr>
          <w:rFonts w:ascii="Times New Roman" w:hAnsi="Times New Roman"/>
          <w:sz w:val="24"/>
          <w:szCs w:val="24"/>
        </w:rPr>
        <w:t xml:space="preserve"> </w:t>
      </w:r>
      <w:r w:rsidRPr="0034458F">
        <w:rPr>
          <w:rFonts w:ascii="Times New Roman" w:hAnsi="Times New Roman"/>
          <w:b/>
          <w:sz w:val="24"/>
          <w:szCs w:val="24"/>
        </w:rPr>
        <w:t>Refakatçiye İhtiyacı Olan Özel Eğitim Öğrenci Sayısı ile Refakatçi Aile Sayısı: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18"/>
        <w:gridCol w:w="1985"/>
        <w:gridCol w:w="1554"/>
      </w:tblGrid>
      <w:tr w:rsidR="0034458F" w:rsidRPr="0034458F" w:rsidTr="000C4B51">
        <w:trPr>
          <w:trHeight w:val="1531"/>
          <w:jc w:val="center"/>
        </w:trPr>
        <w:tc>
          <w:tcPr>
            <w:tcW w:w="2689"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b/>
                <w:bCs/>
                <w:sz w:val="20"/>
                <w:szCs w:val="20"/>
              </w:rPr>
            </w:pPr>
            <w:r w:rsidRPr="0034458F">
              <w:rPr>
                <w:rFonts w:ascii="Times New Roman" w:hAnsi="Times New Roman"/>
                <w:b/>
                <w:bCs/>
                <w:sz w:val="20"/>
                <w:szCs w:val="20"/>
              </w:rPr>
              <w:t>İL / İLÇE ADI</w:t>
            </w:r>
          </w:p>
        </w:tc>
        <w:tc>
          <w:tcPr>
            <w:tcW w:w="3118"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b/>
                <w:bCs/>
                <w:sz w:val="20"/>
                <w:szCs w:val="20"/>
              </w:rPr>
            </w:pPr>
            <w:r w:rsidRPr="0034458F">
              <w:rPr>
                <w:rFonts w:ascii="Times New Roman" w:hAnsi="Times New Roman"/>
                <w:b/>
                <w:bCs/>
                <w:sz w:val="20"/>
                <w:szCs w:val="20"/>
              </w:rPr>
              <w:t>SEREBRALPALSİLİ, ZİHİNSEL, ORTOPEDİK VE BİRDEN FAZLA ÖZRÜ OLAN AĞIR ENGELLİ ÖĞRENCİ SAYISI</w:t>
            </w:r>
          </w:p>
        </w:tc>
        <w:tc>
          <w:tcPr>
            <w:tcW w:w="1985"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b/>
                <w:bCs/>
                <w:sz w:val="20"/>
                <w:szCs w:val="20"/>
              </w:rPr>
            </w:pPr>
            <w:r w:rsidRPr="0034458F">
              <w:rPr>
                <w:rFonts w:ascii="Times New Roman" w:hAnsi="Times New Roman"/>
                <w:b/>
                <w:bCs/>
                <w:sz w:val="20"/>
                <w:szCs w:val="20"/>
              </w:rPr>
              <w:t>REFAKAT EDEN REFAKATÇİ AİLE SAYISI</w:t>
            </w:r>
          </w:p>
        </w:tc>
        <w:tc>
          <w:tcPr>
            <w:tcW w:w="1554"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b/>
                <w:bCs/>
                <w:sz w:val="20"/>
                <w:szCs w:val="20"/>
              </w:rPr>
            </w:pPr>
            <w:r w:rsidRPr="0034458F">
              <w:rPr>
                <w:rFonts w:ascii="Times New Roman" w:hAnsi="Times New Roman"/>
                <w:b/>
                <w:bCs/>
                <w:sz w:val="20"/>
                <w:szCs w:val="20"/>
              </w:rPr>
              <w:t>ORANI (%)</w:t>
            </w:r>
          </w:p>
        </w:tc>
      </w:tr>
      <w:tr w:rsidR="0034458F" w:rsidRPr="0034458F" w:rsidTr="000C4B51">
        <w:trPr>
          <w:trHeight w:val="266"/>
          <w:jc w:val="center"/>
        </w:trPr>
        <w:tc>
          <w:tcPr>
            <w:tcW w:w="2689" w:type="dxa"/>
            <w:shd w:val="clear" w:color="auto" w:fill="auto"/>
          </w:tcPr>
          <w:p w:rsidR="0034458F" w:rsidRPr="0034458F" w:rsidRDefault="0034458F" w:rsidP="0034458F">
            <w:pPr>
              <w:tabs>
                <w:tab w:val="left" w:pos="284"/>
              </w:tabs>
              <w:spacing w:after="0" w:line="240" w:lineRule="auto"/>
              <w:rPr>
                <w:rFonts w:ascii="Cambria" w:hAnsi="Cambria"/>
                <w:b/>
                <w:bCs/>
                <w:sz w:val="20"/>
                <w:szCs w:val="20"/>
              </w:rPr>
            </w:pPr>
          </w:p>
        </w:tc>
        <w:tc>
          <w:tcPr>
            <w:tcW w:w="3118" w:type="dxa"/>
            <w:shd w:val="clear" w:color="auto" w:fill="auto"/>
          </w:tcPr>
          <w:p w:rsidR="0034458F" w:rsidRPr="0034458F" w:rsidRDefault="0034458F" w:rsidP="0034458F">
            <w:pPr>
              <w:tabs>
                <w:tab w:val="left" w:pos="284"/>
              </w:tabs>
              <w:spacing w:after="0" w:line="240" w:lineRule="auto"/>
              <w:rPr>
                <w:rFonts w:ascii="Times New Roman" w:hAnsi="Times New Roman"/>
                <w:sz w:val="20"/>
                <w:szCs w:val="20"/>
              </w:rPr>
            </w:pPr>
          </w:p>
        </w:tc>
        <w:tc>
          <w:tcPr>
            <w:tcW w:w="1985" w:type="dxa"/>
            <w:shd w:val="clear" w:color="auto" w:fill="auto"/>
          </w:tcPr>
          <w:p w:rsidR="0034458F" w:rsidRPr="0034458F" w:rsidRDefault="0034458F" w:rsidP="0034458F">
            <w:pPr>
              <w:tabs>
                <w:tab w:val="left" w:pos="284"/>
              </w:tabs>
              <w:spacing w:after="0" w:line="240" w:lineRule="auto"/>
              <w:rPr>
                <w:rFonts w:ascii="Times New Roman" w:hAnsi="Times New Roman"/>
                <w:sz w:val="20"/>
                <w:szCs w:val="20"/>
              </w:rPr>
            </w:pPr>
          </w:p>
        </w:tc>
        <w:tc>
          <w:tcPr>
            <w:tcW w:w="1554" w:type="dxa"/>
            <w:shd w:val="clear" w:color="auto" w:fill="auto"/>
          </w:tcPr>
          <w:p w:rsidR="0034458F" w:rsidRPr="0034458F" w:rsidRDefault="0034458F" w:rsidP="0034458F">
            <w:pPr>
              <w:tabs>
                <w:tab w:val="left" w:pos="284"/>
              </w:tabs>
              <w:spacing w:after="0" w:line="240" w:lineRule="auto"/>
              <w:rPr>
                <w:rFonts w:ascii="Times New Roman" w:hAnsi="Times New Roman"/>
                <w:sz w:val="20"/>
                <w:szCs w:val="20"/>
              </w:rPr>
            </w:pPr>
          </w:p>
        </w:tc>
      </w:tr>
    </w:tbl>
    <w:p w:rsidR="0034458F" w:rsidRPr="0034458F" w:rsidRDefault="0034458F" w:rsidP="0034458F">
      <w:pPr>
        <w:tabs>
          <w:tab w:val="left" w:pos="284"/>
        </w:tabs>
        <w:spacing w:after="0" w:line="240" w:lineRule="auto"/>
        <w:jc w:val="both"/>
        <w:rPr>
          <w:rFonts w:ascii="Times New Roman" w:hAnsi="Times New Roman"/>
          <w:sz w:val="24"/>
          <w:szCs w:val="24"/>
        </w:rPr>
      </w:pPr>
    </w:p>
    <w:p w:rsidR="0034458F" w:rsidRP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14)</w:t>
      </w:r>
      <w:r w:rsidRPr="0034458F">
        <w:rPr>
          <w:rFonts w:ascii="Times New Roman" w:hAnsi="Times New Roman"/>
          <w:sz w:val="24"/>
          <w:szCs w:val="24"/>
        </w:rPr>
        <w:t xml:space="preserve"> Özel eğitim ihtiyacı olan öğrenci/kursiyerlerin taşınacağı araçlarda rehber personel bulundurulmasının sağlanması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6/1-k, Okul Servis Araçları Yönetmeliği 5)</w:t>
      </w:r>
    </w:p>
    <w:p w:rsidR="0034458F" w:rsidRPr="0034458F" w:rsidRDefault="0034458F" w:rsidP="0034458F">
      <w:pPr>
        <w:tabs>
          <w:tab w:val="left" w:pos="284"/>
        </w:tabs>
        <w:spacing w:after="0" w:line="240" w:lineRule="auto"/>
        <w:jc w:val="both"/>
        <w:rPr>
          <w:rFonts w:ascii="Times New Roman" w:hAnsi="Times New Roman"/>
          <w:b/>
          <w:sz w:val="24"/>
          <w:szCs w:val="24"/>
        </w:rPr>
      </w:pPr>
      <w:r w:rsidRPr="0034458F">
        <w:rPr>
          <w:rFonts w:ascii="Times New Roman" w:hAnsi="Times New Roman"/>
          <w:b/>
          <w:sz w:val="24"/>
          <w:szCs w:val="24"/>
        </w:rPr>
        <w:t>Tablo 6- Rehber Personel Sayısı ve Oranı: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4"/>
        <w:gridCol w:w="2126"/>
        <w:gridCol w:w="1701"/>
      </w:tblGrid>
      <w:tr w:rsidR="0034458F" w:rsidRPr="0034458F" w:rsidTr="000C4B51">
        <w:trPr>
          <w:trHeight w:val="1023"/>
          <w:jc w:val="center"/>
        </w:trPr>
        <w:tc>
          <w:tcPr>
            <w:tcW w:w="1985"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b/>
                <w:bCs/>
                <w:sz w:val="20"/>
                <w:szCs w:val="20"/>
              </w:rPr>
            </w:pPr>
            <w:r w:rsidRPr="0034458F">
              <w:rPr>
                <w:rFonts w:ascii="Times New Roman" w:hAnsi="Times New Roman"/>
                <w:b/>
                <w:bCs/>
                <w:sz w:val="20"/>
                <w:szCs w:val="20"/>
              </w:rPr>
              <w:t>İL / İLÇE ADI</w:t>
            </w:r>
          </w:p>
        </w:tc>
        <w:tc>
          <w:tcPr>
            <w:tcW w:w="3544"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b/>
                <w:bCs/>
                <w:sz w:val="20"/>
                <w:szCs w:val="20"/>
              </w:rPr>
            </w:pPr>
            <w:r w:rsidRPr="0034458F">
              <w:rPr>
                <w:rFonts w:ascii="Times New Roman" w:hAnsi="Times New Roman"/>
                <w:b/>
                <w:bCs/>
                <w:sz w:val="20"/>
                <w:szCs w:val="20"/>
              </w:rPr>
              <w:t>ÖZEL EĞİTİME İHTİYACI OLAN ÖĞRENCİ/KURSİYERİN TAŞINDIĞI ARAÇ SAYISI</w:t>
            </w:r>
          </w:p>
        </w:tc>
        <w:tc>
          <w:tcPr>
            <w:tcW w:w="2126"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b/>
                <w:bCs/>
                <w:sz w:val="20"/>
                <w:szCs w:val="20"/>
              </w:rPr>
            </w:pPr>
            <w:r w:rsidRPr="0034458F">
              <w:rPr>
                <w:rFonts w:ascii="Times New Roman" w:hAnsi="Times New Roman"/>
                <w:b/>
                <w:bCs/>
                <w:sz w:val="20"/>
                <w:szCs w:val="20"/>
              </w:rPr>
              <w:t>REHBER PERSONEL SAYISI</w:t>
            </w:r>
          </w:p>
        </w:tc>
        <w:tc>
          <w:tcPr>
            <w:tcW w:w="1701"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b/>
                <w:bCs/>
                <w:sz w:val="20"/>
                <w:szCs w:val="20"/>
              </w:rPr>
            </w:pPr>
            <w:r w:rsidRPr="0034458F">
              <w:rPr>
                <w:rFonts w:ascii="Times New Roman" w:hAnsi="Times New Roman"/>
                <w:b/>
                <w:bCs/>
                <w:sz w:val="20"/>
                <w:szCs w:val="20"/>
              </w:rPr>
              <w:t>ORANI (%)</w:t>
            </w:r>
          </w:p>
        </w:tc>
      </w:tr>
      <w:tr w:rsidR="0034458F" w:rsidRPr="0034458F" w:rsidTr="000C4B51">
        <w:trPr>
          <w:trHeight w:val="286"/>
          <w:jc w:val="center"/>
        </w:trPr>
        <w:tc>
          <w:tcPr>
            <w:tcW w:w="1985" w:type="dxa"/>
            <w:shd w:val="clear" w:color="auto" w:fill="auto"/>
            <w:vAlign w:val="center"/>
          </w:tcPr>
          <w:p w:rsidR="0034458F" w:rsidRPr="0034458F" w:rsidRDefault="0034458F" w:rsidP="0034458F">
            <w:pPr>
              <w:tabs>
                <w:tab w:val="left" w:pos="284"/>
              </w:tabs>
              <w:spacing w:after="0" w:line="240" w:lineRule="auto"/>
              <w:jc w:val="center"/>
              <w:rPr>
                <w:rFonts w:ascii="Cambria" w:hAnsi="Cambria"/>
                <w:b/>
                <w:bCs/>
                <w:sz w:val="20"/>
                <w:szCs w:val="20"/>
              </w:rPr>
            </w:pPr>
          </w:p>
        </w:tc>
        <w:tc>
          <w:tcPr>
            <w:tcW w:w="3544"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sz w:val="20"/>
                <w:szCs w:val="20"/>
              </w:rPr>
            </w:pPr>
          </w:p>
        </w:tc>
        <w:tc>
          <w:tcPr>
            <w:tcW w:w="2126"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sz w:val="20"/>
                <w:szCs w:val="20"/>
              </w:rPr>
            </w:pPr>
          </w:p>
        </w:tc>
        <w:tc>
          <w:tcPr>
            <w:tcW w:w="1701"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sz w:val="20"/>
                <w:szCs w:val="20"/>
              </w:rPr>
            </w:pPr>
          </w:p>
        </w:tc>
      </w:tr>
    </w:tbl>
    <w:p w:rsidR="0034458F" w:rsidRPr="0034458F" w:rsidRDefault="0034458F" w:rsidP="0034458F">
      <w:pPr>
        <w:tabs>
          <w:tab w:val="left" w:pos="284"/>
        </w:tabs>
        <w:spacing w:after="0" w:line="240" w:lineRule="auto"/>
        <w:jc w:val="both"/>
        <w:rPr>
          <w:rFonts w:ascii="Times New Roman" w:hAnsi="Times New Roman"/>
          <w:b/>
          <w:sz w:val="24"/>
          <w:szCs w:val="24"/>
        </w:rPr>
      </w:pPr>
    </w:p>
    <w:p w:rsidR="0034458F" w:rsidRP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15)</w:t>
      </w:r>
      <w:r w:rsidRPr="0034458F">
        <w:rPr>
          <w:rFonts w:ascii="Times New Roman" w:hAnsi="Times New Roman"/>
          <w:sz w:val="24"/>
          <w:szCs w:val="24"/>
        </w:rPr>
        <w:t xml:space="preserve"> Özel eğitim ihtiyacı olan öğrenci/kursiyerlerden tekerlekli sandalye kullanan veya yürüme güçlüğü yaşayanlara hizmet verecek servis araçlarında liftli donanım, standartlara uygun seyyar rampa ve ihtiyaç duyulacak diğer teknik özelliklerin belirlenmesi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6/1-l)</w:t>
      </w:r>
    </w:p>
    <w:p w:rsidR="0034458F" w:rsidRP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bCs/>
          <w:sz w:val="24"/>
          <w:szCs w:val="24"/>
        </w:rPr>
        <w:t>16)</w:t>
      </w:r>
      <w:r w:rsidRPr="0034458F">
        <w:rPr>
          <w:rFonts w:ascii="Times New Roman" w:hAnsi="Times New Roman"/>
          <w:bCs/>
          <w:sz w:val="24"/>
          <w:szCs w:val="24"/>
        </w:rPr>
        <w:t xml:space="preserve"> Öğrenci taşıma uygulamasında ilkokul, ortaokul, imam-hatip ortaokulu, ortaöğretim öğrencileri ile özel eğitim ihtiyacı olan öğrenci/kursiyer/velilerin ayrı ayrı araçlarla taşınmasının esas alınması, uygun nitelik ve nicelikte araç bulunamaması durumunda, ilgili okul düzeyinde yerleşim yerinde az sayıda öğrenci bulunması, ders giriş-çıkış saatlerinin yakın olması ve araçta yer olması şartıyla özel eğitim öğrenci/kursiyerleri dışındaki öğrenciler birlikte taşınması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7/4)</w:t>
      </w:r>
    </w:p>
    <w:p w:rsidR="0034458F" w:rsidRPr="0034458F" w:rsidRDefault="0034458F" w:rsidP="0034458F">
      <w:pPr>
        <w:tabs>
          <w:tab w:val="left" w:pos="284"/>
        </w:tabs>
        <w:spacing w:after="0" w:line="240" w:lineRule="auto"/>
        <w:jc w:val="both"/>
        <w:rPr>
          <w:rFonts w:ascii="Times New Roman" w:hAnsi="Times New Roman"/>
          <w:sz w:val="24"/>
          <w:szCs w:val="24"/>
        </w:rPr>
      </w:pPr>
    </w:p>
    <w:p w:rsidR="0034458F" w:rsidRPr="0034458F" w:rsidRDefault="0034458F" w:rsidP="0034458F">
      <w:pPr>
        <w:tabs>
          <w:tab w:val="left" w:pos="284"/>
        </w:tabs>
        <w:spacing w:after="0" w:line="240" w:lineRule="auto"/>
        <w:jc w:val="both"/>
        <w:rPr>
          <w:rFonts w:ascii="Times New Roman" w:hAnsi="Times New Roman"/>
          <w:b/>
          <w:sz w:val="24"/>
          <w:szCs w:val="24"/>
        </w:rPr>
      </w:pPr>
    </w:p>
    <w:p w:rsidR="0034458F" w:rsidRP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17)</w:t>
      </w:r>
      <w:r w:rsidRPr="0034458F">
        <w:rPr>
          <w:rFonts w:ascii="Times New Roman" w:hAnsi="Times New Roman"/>
          <w:sz w:val="24"/>
          <w:szCs w:val="24"/>
        </w:rPr>
        <w:t xml:space="preserve"> Özel eğitim okuluna kayıtlı öğrenciler ile aynı özel eğitim okuluna veya aynı kampüste bulunan diğer okul/okullara devam eden özel eğitim ihtiyacı olmayan kardeşlerin aynı araçla taşınması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7/5)</w:t>
      </w:r>
    </w:p>
    <w:p w:rsidR="0034458F" w:rsidRPr="0034458F" w:rsidRDefault="0034458F" w:rsidP="0034458F">
      <w:pPr>
        <w:tabs>
          <w:tab w:val="left" w:pos="284"/>
        </w:tabs>
        <w:spacing w:after="12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18)</w:t>
      </w:r>
      <w:r w:rsidRPr="0034458F">
        <w:rPr>
          <w:rFonts w:ascii="Times New Roman" w:hAnsi="Times New Roman"/>
          <w:sz w:val="24"/>
          <w:szCs w:val="24"/>
        </w:rPr>
        <w:t xml:space="preserve"> Toplu taşıma hizmeti bulunmayan, öğrencisi taşıma kapsamına alınacak okul ve yerleşim biriminin seçilmesi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8)</w:t>
      </w:r>
    </w:p>
    <w:p w:rsidR="0034458F" w:rsidRPr="0034458F" w:rsidRDefault="0034458F" w:rsidP="0034458F">
      <w:pPr>
        <w:tabs>
          <w:tab w:val="left" w:pos="284"/>
        </w:tabs>
        <w:spacing w:after="12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t>Nüfusun az veya dağınık olması, öğrenci sayısındaki yetersizlik, yerleşim yerinin coğrafi özellikleri, yol şartları,</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8/1-a)</w:t>
      </w:r>
    </w:p>
    <w:p w:rsidR="0034458F" w:rsidRPr="0034458F" w:rsidRDefault="0034458F" w:rsidP="0034458F">
      <w:pPr>
        <w:tabs>
          <w:tab w:val="left" w:pos="284"/>
        </w:tabs>
        <w:spacing w:after="12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t>Eğitime erişim ihtiyacı olan öğrencinin sürekli veya geçici ikamet ettiği yerleşim yerinde bu ihtiyacını karşılayacağı türde eğitim kurumu bulunmaması veya bu kurumların kapalı olması,</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8/1-b)</w:t>
      </w:r>
    </w:p>
    <w:p w:rsidR="0034458F" w:rsidRPr="0034458F" w:rsidRDefault="0034458F" w:rsidP="0034458F">
      <w:pPr>
        <w:tabs>
          <w:tab w:val="left" w:pos="284"/>
        </w:tabs>
        <w:spacing w:after="12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t>Doğal afetler, salgın hastalıklar, can ve mal kaybı tehlikesi gibi ani ve beklenmedik olayların ortaya çıkması ve/veya bu olaylar sonucunda; tamir, güçlendirme, bertaraf veya tedavi çalışmaları yapılıyor olması,</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8/1-c)</w:t>
      </w:r>
    </w:p>
    <w:p w:rsidR="0034458F" w:rsidRPr="0034458F" w:rsidRDefault="0034458F" w:rsidP="0034458F">
      <w:pPr>
        <w:tabs>
          <w:tab w:val="left" w:pos="284"/>
        </w:tabs>
        <w:spacing w:after="12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t>Göçler ve mevsimlik işçi hareketleri olması,</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8/1-ç)</w:t>
      </w:r>
    </w:p>
    <w:p w:rsidR="0034458F" w:rsidRPr="0034458F" w:rsidRDefault="0034458F" w:rsidP="0034458F">
      <w:pPr>
        <w:spacing w:after="0" w:line="240" w:lineRule="auto"/>
        <w:ind w:firstLine="567"/>
        <w:jc w:val="both"/>
        <w:rPr>
          <w:rFonts w:ascii="Times New Roman" w:hAnsi="Times New Roman"/>
          <w:sz w:val="24"/>
          <w:szCs w:val="24"/>
        </w:rPr>
      </w:pPr>
      <w:r w:rsidRPr="0034458F">
        <w:rPr>
          <w:rFonts w:ascii="Times New Roman" w:hAnsi="Times New Roman"/>
          <w:sz w:val="24"/>
          <w:szCs w:val="24"/>
        </w:rPr>
        <w:t>gibi özellikler aranması,</w:t>
      </w:r>
    </w:p>
    <w:p w:rsidR="0034458F" w:rsidRP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19)</w:t>
      </w:r>
      <w:r w:rsidRPr="0034458F">
        <w:rPr>
          <w:rFonts w:ascii="Times New Roman" w:hAnsi="Times New Roman"/>
          <w:sz w:val="24"/>
          <w:szCs w:val="24"/>
        </w:rPr>
        <w:t xml:space="preserve"> Öğrencisi taşınacak yerleşim yerinin taşıma merkezine uzaklığının en az 2 kilometre olması esas alınması, 50 kilometreden daha fazla mesafeden taşıma yapılmaması, bu mesafelerin artırılıp azaltılması durumunda komisyon kararının alınması</w:t>
      </w:r>
      <w:r w:rsidRPr="0034458F">
        <w:rPr>
          <w:rFonts w:ascii="Times New Roman" w:hAnsi="Times New Roman"/>
          <w:b/>
          <w:sz w:val="24"/>
          <w:szCs w:val="24"/>
        </w:rPr>
        <w:t xml:space="preserve">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8/2)</w:t>
      </w:r>
    </w:p>
    <w:p w:rsidR="0034458F" w:rsidRP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20)</w:t>
      </w:r>
      <w:r w:rsidRPr="0034458F">
        <w:rPr>
          <w:rFonts w:ascii="Times New Roman" w:hAnsi="Times New Roman"/>
          <w:sz w:val="24"/>
          <w:szCs w:val="24"/>
        </w:rPr>
        <w:t xml:space="preserve"> En az bir ders yılı parasız yatılı öğrenim gören ortaöğretim öğrencilerinin taşıma kapsamında değerlendirilmesi, parasız yatılılıktan öğrenci taşıma uygulamasına geçişler için başvuruların, öğrenci velisi tarafından parasız yatılı olarak öğrenim gördüğü okul müdürlüğüne, ders bitiminden haziran ayının sonuna kadar yapılması, okul müdürlüklerinden gelen bu başvuruların, parasız yatılılık ve bursluluk komisyonunun görüşleri de alınarak Planlama Komisyonunca değerlendirilmesi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8/3)</w:t>
      </w:r>
    </w:p>
    <w:p w:rsidR="0034458F" w:rsidRPr="0034458F" w:rsidRDefault="0034458F" w:rsidP="0034458F">
      <w:pPr>
        <w:tabs>
          <w:tab w:val="left" w:pos="284"/>
        </w:tabs>
        <w:spacing w:after="12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21)</w:t>
      </w:r>
      <w:r w:rsidRPr="0034458F">
        <w:rPr>
          <w:rFonts w:ascii="Times New Roman" w:hAnsi="Times New Roman"/>
          <w:sz w:val="24"/>
          <w:szCs w:val="24"/>
        </w:rPr>
        <w:t xml:space="preserve"> Özel eğitim öğrenci/kursiyerlerinin taşınması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9)</w:t>
      </w:r>
    </w:p>
    <w:p w:rsidR="0034458F" w:rsidRP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22)</w:t>
      </w:r>
      <w:r w:rsidRPr="0034458F">
        <w:rPr>
          <w:rFonts w:ascii="Times New Roman" w:hAnsi="Times New Roman"/>
          <w:sz w:val="24"/>
          <w:szCs w:val="24"/>
        </w:rPr>
        <w:t xml:space="preserve"> Öğrencisi taşıma kapsamına alınacak yerleşim birimleri ve okullar ile ilgili Planlama Komisyonu tarafından hazırlanan raporları değerlendirilmesi ve il/ilçeler arasında eş güdümü sağlanması için Değerlendirme Komisyonun kurulması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10)</w:t>
      </w:r>
    </w:p>
    <w:p w:rsidR="0034458F" w:rsidRP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23)</w:t>
      </w:r>
      <w:r w:rsidRPr="0034458F">
        <w:rPr>
          <w:rFonts w:ascii="Times New Roman" w:hAnsi="Times New Roman"/>
          <w:sz w:val="24"/>
          <w:szCs w:val="24"/>
        </w:rPr>
        <w:t xml:space="preserve"> Değerlendirme Komisyonun, ilkokul ve ortaokul öğrencilerine yönelik taşıma planlamalarını değerlendirmek üzere nisan ayının son haftasında, imam-hatip ortaokulu ve ortaöğretim öğrenci taşınmasına ait taşıma planlamalarını değerlendirmek üzere ise en geç eylül ayının ilk haftası içerisinde toplanması, özel eğitim ihtiyacı olan öğrenci/kursiyerlere yönelik taşıma planlamalarını değerlendirmek için ihtiyaç duyulan zamanlarda Komisyon Başkanının teklifi ile toplanması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10)</w:t>
      </w:r>
    </w:p>
    <w:p w:rsidR="0034458F" w:rsidRPr="0034458F" w:rsidRDefault="0034458F" w:rsidP="0034458F">
      <w:pPr>
        <w:tabs>
          <w:tab w:val="left" w:pos="284"/>
        </w:tabs>
        <w:spacing w:after="12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24)</w:t>
      </w:r>
      <w:r w:rsidRPr="0034458F">
        <w:rPr>
          <w:rFonts w:ascii="Times New Roman" w:hAnsi="Times New Roman"/>
          <w:sz w:val="24"/>
          <w:szCs w:val="24"/>
        </w:rPr>
        <w:t xml:space="preserve"> Değerlendirme Komisyonun, millî eğitim müdürlüğünce hazırlanan çalışma takvimine göre bir yıl süre ile çalışması, ihtiyaç duyulması hâlinde diğer birimlerden sorumlu il millî eğitim müdür yardımcısı veya şube müdürleri ve iş birliği yapılması gerekli görülen kamu </w:t>
      </w:r>
      <w:r w:rsidRPr="0034458F">
        <w:rPr>
          <w:rFonts w:ascii="Times New Roman" w:hAnsi="Times New Roman"/>
          <w:sz w:val="24"/>
          <w:szCs w:val="24"/>
        </w:rPr>
        <w:lastRenderedPageBreak/>
        <w:t xml:space="preserve">kurum ve kuruluşlarının temsilcilerinin de toplantılara katılmalarının sağlanması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10)</w:t>
      </w:r>
    </w:p>
    <w:p w:rsidR="0034458F" w:rsidRPr="0034458F" w:rsidRDefault="0034458F" w:rsidP="0034458F">
      <w:pPr>
        <w:tabs>
          <w:tab w:val="left" w:pos="284"/>
        </w:tabs>
        <w:spacing w:after="12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25)</w:t>
      </w:r>
      <w:r w:rsidRPr="0034458F">
        <w:rPr>
          <w:rFonts w:ascii="Times New Roman" w:hAnsi="Times New Roman"/>
          <w:sz w:val="24"/>
          <w:szCs w:val="24"/>
        </w:rPr>
        <w:t xml:space="preserve"> Değerlendirme Komisyonun görevlerini yerine getirme durumu</w:t>
      </w:r>
      <w:r w:rsidRPr="0034458F">
        <w:rPr>
          <w:rFonts w:ascii="Times New Roman" w:hAnsi="Times New Roman"/>
          <w:b/>
          <w:sz w:val="24"/>
          <w:szCs w:val="24"/>
        </w:rPr>
        <w:t xml:space="preserve">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11)</w:t>
      </w:r>
    </w:p>
    <w:p w:rsidR="0034458F" w:rsidRPr="0034458F" w:rsidRDefault="0034458F" w:rsidP="0034458F">
      <w:pPr>
        <w:tabs>
          <w:tab w:val="left" w:pos="284"/>
        </w:tabs>
        <w:spacing w:after="12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t>Millî eğitim müdürlüklerinin taşıma yoluyla eğitime erişim iş ve işlemlerini düzenleyen usul ve esasları belirleyerek valilik onayına sunulması,</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11/1-a)</w:t>
      </w:r>
    </w:p>
    <w:p w:rsidR="0034458F" w:rsidRPr="0034458F" w:rsidRDefault="0034458F" w:rsidP="0034458F">
      <w:pPr>
        <w:tabs>
          <w:tab w:val="left" w:pos="284"/>
        </w:tabs>
        <w:spacing w:after="12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t>İlçelerin öğrenci taşıma planlaması raporlarını inceleyerek bu Yönetmelik hükümlerine uymayan, öğrenciyi, öğrencisi taşınan okulu, yerleşim birimi ile taşıma merkezi okulları uygulama kapsamından çıkartılması,</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11/1-b)</w:t>
      </w:r>
    </w:p>
    <w:p w:rsidR="0034458F" w:rsidRPr="0034458F" w:rsidRDefault="0034458F" w:rsidP="0034458F">
      <w:pPr>
        <w:tabs>
          <w:tab w:val="left" w:pos="284"/>
        </w:tabs>
        <w:spacing w:after="12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t>Başka bir il veya ilçeden öğrencisi taşınacak yerleşim birimleri ile okul/kurumların taşınmasına ait planlamaları il veya ilçeler arasında koordinasyon sağlanması için il millî eğitim müdürlüğüne bildirilmesi,</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11/1-c)</w:t>
      </w:r>
    </w:p>
    <w:p w:rsidR="0034458F" w:rsidRPr="0034458F" w:rsidRDefault="0034458F" w:rsidP="0034458F">
      <w:pPr>
        <w:tabs>
          <w:tab w:val="left" w:pos="284"/>
        </w:tabs>
        <w:spacing w:after="12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t>Öğrencileri taşıma kapsamından çıkartılıp yeniden açılacak okul/kurumların bakım ve onarımlarının yapılması ve eğitim-öğretime hazırlanması için millî eğitim müdürlüğüne bildirilmesi,</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11/1-ç)</w:t>
      </w:r>
    </w:p>
    <w:p w:rsidR="0034458F" w:rsidRPr="0034458F" w:rsidRDefault="0034458F" w:rsidP="0034458F">
      <w:pPr>
        <w:tabs>
          <w:tab w:val="left" w:pos="284"/>
        </w:tabs>
        <w:spacing w:after="12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t xml:space="preserve">İl düzeyinde öğrenci taşınması planlamasına son şeklini vererek Taşımalı Öğrenci Modülüne işletilmesini sağlaması ve sistem üzerinden alınacak Taşıma Kapsamına Alınan Öğrenci Bilgi Formunun (Ek-1) valilik onayına sunulmasını sağlaması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11/1-d)</w:t>
      </w:r>
    </w:p>
    <w:p w:rsidR="0034458F" w:rsidRP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26)</w:t>
      </w:r>
      <w:r w:rsidRPr="0034458F">
        <w:rPr>
          <w:rFonts w:ascii="Times New Roman" w:hAnsi="Times New Roman"/>
          <w:sz w:val="24"/>
          <w:szCs w:val="24"/>
        </w:rPr>
        <w:t xml:space="preserve"> Yapılan planlama sonucu öğrencileri taşıma kapsamına alınan ve çıkartılan yerleşim birimleri ve okullar ile taşıma merkezi okulların il millî eğitim müdürünün teklifi ve valinin onayı ile uygulamaya konulması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12)</w:t>
      </w:r>
    </w:p>
    <w:p w:rsidR="0034458F" w:rsidRPr="0034458F" w:rsidRDefault="0034458F" w:rsidP="0034458F">
      <w:pPr>
        <w:tabs>
          <w:tab w:val="left" w:pos="284"/>
        </w:tabs>
        <w:spacing w:after="0" w:line="240" w:lineRule="auto"/>
        <w:jc w:val="both"/>
        <w:rPr>
          <w:rFonts w:ascii="Times New Roman" w:hAnsi="Times New Roman"/>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27)</w:t>
      </w:r>
      <w:r w:rsidRPr="0034458F">
        <w:rPr>
          <w:rFonts w:ascii="Times New Roman" w:hAnsi="Times New Roman"/>
          <w:sz w:val="24"/>
          <w:szCs w:val="24"/>
        </w:rPr>
        <w:t xml:space="preserve"> Rehber personel görevlendirmesinde; mesleki ve teknik eğitim okul/kurumlarının acil sağlık hizmetleri, hasta ve yaşlı hizmetleri, hemşirelik ile çocuk gelişimi ve eğitimi alanı mezunu olanların tercih edilmesi, bu alanlardan mezun personel bulunamaması hâlinde taşınan özel eğitim ihtiyacı olan öğrenci/kursiyerlerin birinci dereceden yakınlarına öncelik verilmesi </w:t>
      </w:r>
      <w:r w:rsidRPr="0034458F">
        <w:rPr>
          <w:rFonts w:ascii="Times New Roman" w:hAnsi="Times New Roman"/>
          <w:i/>
          <w:iCs/>
          <w:sz w:val="24"/>
          <w:szCs w:val="24"/>
          <w:lang w:eastAsia="en-US" w:bidi="en-US"/>
        </w:rPr>
        <w:t>(</w:t>
      </w:r>
      <w:r w:rsidRPr="0034458F">
        <w:rPr>
          <w:rFonts w:ascii="Times New Roman" w:hAnsi="Times New Roman"/>
          <w:i/>
          <w:iCs/>
          <w:sz w:val="24"/>
          <w:szCs w:val="24"/>
        </w:rPr>
        <w:t>Millî Eğitim Bakanlığı Taşıma Yoluyla Eğitime Erişim Yönetmeliği Madde 14)</w:t>
      </w:r>
    </w:p>
    <w:p w:rsidR="0034458F" w:rsidRP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28)</w:t>
      </w:r>
      <w:r w:rsidRPr="0034458F">
        <w:rPr>
          <w:rFonts w:ascii="Times New Roman" w:hAnsi="Times New Roman"/>
          <w:sz w:val="24"/>
          <w:szCs w:val="24"/>
        </w:rPr>
        <w:t xml:space="preserve"> Taşıt sürücülerinin, 28/8/2007 tarihli ve 26627 sayılı Resmî Gazete’de yayımlanan Okul Servis Araçları Yönetmeliği ve sözleşme hükümlerine uyması</w:t>
      </w:r>
      <w:r w:rsidRPr="0034458F">
        <w:rPr>
          <w:rFonts w:ascii="Times New Roman" w:hAnsi="Times New Roman"/>
          <w:b/>
          <w:sz w:val="24"/>
          <w:szCs w:val="24"/>
        </w:rPr>
        <w:t xml:space="preserve"> </w:t>
      </w:r>
      <w:r w:rsidRPr="0034458F">
        <w:rPr>
          <w:rFonts w:ascii="Times New Roman" w:hAnsi="Times New Roman"/>
          <w:bCs/>
          <w:i/>
          <w:iCs/>
          <w:sz w:val="24"/>
          <w:szCs w:val="24"/>
        </w:rPr>
        <w:t>(Okul Servis Araçları Yönetmeliği Madde 5,8)</w:t>
      </w:r>
    </w:p>
    <w:p w:rsidR="0034458F" w:rsidRP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29)</w:t>
      </w:r>
      <w:r w:rsidRPr="0034458F">
        <w:rPr>
          <w:rFonts w:ascii="Times New Roman" w:hAnsi="Times New Roman"/>
          <w:sz w:val="24"/>
          <w:szCs w:val="24"/>
        </w:rPr>
        <w:t xml:space="preserve"> Taşıtların Okul Servis Araçları Yönetmeliği ve sözleşme hükümlerine uyması </w:t>
      </w:r>
      <w:r w:rsidRPr="0034458F">
        <w:rPr>
          <w:rFonts w:ascii="Times New Roman" w:hAnsi="Times New Roman"/>
          <w:bCs/>
          <w:i/>
          <w:iCs/>
          <w:sz w:val="24"/>
          <w:szCs w:val="24"/>
        </w:rPr>
        <w:t>(Okul Servis Araçları Yönetmeliği Madde 4,5,8)</w:t>
      </w:r>
    </w:p>
    <w:p w:rsidR="0034458F" w:rsidRP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30)</w:t>
      </w:r>
      <w:r w:rsidRPr="0034458F">
        <w:rPr>
          <w:rFonts w:ascii="Times New Roman" w:hAnsi="Times New Roman"/>
          <w:sz w:val="24"/>
          <w:szCs w:val="24"/>
        </w:rPr>
        <w:t xml:space="preserve"> Rehber personellerin görevlerini yapması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15, Okul Servis Araçları Yönetmeliği Madde 5)</w:t>
      </w:r>
    </w:p>
    <w:p w:rsidR="0034458F" w:rsidRPr="0034458F" w:rsidRDefault="0034458F" w:rsidP="0034458F">
      <w:pPr>
        <w:spacing w:after="0" w:line="240" w:lineRule="auto"/>
        <w:ind w:firstLine="708"/>
        <w:jc w:val="both"/>
        <w:rPr>
          <w:rFonts w:ascii="Times New Roman" w:hAnsi="Times New Roman"/>
          <w:bCs/>
          <w:i/>
          <w:iCs/>
          <w:sz w:val="24"/>
          <w:szCs w:val="24"/>
        </w:rPr>
      </w:pPr>
      <w:r w:rsidRPr="0034458F">
        <w:rPr>
          <w:rFonts w:ascii="Times New Roman" w:hAnsi="Times New Roman"/>
          <w:sz w:val="24"/>
          <w:szCs w:val="24"/>
        </w:rPr>
        <w:t>Okula/kuruma gelişteki ilk öğrenci/kursiyerin alındığı noktadan önce servis aracında bulunması ve okul/kurumdaki eğitim-öğretim bittikten sonra en son öğrenci/kursiyerin indiği noktaya kadar araçta bulunması,</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15/1-a)</w:t>
      </w:r>
    </w:p>
    <w:p w:rsidR="0034458F" w:rsidRPr="0034458F" w:rsidRDefault="0034458F" w:rsidP="0034458F">
      <w:pPr>
        <w:spacing w:after="0" w:line="240" w:lineRule="auto"/>
        <w:ind w:firstLine="708"/>
        <w:jc w:val="both"/>
        <w:rPr>
          <w:rFonts w:ascii="Times New Roman" w:hAnsi="Times New Roman"/>
          <w:sz w:val="24"/>
          <w:szCs w:val="24"/>
        </w:rPr>
      </w:pPr>
      <w:r w:rsidRPr="0034458F">
        <w:rPr>
          <w:rFonts w:ascii="Times New Roman" w:hAnsi="Times New Roman"/>
          <w:sz w:val="24"/>
          <w:szCs w:val="24"/>
        </w:rPr>
        <w:t>Refakat ettiği öğrenci/kursiyerlerin güvenli ve emniyetli bir şekilde araca biniş ve inişleri ile geliş ve gidişlerine yardımcı olması,</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15/1-b)</w:t>
      </w:r>
    </w:p>
    <w:p w:rsidR="0034458F" w:rsidRPr="0034458F" w:rsidRDefault="0034458F" w:rsidP="0034458F">
      <w:pPr>
        <w:spacing w:after="0" w:line="240" w:lineRule="auto"/>
        <w:ind w:firstLine="708"/>
        <w:jc w:val="both"/>
        <w:rPr>
          <w:rFonts w:ascii="Times New Roman" w:hAnsi="Times New Roman"/>
          <w:sz w:val="24"/>
          <w:szCs w:val="24"/>
        </w:rPr>
      </w:pPr>
      <w:r w:rsidRPr="0034458F">
        <w:rPr>
          <w:rFonts w:ascii="Times New Roman" w:hAnsi="Times New Roman"/>
          <w:sz w:val="24"/>
          <w:szCs w:val="24"/>
        </w:rPr>
        <w:t>Taşıma işlemlerine ilişkin olarak okul-aile-öğrenci/kursiyer ilişkilerinde ortaya çıkan sorunları ilgililere zamanında bildirilmesi,</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15/1-c)</w:t>
      </w:r>
    </w:p>
    <w:p w:rsidR="0034458F" w:rsidRPr="0034458F" w:rsidRDefault="0034458F" w:rsidP="0034458F">
      <w:pPr>
        <w:spacing w:after="0" w:line="240" w:lineRule="auto"/>
        <w:ind w:firstLine="708"/>
        <w:jc w:val="both"/>
        <w:rPr>
          <w:rFonts w:ascii="Times New Roman" w:hAnsi="Times New Roman"/>
          <w:sz w:val="24"/>
          <w:szCs w:val="24"/>
        </w:rPr>
      </w:pPr>
      <w:r w:rsidRPr="0034458F">
        <w:rPr>
          <w:rFonts w:ascii="Times New Roman" w:hAnsi="Times New Roman"/>
          <w:sz w:val="24"/>
          <w:szCs w:val="24"/>
        </w:rPr>
        <w:lastRenderedPageBreak/>
        <w:t>Taşıma işini yapan servis aracında bulunduğu zamanlar dışındaki eğitim-öğretim saatlerinde okul/kurumda bulunmak ve sorumluluğunda olan öğrenci/kursiyerlere yönelik sağlık, beslenme ve temizlik konularında yardımcı olmak üzere okul/kurum müdürünün verdiği görevleri yapması</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15/1-ç)</w:t>
      </w:r>
    </w:p>
    <w:p w:rsidR="0034458F" w:rsidRPr="0034458F" w:rsidRDefault="0034458F" w:rsidP="0034458F">
      <w:pPr>
        <w:tabs>
          <w:tab w:val="left" w:pos="284"/>
          <w:tab w:val="left" w:pos="426"/>
          <w:tab w:val="left" w:pos="709"/>
          <w:tab w:val="left" w:pos="851"/>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31)</w:t>
      </w:r>
      <w:r w:rsidRPr="0034458F">
        <w:rPr>
          <w:rFonts w:ascii="Times New Roman" w:hAnsi="Times New Roman"/>
          <w:sz w:val="24"/>
          <w:szCs w:val="24"/>
        </w:rPr>
        <w:t xml:space="preserve"> Öğrenci taşıma uygulaması sorumlusunun belirlenmesi</w:t>
      </w:r>
      <w:r w:rsidRPr="0034458F">
        <w:rPr>
          <w:rFonts w:ascii="Times New Roman" w:hAnsi="Times New Roman"/>
          <w:b/>
          <w:sz w:val="24"/>
          <w:szCs w:val="24"/>
        </w:rPr>
        <w:t xml:space="preserve">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17)</w:t>
      </w:r>
    </w:p>
    <w:p w:rsidR="0034458F" w:rsidRPr="0034458F" w:rsidRDefault="0034458F" w:rsidP="0034458F">
      <w:pPr>
        <w:tabs>
          <w:tab w:val="left" w:pos="284"/>
          <w:tab w:val="left" w:pos="426"/>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32)</w:t>
      </w:r>
      <w:r w:rsidRPr="0034458F">
        <w:rPr>
          <w:rFonts w:ascii="Times New Roman" w:hAnsi="Times New Roman"/>
          <w:sz w:val="24"/>
          <w:szCs w:val="24"/>
        </w:rPr>
        <w:t xml:space="preserve"> Millî eğitim müdürlüklerinin öğrenci taşıma uygulamasına ilişkin görevleri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18)</w:t>
      </w:r>
    </w:p>
    <w:p w:rsidR="0034458F" w:rsidRPr="0034458F" w:rsidRDefault="0034458F" w:rsidP="0034458F">
      <w:pPr>
        <w:tabs>
          <w:tab w:val="left" w:pos="284"/>
          <w:tab w:val="left" w:pos="426"/>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sz w:val="24"/>
          <w:szCs w:val="24"/>
        </w:rPr>
        <w:tab/>
        <w:t>Öğrencilere taşıma esnasında refakat eden rehber personele yüklenici tarafından ödenecek ücret ve sosyal güvenlik primi kesintilerini yüklenici nezdinde takip eder,</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18/1-a)</w:t>
      </w:r>
    </w:p>
    <w:p w:rsidR="0034458F" w:rsidRPr="0034458F" w:rsidRDefault="0034458F" w:rsidP="0034458F">
      <w:pPr>
        <w:tabs>
          <w:tab w:val="left" w:pos="284"/>
          <w:tab w:val="left" w:pos="426"/>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sz w:val="24"/>
          <w:szCs w:val="24"/>
        </w:rPr>
        <w:tab/>
        <w:t>Taşıma işini yüklenenlerin ve taşıt sürücülerinin isim ve adresleri ile aracın plakasını bağlı bulunduğu jandarma karakolu veya emniyet müdürlüğüne bildirir.</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18/1-b)</w:t>
      </w:r>
    </w:p>
    <w:p w:rsidR="0034458F" w:rsidRPr="0034458F" w:rsidRDefault="0034458F" w:rsidP="0034458F">
      <w:pPr>
        <w:tabs>
          <w:tab w:val="left" w:pos="284"/>
          <w:tab w:val="left" w:pos="426"/>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33)</w:t>
      </w:r>
      <w:r w:rsidRPr="0034458F">
        <w:rPr>
          <w:rFonts w:ascii="Times New Roman" w:hAnsi="Times New Roman"/>
          <w:sz w:val="24"/>
          <w:szCs w:val="24"/>
        </w:rPr>
        <w:t xml:space="preserve"> Taşıma kapsamına alınan yerleşim birimlerinin yol bakım ve onarımlarının yapılması, eğitim-öğretim süresince ulaşıma açık tutulması, yol emniyetinin sağlanması için millî eğitim müdürlüklerince ilgili kurumlarla iş birliği yapılarak gerekli önlemlerin alınması, kamu kurum ve kuruluşları ile yaptıkları hizmet karşılığı olarak herhangi bir ödemede bulunulması konusunda protokol yapılmaması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19)</w:t>
      </w:r>
    </w:p>
    <w:p w:rsidR="0034458F" w:rsidRPr="0034458F" w:rsidRDefault="0034458F" w:rsidP="0034458F">
      <w:pPr>
        <w:tabs>
          <w:tab w:val="left" w:pos="284"/>
          <w:tab w:val="left" w:pos="426"/>
          <w:tab w:val="left" w:pos="567"/>
        </w:tabs>
        <w:spacing w:after="120" w:line="240" w:lineRule="auto"/>
        <w:jc w:val="both"/>
        <w:rPr>
          <w:rFonts w:ascii="Times New Roman" w:hAnsi="Times New Roman"/>
          <w:i/>
          <w:iCs/>
          <w:sz w:val="24"/>
          <w:szCs w:val="24"/>
        </w:rPr>
      </w:pPr>
      <w:r w:rsidRPr="0034458F">
        <w:rPr>
          <w:rFonts w:ascii="Times New Roman" w:hAnsi="Times New Roman"/>
          <w:b/>
          <w:sz w:val="24"/>
          <w:szCs w:val="24"/>
        </w:rPr>
        <w:tab/>
      </w:r>
      <w:r w:rsidRPr="0034458F">
        <w:rPr>
          <w:rFonts w:ascii="Times New Roman" w:hAnsi="Times New Roman"/>
          <w:b/>
          <w:sz w:val="24"/>
          <w:szCs w:val="24"/>
        </w:rPr>
        <w:tab/>
      </w:r>
      <w:r w:rsidRPr="0034458F">
        <w:rPr>
          <w:rFonts w:ascii="Times New Roman" w:hAnsi="Times New Roman"/>
          <w:b/>
          <w:sz w:val="24"/>
          <w:szCs w:val="24"/>
        </w:rPr>
        <w:tab/>
      </w:r>
      <w:r w:rsidRPr="0034458F">
        <w:rPr>
          <w:rFonts w:ascii="Times New Roman" w:hAnsi="Times New Roman"/>
          <w:b/>
          <w:sz w:val="24"/>
          <w:szCs w:val="24"/>
        </w:rPr>
        <w:tab/>
        <w:t>34)</w:t>
      </w:r>
      <w:r w:rsidRPr="0034458F">
        <w:rPr>
          <w:rFonts w:ascii="Times New Roman" w:hAnsi="Times New Roman"/>
          <w:sz w:val="24"/>
          <w:szCs w:val="24"/>
        </w:rPr>
        <w:t xml:space="preserve"> Yemeklerin hazırlanmasında ve sunulmasında besin değerinin korunmasına ve sağlığa uygunluğuna gerekli özenin gösterilip gösterilmesi durumu, </w:t>
      </w:r>
      <w:r w:rsidRPr="0034458F">
        <w:rPr>
          <w:rFonts w:ascii="Times New Roman" w:hAnsi="Times New Roman"/>
          <w:i/>
          <w:iCs/>
          <w:sz w:val="24"/>
          <w:szCs w:val="24"/>
          <w:lang w:eastAsia="en-US" w:bidi="en-US"/>
        </w:rPr>
        <w:t>(</w:t>
      </w:r>
      <w:r w:rsidRPr="0034458F">
        <w:rPr>
          <w:rFonts w:ascii="Times New Roman" w:hAnsi="Times New Roman"/>
          <w:i/>
          <w:iCs/>
          <w:sz w:val="24"/>
          <w:szCs w:val="24"/>
        </w:rPr>
        <w:t>Millî Eğitim Bakanlığı Taşıma Yoluyla Eğitime Erişim Yönetmeliği Madde 20, Gıda Hijyen Yönetmeliği, MEB Mesleki ve Teknik Öğretim Genel Müdürlüğünün 10/03/2016 ve 2852893 sayılı Genelgesi)</w:t>
      </w:r>
    </w:p>
    <w:p w:rsidR="0034458F" w:rsidRPr="0034458F" w:rsidRDefault="0034458F" w:rsidP="0034458F">
      <w:pPr>
        <w:tabs>
          <w:tab w:val="left" w:pos="284"/>
          <w:tab w:val="left" w:pos="426"/>
          <w:tab w:val="left" w:pos="567"/>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35)</w:t>
      </w:r>
      <w:r w:rsidRPr="0034458F">
        <w:rPr>
          <w:rFonts w:ascii="Times New Roman" w:hAnsi="Times New Roman"/>
          <w:sz w:val="24"/>
          <w:szCs w:val="24"/>
        </w:rPr>
        <w:t xml:space="preserve"> Taşıma uygulaması kapsamı dışındaki öğrencilere yemek hizmeti verilmemesi, ancak, Sosyal Yardımlaşma ve Dayanışma Vakıfları verileri de dikkate alınarak okul müdürlüğü tarafından tespit edilen ve taşıma uygulaması kapsamında olmayan öğrencilere öğle yemeği verilip verilmesi durumu,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20)</w:t>
      </w:r>
    </w:p>
    <w:p w:rsidR="0034458F" w:rsidRPr="0034458F" w:rsidRDefault="0034458F" w:rsidP="0034458F">
      <w:pPr>
        <w:tabs>
          <w:tab w:val="left" w:pos="284"/>
          <w:tab w:val="left" w:pos="426"/>
          <w:tab w:val="left" w:pos="567"/>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36)</w:t>
      </w:r>
      <w:r w:rsidRPr="0034458F">
        <w:rPr>
          <w:rFonts w:ascii="Times New Roman" w:hAnsi="Times New Roman"/>
          <w:sz w:val="24"/>
          <w:szCs w:val="24"/>
        </w:rPr>
        <w:t xml:space="preserve"> Taşıma uygulaması kapsamında olan ancak ikili eğitim yapılan okullarda taşıma uygulaması kapsamında yemek hizmeti verilmemesi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20)</w:t>
      </w:r>
    </w:p>
    <w:p w:rsidR="0034458F" w:rsidRPr="0034458F" w:rsidRDefault="0034458F" w:rsidP="0034458F">
      <w:pPr>
        <w:tabs>
          <w:tab w:val="left" w:pos="284"/>
          <w:tab w:val="left" w:pos="426"/>
        </w:tabs>
        <w:spacing w:after="12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37)</w:t>
      </w:r>
      <w:r w:rsidRPr="0034458F">
        <w:rPr>
          <w:rFonts w:ascii="Times New Roman" w:hAnsi="Times New Roman"/>
          <w:sz w:val="24"/>
          <w:szCs w:val="24"/>
        </w:rPr>
        <w:t xml:space="preserve"> Millî eğitim müdürlüklerinin taşıma yoluyla eğitime erişim iş ve işlemlerini düzenleyen usul ve esasların hazırlanmasında dikkate alınması gereken hususlar</w:t>
      </w:r>
      <w:r w:rsidRPr="0034458F">
        <w:rPr>
          <w:rFonts w:ascii="Times New Roman" w:hAnsi="Times New Roman"/>
          <w:b/>
          <w:sz w:val="24"/>
          <w:szCs w:val="24"/>
        </w:rPr>
        <w:t xml:space="preserve">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21)</w:t>
      </w:r>
    </w:p>
    <w:p w:rsidR="0034458F" w:rsidRPr="0034458F" w:rsidRDefault="0034458F" w:rsidP="0034458F">
      <w:pPr>
        <w:tabs>
          <w:tab w:val="left" w:pos="284"/>
          <w:tab w:val="left" w:pos="426"/>
        </w:tabs>
        <w:spacing w:after="0" w:line="240" w:lineRule="auto"/>
        <w:jc w:val="both"/>
        <w:rPr>
          <w:rFonts w:ascii="Times New Roman" w:hAnsi="Times New Roman"/>
          <w:bCs/>
          <w:i/>
          <w:iCs/>
          <w:sz w:val="24"/>
          <w:szCs w:val="24"/>
        </w:rPr>
      </w:pPr>
      <w:bookmarkStart w:id="19" w:name="_Toc362866424"/>
      <w:bookmarkStart w:id="20" w:name="_Toc398114388"/>
      <w:bookmarkStart w:id="21" w:name="_Toc466637560"/>
      <w:r w:rsidRPr="0034458F">
        <w:rPr>
          <w:rFonts w:ascii="Times New Roman" w:hAnsi="Times New Roman"/>
          <w:b/>
          <w:sz w:val="24"/>
          <w:szCs w:val="24"/>
        </w:rPr>
        <w:tab/>
      </w:r>
      <w:r w:rsidRPr="0034458F">
        <w:rPr>
          <w:rFonts w:ascii="Times New Roman" w:hAnsi="Times New Roman"/>
          <w:b/>
          <w:sz w:val="24"/>
          <w:szCs w:val="24"/>
        </w:rPr>
        <w:tab/>
      </w:r>
      <w:r w:rsidRPr="0034458F">
        <w:rPr>
          <w:rFonts w:ascii="Times New Roman" w:hAnsi="Times New Roman"/>
          <w:b/>
          <w:sz w:val="24"/>
          <w:szCs w:val="24"/>
        </w:rPr>
        <w:tab/>
        <w:t>38)</w:t>
      </w:r>
      <w:r w:rsidRPr="0034458F">
        <w:rPr>
          <w:rFonts w:ascii="Times New Roman" w:hAnsi="Times New Roman"/>
          <w:sz w:val="24"/>
          <w:szCs w:val="24"/>
        </w:rPr>
        <w:t xml:space="preserve"> Öğrenci taşıma uygulamasında görevli araç sürücülerinin eğitime alınması. </w:t>
      </w:r>
      <w:r w:rsidRPr="0034458F">
        <w:rPr>
          <w:rFonts w:ascii="Times New Roman" w:hAnsi="Times New Roman"/>
          <w:bCs/>
          <w:i/>
          <w:iCs/>
          <w:sz w:val="24"/>
          <w:szCs w:val="24"/>
        </w:rPr>
        <w:t>(Millî Eğitim Bakanlığı Taşıma Yoluyla Eğitime Erişim Yönetmeliği Madde 23)</w:t>
      </w:r>
    </w:p>
    <w:p w:rsidR="0034458F" w:rsidRPr="0034458F" w:rsidRDefault="0034458F" w:rsidP="0034458F">
      <w:pPr>
        <w:tabs>
          <w:tab w:val="left" w:pos="709"/>
        </w:tabs>
        <w:spacing w:after="0"/>
        <w:contextualSpacing/>
        <w:jc w:val="both"/>
        <w:outlineLvl w:val="1"/>
        <w:rPr>
          <w:rFonts w:ascii="Times New Roman" w:hAnsi="Times New Roman"/>
          <w:b/>
          <w:bCs/>
          <w:iCs/>
          <w:noProof/>
          <w:sz w:val="24"/>
          <w:szCs w:val="24"/>
          <w:lang w:eastAsia="en-US" w:bidi="en-US"/>
        </w:rPr>
      </w:pPr>
      <w:r w:rsidRPr="0034458F">
        <w:rPr>
          <w:rFonts w:ascii="Times New Roman" w:hAnsi="Times New Roman"/>
          <w:b/>
          <w:bCs/>
          <w:iCs/>
          <w:noProof/>
          <w:sz w:val="24"/>
          <w:szCs w:val="24"/>
          <w:lang w:eastAsia="en-US" w:bidi="en-US"/>
        </w:rPr>
        <w:tab/>
      </w:r>
      <w:bookmarkStart w:id="22" w:name="_Hlk61652464"/>
      <w:r w:rsidRPr="0034458F">
        <w:rPr>
          <w:rFonts w:ascii="Times New Roman" w:hAnsi="Times New Roman"/>
          <w:b/>
          <w:bCs/>
          <w:iCs/>
          <w:noProof/>
          <w:sz w:val="24"/>
          <w:szCs w:val="24"/>
          <w:lang w:eastAsia="en-US" w:bidi="en-US"/>
        </w:rPr>
        <w:t>4.1. Sorunlar</w:t>
      </w:r>
    </w:p>
    <w:p w:rsidR="0034458F" w:rsidRPr="0034458F" w:rsidRDefault="0034458F" w:rsidP="0034458F">
      <w:pPr>
        <w:widowControl w:val="0"/>
        <w:autoSpaceDE w:val="0"/>
        <w:autoSpaceDN w:val="0"/>
        <w:adjustRightInd w:val="0"/>
        <w:spacing w:after="0" w:line="240" w:lineRule="auto"/>
        <w:ind w:firstLine="709"/>
        <w:jc w:val="both"/>
        <w:rPr>
          <w:rFonts w:ascii="Times New Roman" w:hAnsi="Times New Roman"/>
          <w:sz w:val="24"/>
          <w:szCs w:val="24"/>
        </w:rPr>
      </w:pPr>
      <w:r w:rsidRPr="0034458F">
        <w:rPr>
          <w:rFonts w:ascii="Times New Roman" w:hAnsi="Times New Roman"/>
          <w:sz w:val="24"/>
          <w:szCs w:val="24"/>
        </w:rPr>
        <w:t>1)…</w:t>
      </w:r>
    </w:p>
    <w:p w:rsidR="0034458F" w:rsidRPr="0034458F" w:rsidRDefault="0034458F" w:rsidP="0034458F">
      <w:pPr>
        <w:tabs>
          <w:tab w:val="left" w:pos="993"/>
        </w:tabs>
        <w:spacing w:after="0"/>
        <w:ind w:left="709"/>
        <w:contextualSpacing/>
        <w:jc w:val="both"/>
        <w:rPr>
          <w:rFonts w:ascii="Times New Roman" w:hAnsi="Times New Roman"/>
          <w:noProof/>
          <w:sz w:val="24"/>
          <w:szCs w:val="24"/>
          <w:lang w:eastAsia="en-US" w:bidi="en-US"/>
        </w:rPr>
      </w:pPr>
      <w:r w:rsidRPr="0034458F">
        <w:rPr>
          <w:rFonts w:ascii="Times New Roman" w:hAnsi="Times New Roman"/>
          <w:noProof/>
          <w:sz w:val="24"/>
          <w:szCs w:val="24"/>
          <w:lang w:eastAsia="en-US" w:bidi="en-US"/>
        </w:rPr>
        <w:t>Tespit edilmiştir.</w:t>
      </w:r>
    </w:p>
    <w:p w:rsidR="0034458F" w:rsidRPr="0034458F" w:rsidRDefault="0034458F" w:rsidP="0034458F">
      <w:pPr>
        <w:tabs>
          <w:tab w:val="left" w:pos="993"/>
        </w:tabs>
        <w:spacing w:after="0"/>
        <w:ind w:left="709"/>
        <w:contextualSpacing/>
        <w:jc w:val="both"/>
        <w:rPr>
          <w:rFonts w:ascii="Times New Roman" w:hAnsi="Times New Roman"/>
          <w:noProof/>
          <w:sz w:val="14"/>
          <w:szCs w:val="14"/>
          <w:lang w:eastAsia="en-US" w:bidi="en-US"/>
        </w:rPr>
      </w:pPr>
    </w:p>
    <w:p w:rsidR="0034458F" w:rsidRPr="0034458F" w:rsidRDefault="0034458F" w:rsidP="0034458F">
      <w:pPr>
        <w:tabs>
          <w:tab w:val="left" w:pos="709"/>
        </w:tabs>
        <w:spacing w:after="0"/>
        <w:contextualSpacing/>
        <w:jc w:val="both"/>
        <w:outlineLvl w:val="1"/>
        <w:rPr>
          <w:rFonts w:ascii="Times New Roman" w:hAnsi="Times New Roman"/>
          <w:b/>
          <w:bCs/>
          <w:iCs/>
          <w:noProof/>
          <w:sz w:val="24"/>
          <w:szCs w:val="24"/>
          <w:lang w:eastAsia="en-US" w:bidi="en-US"/>
        </w:rPr>
      </w:pPr>
      <w:r w:rsidRPr="0034458F">
        <w:rPr>
          <w:rFonts w:ascii="Times New Roman" w:hAnsi="Times New Roman"/>
          <w:b/>
          <w:bCs/>
          <w:iCs/>
          <w:noProof/>
          <w:sz w:val="24"/>
          <w:szCs w:val="24"/>
          <w:lang w:eastAsia="en-US" w:bidi="en-US"/>
        </w:rPr>
        <w:tab/>
        <w:t>4.2. Çözüm Ö</w:t>
      </w:r>
      <w:r w:rsidRPr="0034458F">
        <w:rPr>
          <w:rFonts w:ascii="Times New Roman" w:hAnsi="Times New Roman"/>
          <w:b/>
          <w:bCs/>
          <w:iCs/>
          <w:noProof/>
          <w:spacing w:val="-2"/>
          <w:sz w:val="24"/>
          <w:szCs w:val="24"/>
          <w:lang w:eastAsia="en-US" w:bidi="en-US"/>
        </w:rPr>
        <w:t>n</w:t>
      </w:r>
      <w:r w:rsidRPr="0034458F">
        <w:rPr>
          <w:rFonts w:ascii="Times New Roman" w:hAnsi="Times New Roman"/>
          <w:b/>
          <w:bCs/>
          <w:iCs/>
          <w:noProof/>
          <w:sz w:val="24"/>
          <w:szCs w:val="24"/>
          <w:lang w:eastAsia="en-US" w:bidi="en-US"/>
        </w:rPr>
        <w:t>erileri</w:t>
      </w:r>
    </w:p>
    <w:p w:rsidR="0034458F" w:rsidRPr="0034458F" w:rsidRDefault="0034458F" w:rsidP="0034458F">
      <w:pPr>
        <w:widowControl w:val="0"/>
        <w:autoSpaceDE w:val="0"/>
        <w:autoSpaceDN w:val="0"/>
        <w:adjustRightInd w:val="0"/>
        <w:spacing w:after="0" w:line="240" w:lineRule="auto"/>
        <w:ind w:firstLine="709"/>
        <w:jc w:val="both"/>
        <w:rPr>
          <w:rFonts w:ascii="Times New Roman" w:hAnsi="Times New Roman"/>
          <w:sz w:val="24"/>
          <w:szCs w:val="24"/>
        </w:rPr>
      </w:pPr>
      <w:r w:rsidRPr="0034458F">
        <w:rPr>
          <w:rFonts w:ascii="Times New Roman" w:hAnsi="Times New Roman"/>
          <w:sz w:val="24"/>
          <w:szCs w:val="24"/>
        </w:rPr>
        <w:t>1)…</w:t>
      </w:r>
    </w:p>
    <w:p w:rsidR="0034458F" w:rsidRPr="0034458F" w:rsidRDefault="0034458F" w:rsidP="0034458F">
      <w:pPr>
        <w:tabs>
          <w:tab w:val="left" w:pos="993"/>
        </w:tabs>
        <w:spacing w:after="0"/>
        <w:ind w:left="709"/>
        <w:contextualSpacing/>
        <w:rPr>
          <w:rFonts w:ascii="Times New Roman" w:hAnsi="Times New Roman"/>
          <w:noProof/>
          <w:sz w:val="24"/>
          <w:szCs w:val="24"/>
          <w:lang w:eastAsia="en-US" w:bidi="en-US"/>
        </w:rPr>
      </w:pPr>
      <w:r w:rsidRPr="0034458F">
        <w:rPr>
          <w:rFonts w:ascii="Times New Roman" w:hAnsi="Times New Roman"/>
          <w:noProof/>
          <w:sz w:val="24"/>
          <w:szCs w:val="24"/>
          <w:lang w:eastAsia="en-US" w:bidi="en-US"/>
        </w:rPr>
        <w:t>Gerekmektedir.</w:t>
      </w:r>
    </w:p>
    <w:p w:rsidR="0034458F" w:rsidRPr="0034458F" w:rsidRDefault="0034458F" w:rsidP="0034458F">
      <w:pPr>
        <w:tabs>
          <w:tab w:val="left" w:pos="993"/>
        </w:tabs>
        <w:spacing w:after="0"/>
        <w:ind w:left="709"/>
        <w:contextualSpacing/>
        <w:rPr>
          <w:rFonts w:ascii="Times New Roman" w:hAnsi="Times New Roman"/>
          <w:noProof/>
          <w:sz w:val="24"/>
          <w:szCs w:val="24"/>
          <w:lang w:eastAsia="en-US" w:bidi="en-US"/>
        </w:rPr>
      </w:pPr>
    </w:p>
    <w:bookmarkEnd w:id="22"/>
    <w:p w:rsidR="0034458F" w:rsidRDefault="0034458F" w:rsidP="0034458F">
      <w:pPr>
        <w:tabs>
          <w:tab w:val="left" w:pos="709"/>
        </w:tabs>
        <w:spacing w:after="0"/>
        <w:contextualSpacing/>
        <w:jc w:val="both"/>
        <w:outlineLvl w:val="1"/>
        <w:rPr>
          <w:rFonts w:ascii="Times New Roman" w:hAnsi="Times New Roman"/>
          <w:b/>
          <w:bCs/>
          <w:iCs/>
          <w:noProof/>
          <w:sz w:val="24"/>
          <w:szCs w:val="24"/>
          <w:lang w:eastAsia="en-US" w:bidi="en-US"/>
        </w:rPr>
      </w:pPr>
    </w:p>
    <w:p w:rsidR="0034458F" w:rsidRDefault="0034458F" w:rsidP="0034458F">
      <w:pPr>
        <w:tabs>
          <w:tab w:val="left" w:pos="709"/>
        </w:tabs>
        <w:spacing w:after="0"/>
        <w:contextualSpacing/>
        <w:jc w:val="both"/>
        <w:outlineLvl w:val="1"/>
        <w:rPr>
          <w:rFonts w:ascii="Times New Roman" w:hAnsi="Times New Roman"/>
          <w:b/>
          <w:bCs/>
          <w:iCs/>
          <w:noProof/>
          <w:sz w:val="24"/>
          <w:szCs w:val="24"/>
          <w:lang w:eastAsia="en-US" w:bidi="en-US"/>
        </w:rPr>
      </w:pPr>
    </w:p>
    <w:p w:rsidR="0034458F" w:rsidRPr="0034458F" w:rsidRDefault="0034458F" w:rsidP="0034458F">
      <w:pPr>
        <w:tabs>
          <w:tab w:val="left" w:pos="709"/>
        </w:tabs>
        <w:spacing w:after="0"/>
        <w:contextualSpacing/>
        <w:jc w:val="both"/>
        <w:outlineLvl w:val="1"/>
        <w:rPr>
          <w:rFonts w:ascii="Times New Roman" w:hAnsi="Times New Roman"/>
          <w:b/>
          <w:bCs/>
          <w:iCs/>
          <w:noProof/>
          <w:sz w:val="24"/>
          <w:szCs w:val="24"/>
          <w:lang w:eastAsia="en-US" w:bidi="en-US"/>
        </w:rPr>
      </w:pPr>
    </w:p>
    <w:p w:rsidR="0034458F" w:rsidRPr="0034458F" w:rsidRDefault="0034458F" w:rsidP="0034458F">
      <w:pPr>
        <w:tabs>
          <w:tab w:val="left" w:pos="709"/>
        </w:tabs>
        <w:spacing w:after="0"/>
        <w:contextualSpacing/>
        <w:jc w:val="both"/>
        <w:outlineLvl w:val="1"/>
        <w:rPr>
          <w:rFonts w:ascii="Times New Roman" w:hAnsi="Times New Roman"/>
          <w:b/>
          <w:bCs/>
          <w:iCs/>
          <w:noProof/>
          <w:sz w:val="24"/>
          <w:szCs w:val="24"/>
          <w:lang w:eastAsia="en-US" w:bidi="en-US"/>
        </w:rPr>
      </w:pPr>
      <w:r w:rsidRPr="0034458F">
        <w:rPr>
          <w:rFonts w:ascii="Times New Roman" w:hAnsi="Times New Roman"/>
          <w:b/>
          <w:bCs/>
          <w:iCs/>
          <w:noProof/>
          <w:sz w:val="24"/>
          <w:szCs w:val="24"/>
          <w:lang w:eastAsia="en-US" w:bidi="en-US"/>
        </w:rPr>
        <w:lastRenderedPageBreak/>
        <w:tab/>
        <w:t>5. MAL</w:t>
      </w:r>
      <w:bookmarkEnd w:id="19"/>
      <w:bookmarkEnd w:id="20"/>
      <w:r w:rsidRPr="0034458F">
        <w:rPr>
          <w:rFonts w:ascii="Times New Roman" w:hAnsi="Times New Roman"/>
          <w:b/>
          <w:bCs/>
          <w:iCs/>
          <w:noProof/>
          <w:sz w:val="24"/>
          <w:szCs w:val="24"/>
          <w:lang w:eastAsia="en-US" w:bidi="en-US"/>
        </w:rPr>
        <w:t>İ İŞ VE İŞLEMLER</w:t>
      </w:r>
      <w:bookmarkEnd w:id="21"/>
    </w:p>
    <w:p w:rsidR="0034458F" w:rsidRPr="0034458F" w:rsidRDefault="0034458F" w:rsidP="0034458F">
      <w:pPr>
        <w:tabs>
          <w:tab w:val="left" w:pos="284"/>
          <w:tab w:val="left" w:pos="426"/>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1)</w:t>
      </w:r>
      <w:r w:rsidRPr="0034458F">
        <w:rPr>
          <w:rFonts w:ascii="Times New Roman" w:hAnsi="Times New Roman"/>
          <w:sz w:val="24"/>
          <w:szCs w:val="24"/>
        </w:rPr>
        <w:t xml:space="preserve"> Taşıma uygulaması kapsamında taşınan özel eğitim öğrenci/kursiyerleri dışındaki ilköğretim ve ortaöğretim öğrencilerine öğle yemeği verilmesi, İlköğretim ve ortaöğretim öğrencilerine taşıma yoluyla eğitim kapsamında öğle yemeği verilen okullarda açılan özel eğitim sınıflarına devam eden öğrenciler de bu hizmetten yararlandırılması, Yemeklerin Kamu İhale Kanunu hükümlerine göre temin edilmesi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20, Gıda Hijyen Yönetmeliği, MEB Mesleki ve Teknik Öğretim Genel Müdürlüğünün 10/03/2016 ve 2852893 sayılı Genelgesi)</w:t>
      </w:r>
    </w:p>
    <w:p w:rsidR="0034458F" w:rsidRPr="0034458F" w:rsidRDefault="0034458F" w:rsidP="0034458F">
      <w:pPr>
        <w:spacing w:before="120" w:after="120" w:line="240" w:lineRule="auto"/>
        <w:ind w:firstLine="708"/>
        <w:jc w:val="both"/>
        <w:rPr>
          <w:rFonts w:ascii="Times New Roman" w:hAnsi="Times New Roman"/>
          <w:sz w:val="24"/>
          <w:szCs w:val="24"/>
        </w:rPr>
      </w:pPr>
      <w:r w:rsidRPr="0034458F">
        <w:rPr>
          <w:rFonts w:ascii="Times New Roman" w:hAnsi="Times New Roman"/>
          <w:b/>
          <w:bCs/>
          <w:sz w:val="24"/>
          <w:szCs w:val="24"/>
        </w:rPr>
        <w:t>Tablo 7-Taşımalı Eğitimde Öğle Yemeğinden Faydalanan Öğrenci Sayısı, Oranı ve Öğrenci Başına Düşen Ortalama Yemek Maliyeti</w:t>
      </w:r>
    </w:p>
    <w:tbl>
      <w:tblPr>
        <w:tblW w:w="4928" w:type="pct"/>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4A0" w:firstRow="1" w:lastRow="0" w:firstColumn="1" w:lastColumn="0" w:noHBand="0" w:noVBand="1"/>
      </w:tblPr>
      <w:tblGrid>
        <w:gridCol w:w="1219"/>
        <w:gridCol w:w="1615"/>
        <w:gridCol w:w="941"/>
        <w:gridCol w:w="1121"/>
        <w:gridCol w:w="1035"/>
        <w:gridCol w:w="1348"/>
        <w:gridCol w:w="1076"/>
        <w:gridCol w:w="1003"/>
      </w:tblGrid>
      <w:tr w:rsidR="0034458F" w:rsidRPr="0034458F" w:rsidTr="000C4B51">
        <w:trPr>
          <w:trHeight w:val="852"/>
        </w:trPr>
        <w:tc>
          <w:tcPr>
            <w:tcW w:w="651" w:type="pct"/>
            <w:shd w:val="clear" w:color="auto" w:fill="FFFFFF"/>
            <w:vAlign w:val="center"/>
            <w:hideMark/>
          </w:tcPr>
          <w:p w:rsidR="0034458F" w:rsidRPr="0034458F" w:rsidRDefault="0034458F" w:rsidP="0034458F">
            <w:pPr>
              <w:tabs>
                <w:tab w:val="left" w:pos="709"/>
              </w:tabs>
              <w:spacing w:after="0" w:line="240" w:lineRule="auto"/>
              <w:jc w:val="center"/>
              <w:rPr>
                <w:rFonts w:ascii="Times New Roman" w:hAnsi="Times New Roman"/>
                <w:b/>
                <w:sz w:val="20"/>
                <w:szCs w:val="20"/>
              </w:rPr>
            </w:pPr>
            <w:r w:rsidRPr="0034458F">
              <w:rPr>
                <w:rFonts w:ascii="Times New Roman" w:hAnsi="Times New Roman"/>
                <w:b/>
                <w:sz w:val="20"/>
                <w:szCs w:val="20"/>
              </w:rPr>
              <w:t>Yıllar</w:t>
            </w:r>
          </w:p>
        </w:tc>
        <w:tc>
          <w:tcPr>
            <w:tcW w:w="863" w:type="pct"/>
            <w:shd w:val="clear" w:color="auto" w:fill="FFFFFF"/>
            <w:vAlign w:val="center"/>
            <w:hideMark/>
          </w:tcPr>
          <w:p w:rsidR="0034458F" w:rsidRPr="0034458F" w:rsidRDefault="0034458F" w:rsidP="0034458F">
            <w:pPr>
              <w:tabs>
                <w:tab w:val="left" w:pos="709"/>
              </w:tabs>
              <w:spacing w:after="0" w:line="240" w:lineRule="auto"/>
              <w:jc w:val="center"/>
              <w:rPr>
                <w:rFonts w:ascii="Times New Roman" w:hAnsi="Times New Roman"/>
                <w:b/>
                <w:sz w:val="20"/>
                <w:szCs w:val="20"/>
              </w:rPr>
            </w:pPr>
            <w:r w:rsidRPr="0034458F">
              <w:rPr>
                <w:rFonts w:ascii="Times New Roman" w:hAnsi="Times New Roman"/>
                <w:b/>
                <w:sz w:val="20"/>
                <w:szCs w:val="20"/>
              </w:rPr>
              <w:t>Öğretim Kademesi</w:t>
            </w:r>
          </w:p>
        </w:tc>
        <w:tc>
          <w:tcPr>
            <w:tcW w:w="503" w:type="pct"/>
            <w:shd w:val="clear" w:color="auto" w:fill="FFFFFF"/>
            <w:vAlign w:val="center"/>
            <w:hideMark/>
          </w:tcPr>
          <w:p w:rsidR="0034458F" w:rsidRPr="0034458F" w:rsidRDefault="0034458F" w:rsidP="0034458F">
            <w:pPr>
              <w:tabs>
                <w:tab w:val="left" w:pos="709"/>
              </w:tabs>
              <w:spacing w:after="0" w:line="240" w:lineRule="auto"/>
              <w:jc w:val="center"/>
              <w:rPr>
                <w:rFonts w:ascii="Times New Roman" w:hAnsi="Times New Roman"/>
                <w:b/>
                <w:sz w:val="20"/>
                <w:szCs w:val="20"/>
              </w:rPr>
            </w:pPr>
            <w:r w:rsidRPr="0034458F">
              <w:rPr>
                <w:rFonts w:ascii="Times New Roman" w:hAnsi="Times New Roman"/>
                <w:b/>
                <w:sz w:val="20"/>
                <w:szCs w:val="20"/>
              </w:rPr>
              <w:t>Toplam Öğrenci Sayısı</w:t>
            </w:r>
          </w:p>
        </w:tc>
        <w:tc>
          <w:tcPr>
            <w:tcW w:w="599" w:type="pct"/>
            <w:shd w:val="clear" w:color="auto" w:fill="FFFFFF"/>
            <w:vAlign w:val="center"/>
            <w:hideMark/>
          </w:tcPr>
          <w:p w:rsidR="0034458F" w:rsidRPr="0034458F" w:rsidRDefault="0034458F" w:rsidP="0034458F">
            <w:pPr>
              <w:tabs>
                <w:tab w:val="left" w:pos="709"/>
              </w:tabs>
              <w:spacing w:after="0" w:line="240" w:lineRule="auto"/>
              <w:jc w:val="center"/>
              <w:rPr>
                <w:rFonts w:ascii="Times New Roman" w:hAnsi="Times New Roman"/>
                <w:b/>
                <w:sz w:val="20"/>
                <w:szCs w:val="20"/>
              </w:rPr>
            </w:pPr>
            <w:r w:rsidRPr="0034458F">
              <w:rPr>
                <w:rFonts w:ascii="Times New Roman" w:hAnsi="Times New Roman"/>
                <w:b/>
                <w:sz w:val="20"/>
                <w:szCs w:val="20"/>
              </w:rPr>
              <w:t>Yemek Yiyen Öğrenci Sayısı</w:t>
            </w:r>
          </w:p>
        </w:tc>
        <w:tc>
          <w:tcPr>
            <w:tcW w:w="553" w:type="pct"/>
            <w:shd w:val="clear" w:color="auto" w:fill="FFFFFF"/>
            <w:vAlign w:val="center"/>
            <w:hideMark/>
          </w:tcPr>
          <w:p w:rsidR="0034458F" w:rsidRPr="0034458F" w:rsidRDefault="0034458F" w:rsidP="0034458F">
            <w:pPr>
              <w:tabs>
                <w:tab w:val="left" w:pos="709"/>
              </w:tabs>
              <w:spacing w:after="0" w:line="240" w:lineRule="auto"/>
              <w:jc w:val="center"/>
              <w:rPr>
                <w:rFonts w:ascii="Times New Roman" w:hAnsi="Times New Roman"/>
                <w:b/>
                <w:sz w:val="16"/>
                <w:szCs w:val="16"/>
              </w:rPr>
            </w:pPr>
            <w:r w:rsidRPr="0034458F">
              <w:rPr>
                <w:rFonts w:ascii="Times New Roman" w:hAnsi="Times New Roman"/>
                <w:b/>
                <w:sz w:val="16"/>
                <w:szCs w:val="16"/>
              </w:rPr>
              <w:t>Yemek Yiyen Öğrencinin Toplam Öğrenciye Oranı (%)</w:t>
            </w:r>
          </w:p>
        </w:tc>
        <w:tc>
          <w:tcPr>
            <w:tcW w:w="720" w:type="pct"/>
            <w:shd w:val="clear" w:color="auto" w:fill="FFFFFF"/>
            <w:vAlign w:val="center"/>
            <w:hideMark/>
          </w:tcPr>
          <w:p w:rsidR="0034458F" w:rsidRPr="0034458F" w:rsidRDefault="0034458F" w:rsidP="0034458F">
            <w:pPr>
              <w:tabs>
                <w:tab w:val="left" w:pos="709"/>
              </w:tabs>
              <w:spacing w:after="0" w:line="240" w:lineRule="auto"/>
              <w:jc w:val="center"/>
              <w:rPr>
                <w:rFonts w:ascii="Times New Roman" w:hAnsi="Times New Roman"/>
                <w:b/>
                <w:sz w:val="20"/>
                <w:szCs w:val="20"/>
              </w:rPr>
            </w:pPr>
            <w:r w:rsidRPr="0034458F">
              <w:rPr>
                <w:rFonts w:ascii="Times New Roman" w:hAnsi="Times New Roman"/>
                <w:b/>
                <w:sz w:val="20"/>
                <w:szCs w:val="20"/>
              </w:rPr>
              <w:t>Öğle Yemeği Toplam Maliyeti (TL)</w:t>
            </w:r>
          </w:p>
        </w:tc>
        <w:tc>
          <w:tcPr>
            <w:tcW w:w="575"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b/>
                <w:sz w:val="20"/>
                <w:szCs w:val="20"/>
              </w:rPr>
            </w:pPr>
            <w:r w:rsidRPr="0034458F">
              <w:rPr>
                <w:rFonts w:ascii="Times New Roman" w:hAnsi="Times New Roman"/>
                <w:b/>
                <w:sz w:val="20"/>
                <w:szCs w:val="20"/>
              </w:rPr>
              <w:t>Öğrenci Başına Yıllık Maliyet (TL)</w:t>
            </w:r>
          </w:p>
        </w:tc>
        <w:tc>
          <w:tcPr>
            <w:tcW w:w="536" w:type="pct"/>
            <w:shd w:val="clear" w:color="auto" w:fill="FFFFFF"/>
            <w:vAlign w:val="center"/>
            <w:hideMark/>
          </w:tcPr>
          <w:p w:rsidR="0034458F" w:rsidRPr="0034458F" w:rsidRDefault="0034458F" w:rsidP="0034458F">
            <w:pPr>
              <w:tabs>
                <w:tab w:val="left" w:pos="709"/>
              </w:tabs>
              <w:spacing w:after="0" w:line="240" w:lineRule="auto"/>
              <w:jc w:val="center"/>
              <w:rPr>
                <w:rFonts w:ascii="Times New Roman" w:hAnsi="Times New Roman"/>
                <w:b/>
                <w:sz w:val="20"/>
                <w:szCs w:val="20"/>
              </w:rPr>
            </w:pPr>
            <w:r w:rsidRPr="0034458F">
              <w:rPr>
                <w:rFonts w:ascii="Times New Roman" w:hAnsi="Times New Roman"/>
                <w:b/>
                <w:sz w:val="20"/>
                <w:szCs w:val="20"/>
              </w:rPr>
              <w:t>Öğrenci Başına Günlük Maliyet (TL)</w:t>
            </w:r>
          </w:p>
        </w:tc>
      </w:tr>
      <w:tr w:rsidR="0034458F" w:rsidRPr="0034458F" w:rsidTr="000C4B51">
        <w:trPr>
          <w:trHeight w:val="273"/>
        </w:trPr>
        <w:tc>
          <w:tcPr>
            <w:tcW w:w="651" w:type="pct"/>
            <w:vMerge w:val="restart"/>
            <w:shd w:val="clear" w:color="auto" w:fill="FFFFFF"/>
            <w:vAlign w:val="center"/>
            <w:hideMark/>
          </w:tcPr>
          <w:p w:rsidR="0034458F" w:rsidRPr="0034458F" w:rsidRDefault="0034458F" w:rsidP="0034458F">
            <w:pPr>
              <w:tabs>
                <w:tab w:val="left" w:pos="709"/>
              </w:tabs>
              <w:spacing w:after="0" w:line="240" w:lineRule="auto"/>
              <w:jc w:val="center"/>
              <w:rPr>
                <w:rFonts w:ascii="Times New Roman" w:hAnsi="Times New Roman"/>
                <w:b/>
                <w:sz w:val="20"/>
                <w:szCs w:val="20"/>
              </w:rPr>
            </w:pPr>
            <w:r w:rsidRPr="0034458F">
              <w:rPr>
                <w:rFonts w:ascii="Times New Roman" w:hAnsi="Times New Roman"/>
                <w:b/>
                <w:sz w:val="20"/>
                <w:szCs w:val="20"/>
              </w:rPr>
              <w:t>2017-2018</w:t>
            </w:r>
          </w:p>
        </w:tc>
        <w:tc>
          <w:tcPr>
            <w:tcW w:w="863" w:type="pct"/>
            <w:shd w:val="clear" w:color="auto" w:fill="FFFFFF"/>
            <w:vAlign w:val="center"/>
            <w:hideMark/>
          </w:tcPr>
          <w:p w:rsidR="0034458F" w:rsidRPr="0034458F" w:rsidRDefault="0034458F" w:rsidP="0034458F">
            <w:pPr>
              <w:tabs>
                <w:tab w:val="left" w:pos="709"/>
              </w:tabs>
              <w:spacing w:after="0" w:line="240" w:lineRule="auto"/>
              <w:rPr>
                <w:rFonts w:ascii="Times New Roman" w:hAnsi="Times New Roman"/>
                <w:sz w:val="20"/>
                <w:szCs w:val="20"/>
              </w:rPr>
            </w:pPr>
            <w:r w:rsidRPr="0034458F">
              <w:rPr>
                <w:rFonts w:ascii="Times New Roman" w:hAnsi="Times New Roman"/>
                <w:sz w:val="20"/>
                <w:szCs w:val="20"/>
              </w:rPr>
              <w:t>İlkokul/Ortaokul</w:t>
            </w:r>
          </w:p>
        </w:tc>
        <w:tc>
          <w:tcPr>
            <w:tcW w:w="503"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99"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53"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r>
      <w:tr w:rsidR="0034458F" w:rsidRPr="0034458F" w:rsidTr="000C4B51">
        <w:trPr>
          <w:trHeight w:val="273"/>
        </w:trPr>
        <w:tc>
          <w:tcPr>
            <w:tcW w:w="651" w:type="pct"/>
            <w:vMerge/>
            <w:shd w:val="clear" w:color="auto" w:fill="FFFFFF"/>
            <w:vAlign w:val="center"/>
            <w:hideMark/>
          </w:tcPr>
          <w:p w:rsidR="0034458F" w:rsidRPr="0034458F" w:rsidRDefault="0034458F" w:rsidP="0034458F">
            <w:pPr>
              <w:tabs>
                <w:tab w:val="left" w:pos="709"/>
              </w:tabs>
              <w:spacing w:after="0" w:line="240" w:lineRule="auto"/>
              <w:jc w:val="center"/>
              <w:rPr>
                <w:rFonts w:ascii="Times New Roman" w:hAnsi="Times New Roman"/>
                <w:b/>
                <w:sz w:val="20"/>
                <w:szCs w:val="20"/>
              </w:rPr>
            </w:pPr>
          </w:p>
        </w:tc>
        <w:tc>
          <w:tcPr>
            <w:tcW w:w="863" w:type="pct"/>
            <w:shd w:val="clear" w:color="auto" w:fill="FFFFFF"/>
            <w:vAlign w:val="center"/>
            <w:hideMark/>
          </w:tcPr>
          <w:p w:rsidR="0034458F" w:rsidRPr="0034458F" w:rsidRDefault="0034458F" w:rsidP="0034458F">
            <w:pPr>
              <w:tabs>
                <w:tab w:val="left" w:pos="709"/>
              </w:tabs>
              <w:spacing w:after="0" w:line="240" w:lineRule="auto"/>
              <w:rPr>
                <w:rFonts w:ascii="Times New Roman" w:hAnsi="Times New Roman"/>
                <w:sz w:val="20"/>
                <w:szCs w:val="20"/>
              </w:rPr>
            </w:pPr>
            <w:r w:rsidRPr="0034458F">
              <w:rPr>
                <w:rFonts w:ascii="Times New Roman" w:hAnsi="Times New Roman"/>
                <w:sz w:val="20"/>
                <w:szCs w:val="20"/>
              </w:rPr>
              <w:t>Ortaöğretim/İHO</w:t>
            </w:r>
          </w:p>
        </w:tc>
        <w:tc>
          <w:tcPr>
            <w:tcW w:w="503"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99"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53"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r>
      <w:tr w:rsidR="0034458F" w:rsidRPr="0034458F" w:rsidTr="000C4B51">
        <w:trPr>
          <w:trHeight w:val="273"/>
        </w:trPr>
        <w:tc>
          <w:tcPr>
            <w:tcW w:w="651" w:type="pct"/>
            <w:vMerge w:val="restar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b/>
                <w:sz w:val="20"/>
                <w:szCs w:val="20"/>
              </w:rPr>
            </w:pPr>
            <w:r w:rsidRPr="0034458F">
              <w:rPr>
                <w:rFonts w:ascii="Times New Roman" w:hAnsi="Times New Roman"/>
                <w:b/>
                <w:sz w:val="20"/>
                <w:szCs w:val="20"/>
              </w:rPr>
              <w:t>2018-2019</w:t>
            </w:r>
          </w:p>
        </w:tc>
        <w:tc>
          <w:tcPr>
            <w:tcW w:w="863" w:type="pct"/>
            <w:shd w:val="clear" w:color="auto" w:fill="FFFFFF"/>
            <w:vAlign w:val="center"/>
          </w:tcPr>
          <w:p w:rsidR="0034458F" w:rsidRPr="0034458F" w:rsidRDefault="0034458F" w:rsidP="0034458F">
            <w:pPr>
              <w:tabs>
                <w:tab w:val="left" w:pos="709"/>
              </w:tabs>
              <w:spacing w:after="0" w:line="240" w:lineRule="auto"/>
              <w:rPr>
                <w:rFonts w:ascii="Times New Roman" w:hAnsi="Times New Roman"/>
                <w:sz w:val="20"/>
                <w:szCs w:val="20"/>
              </w:rPr>
            </w:pPr>
            <w:r w:rsidRPr="0034458F">
              <w:rPr>
                <w:rFonts w:ascii="Times New Roman" w:hAnsi="Times New Roman"/>
                <w:sz w:val="20"/>
                <w:szCs w:val="20"/>
              </w:rPr>
              <w:t>İlkokul/Ortaokul</w:t>
            </w:r>
          </w:p>
        </w:tc>
        <w:tc>
          <w:tcPr>
            <w:tcW w:w="503"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99"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53"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r>
      <w:tr w:rsidR="0034458F" w:rsidRPr="0034458F" w:rsidTr="000C4B51">
        <w:trPr>
          <w:trHeight w:val="273"/>
        </w:trPr>
        <w:tc>
          <w:tcPr>
            <w:tcW w:w="651" w:type="pct"/>
            <w:vMerge/>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b/>
                <w:sz w:val="20"/>
                <w:szCs w:val="20"/>
              </w:rPr>
            </w:pPr>
          </w:p>
        </w:tc>
        <w:tc>
          <w:tcPr>
            <w:tcW w:w="863" w:type="pct"/>
            <w:shd w:val="clear" w:color="auto" w:fill="FFFFFF"/>
            <w:vAlign w:val="center"/>
          </w:tcPr>
          <w:p w:rsidR="0034458F" w:rsidRPr="0034458F" w:rsidRDefault="0034458F" w:rsidP="0034458F">
            <w:pPr>
              <w:tabs>
                <w:tab w:val="left" w:pos="709"/>
              </w:tabs>
              <w:spacing w:after="0" w:line="240" w:lineRule="auto"/>
              <w:rPr>
                <w:rFonts w:ascii="Times New Roman" w:hAnsi="Times New Roman"/>
                <w:sz w:val="20"/>
                <w:szCs w:val="20"/>
              </w:rPr>
            </w:pPr>
            <w:r w:rsidRPr="0034458F">
              <w:rPr>
                <w:rFonts w:ascii="Times New Roman" w:hAnsi="Times New Roman"/>
                <w:sz w:val="20"/>
                <w:szCs w:val="20"/>
              </w:rPr>
              <w:t>Ortaöğretim/İHO</w:t>
            </w:r>
          </w:p>
        </w:tc>
        <w:tc>
          <w:tcPr>
            <w:tcW w:w="503"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99"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53"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r>
      <w:tr w:rsidR="0034458F" w:rsidRPr="0034458F" w:rsidTr="000C4B51">
        <w:trPr>
          <w:trHeight w:val="273"/>
        </w:trPr>
        <w:tc>
          <w:tcPr>
            <w:tcW w:w="651" w:type="pct"/>
            <w:vMerge w:val="restar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b/>
                <w:sz w:val="20"/>
                <w:szCs w:val="20"/>
              </w:rPr>
            </w:pPr>
            <w:r w:rsidRPr="0034458F">
              <w:rPr>
                <w:rFonts w:ascii="Times New Roman" w:hAnsi="Times New Roman"/>
                <w:b/>
                <w:sz w:val="20"/>
                <w:szCs w:val="20"/>
              </w:rPr>
              <w:t>2019-2020</w:t>
            </w:r>
          </w:p>
        </w:tc>
        <w:tc>
          <w:tcPr>
            <w:tcW w:w="863" w:type="pct"/>
            <w:shd w:val="clear" w:color="auto" w:fill="FFFFFF"/>
            <w:vAlign w:val="center"/>
          </w:tcPr>
          <w:p w:rsidR="0034458F" w:rsidRPr="0034458F" w:rsidRDefault="0034458F" w:rsidP="0034458F">
            <w:pPr>
              <w:tabs>
                <w:tab w:val="left" w:pos="709"/>
              </w:tabs>
              <w:spacing w:after="0" w:line="240" w:lineRule="auto"/>
              <w:rPr>
                <w:rFonts w:ascii="Times New Roman" w:hAnsi="Times New Roman"/>
                <w:sz w:val="20"/>
                <w:szCs w:val="20"/>
              </w:rPr>
            </w:pPr>
            <w:r w:rsidRPr="0034458F">
              <w:rPr>
                <w:rFonts w:ascii="Times New Roman" w:hAnsi="Times New Roman"/>
                <w:sz w:val="20"/>
                <w:szCs w:val="20"/>
              </w:rPr>
              <w:t>İlkokul/Ortaokul</w:t>
            </w:r>
          </w:p>
        </w:tc>
        <w:tc>
          <w:tcPr>
            <w:tcW w:w="503"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99"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53"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r>
      <w:tr w:rsidR="0034458F" w:rsidRPr="0034458F" w:rsidTr="000C4B51">
        <w:trPr>
          <w:trHeight w:val="273"/>
        </w:trPr>
        <w:tc>
          <w:tcPr>
            <w:tcW w:w="651" w:type="pct"/>
            <w:vMerge/>
            <w:shd w:val="clear" w:color="auto" w:fill="FFFFFF"/>
            <w:vAlign w:val="center"/>
          </w:tcPr>
          <w:p w:rsidR="0034458F" w:rsidRPr="0034458F" w:rsidRDefault="0034458F" w:rsidP="0034458F">
            <w:pPr>
              <w:tabs>
                <w:tab w:val="left" w:pos="709"/>
              </w:tabs>
              <w:spacing w:after="0" w:line="240" w:lineRule="auto"/>
              <w:rPr>
                <w:rFonts w:ascii="Times New Roman" w:hAnsi="Times New Roman"/>
                <w:sz w:val="20"/>
                <w:szCs w:val="20"/>
              </w:rPr>
            </w:pPr>
          </w:p>
        </w:tc>
        <w:tc>
          <w:tcPr>
            <w:tcW w:w="863" w:type="pct"/>
            <w:shd w:val="clear" w:color="auto" w:fill="FFFFFF"/>
            <w:vAlign w:val="center"/>
          </w:tcPr>
          <w:p w:rsidR="0034458F" w:rsidRPr="0034458F" w:rsidRDefault="0034458F" w:rsidP="0034458F">
            <w:pPr>
              <w:tabs>
                <w:tab w:val="left" w:pos="709"/>
              </w:tabs>
              <w:spacing w:after="0" w:line="240" w:lineRule="auto"/>
              <w:rPr>
                <w:rFonts w:ascii="Times New Roman" w:hAnsi="Times New Roman"/>
                <w:sz w:val="20"/>
                <w:szCs w:val="20"/>
              </w:rPr>
            </w:pPr>
            <w:r w:rsidRPr="0034458F">
              <w:rPr>
                <w:rFonts w:ascii="Times New Roman" w:hAnsi="Times New Roman"/>
                <w:sz w:val="20"/>
                <w:szCs w:val="20"/>
              </w:rPr>
              <w:t>Ortaöğretim/İHO</w:t>
            </w:r>
          </w:p>
        </w:tc>
        <w:tc>
          <w:tcPr>
            <w:tcW w:w="503"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99"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53"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r>
    </w:tbl>
    <w:p w:rsidR="0034458F" w:rsidRPr="0034458F" w:rsidRDefault="0034458F" w:rsidP="0034458F">
      <w:pPr>
        <w:tabs>
          <w:tab w:val="left" w:pos="284"/>
          <w:tab w:val="left" w:pos="426"/>
        </w:tabs>
        <w:spacing w:after="0" w:line="240" w:lineRule="auto"/>
        <w:jc w:val="both"/>
        <w:rPr>
          <w:rFonts w:ascii="Times New Roman" w:hAnsi="Times New Roman"/>
          <w:bCs/>
          <w:i/>
          <w:iCs/>
          <w:sz w:val="12"/>
          <w:szCs w:val="24"/>
        </w:rPr>
      </w:pPr>
    </w:p>
    <w:p w:rsidR="0034458F" w:rsidRP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2)</w:t>
      </w:r>
      <w:r w:rsidRPr="0034458F">
        <w:rPr>
          <w:rFonts w:ascii="Times New Roman" w:hAnsi="Times New Roman"/>
          <w:sz w:val="24"/>
          <w:szCs w:val="24"/>
        </w:rPr>
        <w:t xml:space="preserve"> İl millî eğitim müdürlüğü, Taşımalı Öğrenci Modülüne girilen ilkokul ve ortaokul öğrencilerinin taşınmasına yönelik Taşıma Kapsamına Alınan Öğrenci Bilgi Formunun eğitim öğretim başlamadan ihale işlemlerinin yapılması için ilgili birimlere gönderilmesi </w:t>
      </w:r>
      <w:r w:rsidRPr="0034458F">
        <w:rPr>
          <w:rFonts w:ascii="Times New Roman" w:hAnsi="Times New Roman"/>
          <w:bCs/>
          <w:i/>
          <w:iCs/>
          <w:sz w:val="24"/>
          <w:szCs w:val="24"/>
        </w:rPr>
        <w:t>(Millî Eğitim Bakanlığı Taşıma Yoluyla Eğitime Erişim Yönetmeliği Madde 12)</w:t>
      </w:r>
    </w:p>
    <w:p w:rsidR="0034458F" w:rsidRPr="0034458F" w:rsidRDefault="0034458F" w:rsidP="0034458F">
      <w:pPr>
        <w:tabs>
          <w:tab w:val="left" w:pos="284"/>
        </w:tabs>
        <w:spacing w:after="0" w:line="240" w:lineRule="auto"/>
        <w:jc w:val="both"/>
        <w:rPr>
          <w:rFonts w:ascii="Times New Roman" w:hAnsi="Times New Roman"/>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3)</w:t>
      </w:r>
      <w:r w:rsidRPr="0034458F">
        <w:rPr>
          <w:rFonts w:ascii="Times New Roman" w:hAnsi="Times New Roman"/>
          <w:sz w:val="24"/>
          <w:szCs w:val="24"/>
        </w:rPr>
        <w:t xml:space="preserve"> Özel eğitim öğrenci/kursiyerlerinin taşınmalarına yönelik planlamaların yapılmasını müteakip Taşımalı Öğrenci Modülüne girilen Özel Eğitim İstatistik ve Ödenek Formunun ihale işlemleri yapılmak üzere ilgili birimlere gönderilmesi </w:t>
      </w:r>
      <w:r w:rsidRPr="0034458F">
        <w:rPr>
          <w:rFonts w:ascii="Times New Roman" w:hAnsi="Times New Roman"/>
          <w:i/>
          <w:iCs/>
          <w:sz w:val="24"/>
          <w:szCs w:val="24"/>
          <w:lang w:eastAsia="en-US" w:bidi="en-US"/>
        </w:rPr>
        <w:t>(</w:t>
      </w:r>
      <w:r w:rsidRPr="0034458F">
        <w:rPr>
          <w:rFonts w:ascii="Times New Roman" w:hAnsi="Times New Roman"/>
          <w:i/>
          <w:iCs/>
          <w:sz w:val="24"/>
          <w:szCs w:val="24"/>
        </w:rPr>
        <w:t>Millî Eğitim Bakanlığı Taşıma Yoluyla Eğitime Erişim Yönetmeliği Madde 12)</w:t>
      </w:r>
    </w:p>
    <w:p w:rsidR="0034458F" w:rsidRPr="0034458F" w:rsidRDefault="0034458F" w:rsidP="0034458F">
      <w:pPr>
        <w:tabs>
          <w:tab w:val="left" w:pos="284"/>
          <w:tab w:val="left" w:pos="426"/>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4)</w:t>
      </w:r>
      <w:r w:rsidRPr="0034458F">
        <w:rPr>
          <w:rFonts w:ascii="Times New Roman" w:hAnsi="Times New Roman"/>
          <w:sz w:val="24"/>
          <w:szCs w:val="24"/>
        </w:rPr>
        <w:t xml:space="preserve"> Taşıma iş ve işlemlerini yürüten personelin; saydamlığı, rekabeti, eşit muameleyi, güvenirliği, kamuoyu denetimini, ihtiyaçların uygun şartlarla ve zamanında karşılanmasını ve kaynakların verimli kullanılmasını sağlaması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21)</w:t>
      </w:r>
    </w:p>
    <w:p w:rsidR="0034458F" w:rsidRPr="0034458F" w:rsidRDefault="0034458F" w:rsidP="0034458F">
      <w:pPr>
        <w:tabs>
          <w:tab w:val="left" w:pos="284"/>
          <w:tab w:val="left" w:pos="426"/>
        </w:tabs>
        <w:spacing w:after="0" w:line="240" w:lineRule="auto"/>
        <w:jc w:val="both"/>
        <w:rPr>
          <w:rFonts w:ascii="Times New Roman" w:hAnsi="Times New Roman"/>
          <w:bCs/>
          <w:i/>
          <w:iCs/>
          <w:sz w:val="16"/>
          <w:szCs w:val="24"/>
        </w:rPr>
      </w:pPr>
    </w:p>
    <w:p w:rsidR="0034458F" w:rsidRPr="0034458F" w:rsidRDefault="0034458F" w:rsidP="0034458F">
      <w:pPr>
        <w:spacing w:after="120"/>
        <w:jc w:val="both"/>
        <w:rPr>
          <w:rFonts w:ascii="Times New Roman" w:hAnsi="Times New Roman"/>
          <w:b/>
          <w:bCs/>
          <w:sz w:val="24"/>
          <w:szCs w:val="24"/>
        </w:rPr>
      </w:pPr>
      <w:r w:rsidRPr="0034458F">
        <w:rPr>
          <w:rFonts w:ascii="Times New Roman" w:hAnsi="Times New Roman"/>
          <w:b/>
          <w:bCs/>
          <w:sz w:val="24"/>
          <w:szCs w:val="24"/>
        </w:rPr>
        <w:t>Tablo 8-Taşımalı Eğitimde Taşınan Öğrenci Sayısı, Oranı, Öğrenci Başına Düşen Ortalama Taşıma Maliyeti</w:t>
      </w:r>
    </w:p>
    <w:tbl>
      <w:tblPr>
        <w:tblW w:w="4928" w:type="pct"/>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4A0" w:firstRow="1" w:lastRow="0" w:firstColumn="1" w:lastColumn="0" w:noHBand="0" w:noVBand="1"/>
      </w:tblPr>
      <w:tblGrid>
        <w:gridCol w:w="1219"/>
        <w:gridCol w:w="1615"/>
        <w:gridCol w:w="941"/>
        <w:gridCol w:w="1044"/>
        <w:gridCol w:w="1112"/>
        <w:gridCol w:w="1348"/>
        <w:gridCol w:w="1076"/>
        <w:gridCol w:w="1003"/>
      </w:tblGrid>
      <w:tr w:rsidR="0034458F" w:rsidRPr="0034458F" w:rsidTr="000C4B51">
        <w:trPr>
          <w:trHeight w:val="852"/>
        </w:trPr>
        <w:tc>
          <w:tcPr>
            <w:tcW w:w="651" w:type="pct"/>
            <w:shd w:val="clear" w:color="auto" w:fill="FFFFFF"/>
            <w:vAlign w:val="center"/>
            <w:hideMark/>
          </w:tcPr>
          <w:p w:rsidR="0034458F" w:rsidRPr="0034458F" w:rsidRDefault="0034458F" w:rsidP="0034458F">
            <w:pPr>
              <w:tabs>
                <w:tab w:val="left" w:pos="709"/>
              </w:tabs>
              <w:spacing w:after="0" w:line="240" w:lineRule="auto"/>
              <w:jc w:val="center"/>
              <w:rPr>
                <w:rFonts w:ascii="Times New Roman" w:hAnsi="Times New Roman"/>
                <w:b/>
                <w:sz w:val="20"/>
                <w:szCs w:val="20"/>
              </w:rPr>
            </w:pPr>
            <w:r w:rsidRPr="0034458F">
              <w:rPr>
                <w:rFonts w:ascii="Times New Roman" w:hAnsi="Times New Roman"/>
                <w:b/>
                <w:sz w:val="20"/>
                <w:szCs w:val="20"/>
              </w:rPr>
              <w:t>Yıllar</w:t>
            </w:r>
          </w:p>
        </w:tc>
        <w:tc>
          <w:tcPr>
            <w:tcW w:w="863" w:type="pct"/>
            <w:shd w:val="clear" w:color="auto" w:fill="FFFFFF"/>
            <w:vAlign w:val="center"/>
            <w:hideMark/>
          </w:tcPr>
          <w:p w:rsidR="0034458F" w:rsidRPr="0034458F" w:rsidRDefault="0034458F" w:rsidP="0034458F">
            <w:pPr>
              <w:tabs>
                <w:tab w:val="left" w:pos="709"/>
              </w:tabs>
              <w:spacing w:after="0" w:line="240" w:lineRule="auto"/>
              <w:jc w:val="center"/>
              <w:rPr>
                <w:rFonts w:ascii="Times New Roman" w:hAnsi="Times New Roman"/>
                <w:b/>
                <w:sz w:val="20"/>
                <w:szCs w:val="20"/>
              </w:rPr>
            </w:pPr>
            <w:r w:rsidRPr="0034458F">
              <w:rPr>
                <w:rFonts w:ascii="Times New Roman" w:hAnsi="Times New Roman"/>
                <w:b/>
                <w:sz w:val="20"/>
                <w:szCs w:val="20"/>
              </w:rPr>
              <w:t>Öğretim Kademesi</w:t>
            </w:r>
          </w:p>
        </w:tc>
        <w:tc>
          <w:tcPr>
            <w:tcW w:w="503" w:type="pct"/>
            <w:shd w:val="clear" w:color="auto" w:fill="FFFFFF"/>
            <w:vAlign w:val="center"/>
            <w:hideMark/>
          </w:tcPr>
          <w:p w:rsidR="0034458F" w:rsidRPr="0034458F" w:rsidRDefault="0034458F" w:rsidP="0034458F">
            <w:pPr>
              <w:tabs>
                <w:tab w:val="left" w:pos="709"/>
              </w:tabs>
              <w:spacing w:after="0" w:line="240" w:lineRule="auto"/>
              <w:jc w:val="center"/>
              <w:rPr>
                <w:rFonts w:ascii="Times New Roman" w:hAnsi="Times New Roman"/>
                <w:b/>
                <w:sz w:val="20"/>
                <w:szCs w:val="20"/>
              </w:rPr>
            </w:pPr>
            <w:r w:rsidRPr="0034458F">
              <w:rPr>
                <w:rFonts w:ascii="Times New Roman" w:hAnsi="Times New Roman"/>
                <w:b/>
                <w:sz w:val="20"/>
                <w:szCs w:val="20"/>
              </w:rPr>
              <w:t>Toplam Öğrenci Sayısı</w:t>
            </w:r>
          </w:p>
        </w:tc>
        <w:tc>
          <w:tcPr>
            <w:tcW w:w="558" w:type="pct"/>
            <w:shd w:val="clear" w:color="auto" w:fill="FFFFFF"/>
            <w:vAlign w:val="center"/>
            <w:hideMark/>
          </w:tcPr>
          <w:p w:rsidR="0034458F" w:rsidRPr="0034458F" w:rsidRDefault="0034458F" w:rsidP="0034458F">
            <w:pPr>
              <w:tabs>
                <w:tab w:val="left" w:pos="709"/>
              </w:tabs>
              <w:spacing w:after="0" w:line="240" w:lineRule="auto"/>
              <w:jc w:val="center"/>
              <w:rPr>
                <w:rFonts w:ascii="Times New Roman" w:hAnsi="Times New Roman"/>
                <w:b/>
                <w:sz w:val="20"/>
                <w:szCs w:val="20"/>
              </w:rPr>
            </w:pPr>
            <w:r w:rsidRPr="0034458F">
              <w:rPr>
                <w:rFonts w:ascii="Times New Roman" w:hAnsi="Times New Roman"/>
                <w:b/>
                <w:sz w:val="20"/>
                <w:szCs w:val="20"/>
              </w:rPr>
              <w:t>Taşınan Öğrenci Sayısı</w:t>
            </w:r>
          </w:p>
        </w:tc>
        <w:tc>
          <w:tcPr>
            <w:tcW w:w="594" w:type="pct"/>
            <w:shd w:val="clear" w:color="auto" w:fill="FFFFFF"/>
            <w:vAlign w:val="center"/>
            <w:hideMark/>
          </w:tcPr>
          <w:p w:rsidR="0034458F" w:rsidRPr="0034458F" w:rsidRDefault="0034458F" w:rsidP="0034458F">
            <w:pPr>
              <w:tabs>
                <w:tab w:val="left" w:pos="709"/>
              </w:tabs>
              <w:spacing w:after="0" w:line="240" w:lineRule="auto"/>
              <w:jc w:val="center"/>
              <w:rPr>
                <w:rFonts w:ascii="Times New Roman" w:hAnsi="Times New Roman"/>
                <w:b/>
                <w:sz w:val="16"/>
                <w:szCs w:val="16"/>
              </w:rPr>
            </w:pPr>
            <w:r w:rsidRPr="0034458F">
              <w:rPr>
                <w:rFonts w:ascii="Times New Roman" w:hAnsi="Times New Roman"/>
                <w:b/>
                <w:sz w:val="16"/>
                <w:szCs w:val="16"/>
              </w:rPr>
              <w:t>Taşınan Öğrencinin Toplam Öğrenciye Oranı (%)</w:t>
            </w:r>
          </w:p>
        </w:tc>
        <w:tc>
          <w:tcPr>
            <w:tcW w:w="720" w:type="pct"/>
            <w:shd w:val="clear" w:color="auto" w:fill="FFFFFF"/>
            <w:vAlign w:val="center"/>
            <w:hideMark/>
          </w:tcPr>
          <w:p w:rsidR="0034458F" w:rsidRPr="0034458F" w:rsidRDefault="0034458F" w:rsidP="0034458F">
            <w:pPr>
              <w:tabs>
                <w:tab w:val="left" w:pos="709"/>
              </w:tabs>
              <w:spacing w:after="0" w:line="240" w:lineRule="auto"/>
              <w:jc w:val="center"/>
              <w:rPr>
                <w:rFonts w:ascii="Times New Roman" w:hAnsi="Times New Roman"/>
                <w:b/>
                <w:sz w:val="20"/>
                <w:szCs w:val="20"/>
              </w:rPr>
            </w:pPr>
            <w:r w:rsidRPr="0034458F">
              <w:rPr>
                <w:rFonts w:ascii="Times New Roman" w:hAnsi="Times New Roman"/>
                <w:b/>
                <w:sz w:val="20"/>
                <w:szCs w:val="20"/>
              </w:rPr>
              <w:t>Taşıma Toplam Maliyet (TL)</w:t>
            </w:r>
          </w:p>
        </w:tc>
        <w:tc>
          <w:tcPr>
            <w:tcW w:w="575"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b/>
                <w:sz w:val="20"/>
                <w:szCs w:val="20"/>
              </w:rPr>
            </w:pPr>
            <w:r w:rsidRPr="0034458F">
              <w:rPr>
                <w:rFonts w:ascii="Times New Roman" w:hAnsi="Times New Roman"/>
                <w:b/>
                <w:sz w:val="20"/>
                <w:szCs w:val="20"/>
              </w:rPr>
              <w:t>Öğrenci Başına Yıllık Maliyet (TL)</w:t>
            </w:r>
          </w:p>
        </w:tc>
        <w:tc>
          <w:tcPr>
            <w:tcW w:w="536" w:type="pct"/>
            <w:shd w:val="clear" w:color="auto" w:fill="FFFFFF"/>
            <w:vAlign w:val="center"/>
            <w:hideMark/>
          </w:tcPr>
          <w:p w:rsidR="0034458F" w:rsidRPr="0034458F" w:rsidRDefault="0034458F" w:rsidP="0034458F">
            <w:pPr>
              <w:tabs>
                <w:tab w:val="left" w:pos="709"/>
              </w:tabs>
              <w:spacing w:after="0" w:line="240" w:lineRule="auto"/>
              <w:jc w:val="center"/>
              <w:rPr>
                <w:rFonts w:ascii="Times New Roman" w:hAnsi="Times New Roman"/>
                <w:b/>
                <w:sz w:val="20"/>
                <w:szCs w:val="20"/>
              </w:rPr>
            </w:pPr>
            <w:r w:rsidRPr="0034458F">
              <w:rPr>
                <w:rFonts w:ascii="Times New Roman" w:hAnsi="Times New Roman"/>
                <w:b/>
                <w:sz w:val="20"/>
                <w:szCs w:val="20"/>
              </w:rPr>
              <w:t>Öğrenci Başına Günlük Maliyet (TL)</w:t>
            </w:r>
          </w:p>
        </w:tc>
      </w:tr>
      <w:tr w:rsidR="0034458F" w:rsidRPr="0034458F" w:rsidTr="000C4B51">
        <w:trPr>
          <w:trHeight w:val="273"/>
        </w:trPr>
        <w:tc>
          <w:tcPr>
            <w:tcW w:w="651" w:type="pct"/>
            <w:vMerge w:val="restart"/>
            <w:shd w:val="clear" w:color="auto" w:fill="FFFFFF"/>
            <w:vAlign w:val="center"/>
            <w:hideMark/>
          </w:tcPr>
          <w:p w:rsidR="0034458F" w:rsidRPr="0034458F" w:rsidRDefault="0034458F" w:rsidP="0034458F">
            <w:pPr>
              <w:tabs>
                <w:tab w:val="left" w:pos="709"/>
              </w:tabs>
              <w:spacing w:after="0" w:line="240" w:lineRule="auto"/>
              <w:jc w:val="center"/>
              <w:rPr>
                <w:rFonts w:ascii="Times New Roman" w:hAnsi="Times New Roman"/>
                <w:b/>
                <w:sz w:val="20"/>
                <w:szCs w:val="20"/>
              </w:rPr>
            </w:pPr>
            <w:r w:rsidRPr="0034458F">
              <w:rPr>
                <w:rFonts w:ascii="Times New Roman" w:hAnsi="Times New Roman"/>
                <w:b/>
                <w:sz w:val="20"/>
                <w:szCs w:val="20"/>
              </w:rPr>
              <w:t>2018-2019</w:t>
            </w:r>
          </w:p>
        </w:tc>
        <w:tc>
          <w:tcPr>
            <w:tcW w:w="863" w:type="pct"/>
            <w:shd w:val="clear" w:color="auto" w:fill="FFFFFF"/>
            <w:vAlign w:val="center"/>
            <w:hideMark/>
          </w:tcPr>
          <w:p w:rsidR="0034458F" w:rsidRPr="0034458F" w:rsidRDefault="0034458F" w:rsidP="0034458F">
            <w:pPr>
              <w:tabs>
                <w:tab w:val="left" w:pos="709"/>
              </w:tabs>
              <w:spacing w:after="0" w:line="240" w:lineRule="auto"/>
              <w:rPr>
                <w:rFonts w:ascii="Times New Roman" w:hAnsi="Times New Roman"/>
                <w:sz w:val="20"/>
                <w:szCs w:val="20"/>
              </w:rPr>
            </w:pPr>
            <w:r w:rsidRPr="0034458F">
              <w:rPr>
                <w:rFonts w:ascii="Times New Roman" w:hAnsi="Times New Roman"/>
                <w:sz w:val="20"/>
                <w:szCs w:val="20"/>
              </w:rPr>
              <w:t>İlkokul/Ortaokul</w:t>
            </w:r>
          </w:p>
        </w:tc>
        <w:tc>
          <w:tcPr>
            <w:tcW w:w="503"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58"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94"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r>
      <w:tr w:rsidR="0034458F" w:rsidRPr="0034458F" w:rsidTr="000C4B51">
        <w:trPr>
          <w:trHeight w:val="273"/>
        </w:trPr>
        <w:tc>
          <w:tcPr>
            <w:tcW w:w="651" w:type="pct"/>
            <w:vMerge/>
            <w:shd w:val="clear" w:color="auto" w:fill="FFFFFF"/>
            <w:vAlign w:val="center"/>
            <w:hideMark/>
          </w:tcPr>
          <w:p w:rsidR="0034458F" w:rsidRPr="0034458F" w:rsidRDefault="0034458F" w:rsidP="0034458F">
            <w:pPr>
              <w:tabs>
                <w:tab w:val="left" w:pos="709"/>
              </w:tabs>
              <w:spacing w:after="0" w:line="240" w:lineRule="auto"/>
              <w:rPr>
                <w:rFonts w:ascii="Times New Roman" w:hAnsi="Times New Roman"/>
                <w:b/>
                <w:sz w:val="20"/>
                <w:szCs w:val="20"/>
              </w:rPr>
            </w:pPr>
          </w:p>
        </w:tc>
        <w:tc>
          <w:tcPr>
            <w:tcW w:w="863" w:type="pct"/>
            <w:shd w:val="clear" w:color="auto" w:fill="FFFFFF"/>
            <w:vAlign w:val="center"/>
            <w:hideMark/>
          </w:tcPr>
          <w:p w:rsidR="0034458F" w:rsidRPr="0034458F" w:rsidRDefault="0034458F" w:rsidP="0034458F">
            <w:pPr>
              <w:tabs>
                <w:tab w:val="left" w:pos="709"/>
              </w:tabs>
              <w:spacing w:after="0" w:line="240" w:lineRule="auto"/>
              <w:rPr>
                <w:rFonts w:ascii="Times New Roman" w:hAnsi="Times New Roman"/>
                <w:sz w:val="20"/>
                <w:szCs w:val="20"/>
              </w:rPr>
            </w:pPr>
            <w:r w:rsidRPr="0034458F">
              <w:rPr>
                <w:rFonts w:ascii="Times New Roman" w:hAnsi="Times New Roman"/>
                <w:sz w:val="20"/>
                <w:szCs w:val="20"/>
              </w:rPr>
              <w:t>Ortaöğretim/İHO</w:t>
            </w:r>
          </w:p>
        </w:tc>
        <w:tc>
          <w:tcPr>
            <w:tcW w:w="503"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58"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94"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r>
      <w:tr w:rsidR="0034458F" w:rsidRPr="0034458F" w:rsidTr="000C4B51">
        <w:trPr>
          <w:trHeight w:val="273"/>
        </w:trPr>
        <w:tc>
          <w:tcPr>
            <w:tcW w:w="651" w:type="pct"/>
            <w:vMerge/>
            <w:shd w:val="clear" w:color="auto" w:fill="FFFFFF"/>
            <w:vAlign w:val="center"/>
            <w:hideMark/>
          </w:tcPr>
          <w:p w:rsidR="0034458F" w:rsidRPr="0034458F" w:rsidRDefault="0034458F" w:rsidP="0034458F">
            <w:pPr>
              <w:tabs>
                <w:tab w:val="left" w:pos="709"/>
              </w:tabs>
              <w:spacing w:after="0" w:line="240" w:lineRule="auto"/>
              <w:rPr>
                <w:rFonts w:ascii="Times New Roman" w:hAnsi="Times New Roman"/>
                <w:b/>
                <w:sz w:val="20"/>
                <w:szCs w:val="20"/>
              </w:rPr>
            </w:pPr>
          </w:p>
        </w:tc>
        <w:tc>
          <w:tcPr>
            <w:tcW w:w="863" w:type="pct"/>
            <w:shd w:val="clear" w:color="auto" w:fill="FFFFFF"/>
            <w:vAlign w:val="center"/>
            <w:hideMark/>
          </w:tcPr>
          <w:p w:rsidR="0034458F" w:rsidRPr="0034458F" w:rsidRDefault="0034458F" w:rsidP="0034458F">
            <w:pPr>
              <w:tabs>
                <w:tab w:val="left" w:pos="709"/>
              </w:tabs>
              <w:spacing w:after="0" w:line="240" w:lineRule="auto"/>
              <w:rPr>
                <w:rFonts w:ascii="Times New Roman" w:hAnsi="Times New Roman"/>
                <w:sz w:val="20"/>
                <w:szCs w:val="20"/>
              </w:rPr>
            </w:pPr>
            <w:r w:rsidRPr="0034458F">
              <w:rPr>
                <w:rFonts w:ascii="Times New Roman" w:hAnsi="Times New Roman"/>
                <w:sz w:val="20"/>
                <w:szCs w:val="20"/>
              </w:rPr>
              <w:t>Özel Eğitim</w:t>
            </w:r>
          </w:p>
        </w:tc>
        <w:tc>
          <w:tcPr>
            <w:tcW w:w="503"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58"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94"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r>
      <w:tr w:rsidR="0034458F" w:rsidRPr="0034458F" w:rsidTr="000C4B51">
        <w:trPr>
          <w:trHeight w:val="273"/>
        </w:trPr>
        <w:tc>
          <w:tcPr>
            <w:tcW w:w="651" w:type="pct"/>
            <w:vMerge w:val="restar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b/>
                <w:sz w:val="20"/>
                <w:szCs w:val="20"/>
              </w:rPr>
            </w:pPr>
            <w:r w:rsidRPr="0034458F">
              <w:rPr>
                <w:rFonts w:ascii="Times New Roman" w:hAnsi="Times New Roman"/>
                <w:b/>
                <w:sz w:val="20"/>
                <w:szCs w:val="20"/>
              </w:rPr>
              <w:t>2019-2020</w:t>
            </w:r>
          </w:p>
        </w:tc>
        <w:tc>
          <w:tcPr>
            <w:tcW w:w="863" w:type="pct"/>
            <w:shd w:val="clear" w:color="auto" w:fill="FFFFFF"/>
            <w:vAlign w:val="center"/>
          </w:tcPr>
          <w:p w:rsidR="0034458F" w:rsidRPr="0034458F" w:rsidRDefault="0034458F" w:rsidP="0034458F">
            <w:pPr>
              <w:tabs>
                <w:tab w:val="left" w:pos="709"/>
              </w:tabs>
              <w:spacing w:after="0" w:line="240" w:lineRule="auto"/>
              <w:rPr>
                <w:rFonts w:ascii="Times New Roman" w:hAnsi="Times New Roman"/>
                <w:sz w:val="20"/>
                <w:szCs w:val="20"/>
              </w:rPr>
            </w:pPr>
            <w:r w:rsidRPr="0034458F">
              <w:rPr>
                <w:rFonts w:ascii="Times New Roman" w:hAnsi="Times New Roman"/>
                <w:sz w:val="20"/>
                <w:szCs w:val="20"/>
              </w:rPr>
              <w:t>İlkokul/Ortaokul</w:t>
            </w:r>
          </w:p>
        </w:tc>
        <w:tc>
          <w:tcPr>
            <w:tcW w:w="503"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58"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94"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r>
      <w:tr w:rsidR="0034458F" w:rsidRPr="0034458F" w:rsidTr="000C4B51">
        <w:trPr>
          <w:trHeight w:val="273"/>
        </w:trPr>
        <w:tc>
          <w:tcPr>
            <w:tcW w:w="651" w:type="pct"/>
            <w:vMerge/>
            <w:shd w:val="clear" w:color="auto" w:fill="FFFFFF"/>
            <w:vAlign w:val="center"/>
          </w:tcPr>
          <w:p w:rsidR="0034458F" w:rsidRPr="0034458F" w:rsidRDefault="0034458F" w:rsidP="0034458F">
            <w:pPr>
              <w:tabs>
                <w:tab w:val="left" w:pos="709"/>
              </w:tabs>
              <w:spacing w:after="0" w:line="240" w:lineRule="auto"/>
              <w:rPr>
                <w:rFonts w:ascii="Times New Roman" w:hAnsi="Times New Roman"/>
                <w:b/>
                <w:sz w:val="20"/>
                <w:szCs w:val="20"/>
              </w:rPr>
            </w:pPr>
          </w:p>
        </w:tc>
        <w:tc>
          <w:tcPr>
            <w:tcW w:w="863" w:type="pct"/>
            <w:shd w:val="clear" w:color="auto" w:fill="FFFFFF"/>
            <w:vAlign w:val="center"/>
          </w:tcPr>
          <w:p w:rsidR="0034458F" w:rsidRPr="0034458F" w:rsidRDefault="0034458F" w:rsidP="0034458F">
            <w:pPr>
              <w:tabs>
                <w:tab w:val="left" w:pos="709"/>
              </w:tabs>
              <w:spacing w:after="0" w:line="240" w:lineRule="auto"/>
              <w:rPr>
                <w:rFonts w:ascii="Times New Roman" w:hAnsi="Times New Roman"/>
                <w:sz w:val="20"/>
                <w:szCs w:val="20"/>
              </w:rPr>
            </w:pPr>
            <w:r w:rsidRPr="0034458F">
              <w:rPr>
                <w:rFonts w:ascii="Times New Roman" w:hAnsi="Times New Roman"/>
                <w:sz w:val="20"/>
                <w:szCs w:val="20"/>
              </w:rPr>
              <w:t>Ortaöğretim/İHO</w:t>
            </w:r>
          </w:p>
        </w:tc>
        <w:tc>
          <w:tcPr>
            <w:tcW w:w="503"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58"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94"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r>
      <w:tr w:rsidR="0034458F" w:rsidRPr="0034458F" w:rsidTr="000C4B51">
        <w:trPr>
          <w:trHeight w:val="273"/>
        </w:trPr>
        <w:tc>
          <w:tcPr>
            <w:tcW w:w="651" w:type="pct"/>
            <w:vMerge/>
            <w:shd w:val="clear" w:color="auto" w:fill="FFFFFF"/>
            <w:vAlign w:val="center"/>
          </w:tcPr>
          <w:p w:rsidR="0034458F" w:rsidRPr="0034458F" w:rsidRDefault="0034458F" w:rsidP="0034458F">
            <w:pPr>
              <w:tabs>
                <w:tab w:val="left" w:pos="709"/>
              </w:tabs>
              <w:spacing w:after="0" w:line="240" w:lineRule="auto"/>
              <w:rPr>
                <w:rFonts w:ascii="Times New Roman" w:hAnsi="Times New Roman"/>
                <w:b/>
                <w:sz w:val="20"/>
                <w:szCs w:val="20"/>
              </w:rPr>
            </w:pPr>
          </w:p>
        </w:tc>
        <w:tc>
          <w:tcPr>
            <w:tcW w:w="863" w:type="pct"/>
            <w:shd w:val="clear" w:color="auto" w:fill="FFFFFF"/>
            <w:vAlign w:val="center"/>
          </w:tcPr>
          <w:p w:rsidR="0034458F" w:rsidRPr="0034458F" w:rsidRDefault="0034458F" w:rsidP="0034458F">
            <w:pPr>
              <w:tabs>
                <w:tab w:val="left" w:pos="709"/>
              </w:tabs>
              <w:spacing w:after="0" w:line="240" w:lineRule="auto"/>
              <w:rPr>
                <w:rFonts w:ascii="Times New Roman" w:hAnsi="Times New Roman"/>
                <w:sz w:val="20"/>
                <w:szCs w:val="20"/>
              </w:rPr>
            </w:pPr>
            <w:r w:rsidRPr="0034458F">
              <w:rPr>
                <w:rFonts w:ascii="Times New Roman" w:hAnsi="Times New Roman"/>
                <w:sz w:val="20"/>
                <w:szCs w:val="20"/>
              </w:rPr>
              <w:t>Özel Eğitim</w:t>
            </w:r>
          </w:p>
        </w:tc>
        <w:tc>
          <w:tcPr>
            <w:tcW w:w="503"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58"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94"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r>
      <w:tr w:rsidR="0034458F" w:rsidRPr="0034458F" w:rsidTr="000C4B51">
        <w:trPr>
          <w:trHeight w:val="273"/>
        </w:trPr>
        <w:tc>
          <w:tcPr>
            <w:tcW w:w="651" w:type="pct"/>
            <w:vMerge w:val="restar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b/>
                <w:sz w:val="20"/>
                <w:szCs w:val="20"/>
              </w:rPr>
            </w:pPr>
            <w:r>
              <w:rPr>
                <w:rFonts w:ascii="Times New Roman" w:hAnsi="Times New Roman"/>
                <w:b/>
                <w:sz w:val="20"/>
                <w:szCs w:val="20"/>
              </w:rPr>
              <w:t>2020-2021</w:t>
            </w:r>
          </w:p>
        </w:tc>
        <w:tc>
          <w:tcPr>
            <w:tcW w:w="863" w:type="pct"/>
            <w:shd w:val="clear" w:color="auto" w:fill="FFFFFF"/>
            <w:vAlign w:val="center"/>
          </w:tcPr>
          <w:p w:rsidR="0034458F" w:rsidRPr="0034458F" w:rsidRDefault="0034458F" w:rsidP="0034458F">
            <w:pPr>
              <w:tabs>
                <w:tab w:val="left" w:pos="709"/>
              </w:tabs>
              <w:spacing w:after="0" w:line="240" w:lineRule="auto"/>
              <w:rPr>
                <w:rFonts w:ascii="Times New Roman" w:hAnsi="Times New Roman"/>
                <w:sz w:val="20"/>
                <w:szCs w:val="20"/>
              </w:rPr>
            </w:pPr>
            <w:r w:rsidRPr="0034458F">
              <w:rPr>
                <w:rFonts w:ascii="Times New Roman" w:hAnsi="Times New Roman"/>
                <w:sz w:val="20"/>
                <w:szCs w:val="20"/>
              </w:rPr>
              <w:t>İlkokul/Ortaokul</w:t>
            </w:r>
          </w:p>
        </w:tc>
        <w:tc>
          <w:tcPr>
            <w:tcW w:w="503"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58"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94"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r>
      <w:tr w:rsidR="0034458F" w:rsidRPr="0034458F" w:rsidTr="000C4B51">
        <w:trPr>
          <w:trHeight w:val="273"/>
        </w:trPr>
        <w:tc>
          <w:tcPr>
            <w:tcW w:w="651" w:type="pct"/>
            <w:vMerge/>
            <w:shd w:val="clear" w:color="auto" w:fill="FFFFFF"/>
            <w:vAlign w:val="center"/>
          </w:tcPr>
          <w:p w:rsidR="0034458F" w:rsidRPr="0034458F" w:rsidRDefault="0034458F" w:rsidP="0034458F">
            <w:pPr>
              <w:tabs>
                <w:tab w:val="left" w:pos="709"/>
              </w:tabs>
              <w:spacing w:after="0" w:line="240" w:lineRule="auto"/>
              <w:rPr>
                <w:rFonts w:ascii="Times New Roman" w:hAnsi="Times New Roman"/>
                <w:sz w:val="20"/>
                <w:szCs w:val="20"/>
              </w:rPr>
            </w:pPr>
          </w:p>
        </w:tc>
        <w:tc>
          <w:tcPr>
            <w:tcW w:w="863" w:type="pct"/>
            <w:shd w:val="clear" w:color="auto" w:fill="FFFFFF"/>
            <w:vAlign w:val="center"/>
          </w:tcPr>
          <w:p w:rsidR="0034458F" w:rsidRPr="0034458F" w:rsidRDefault="0034458F" w:rsidP="0034458F">
            <w:pPr>
              <w:tabs>
                <w:tab w:val="left" w:pos="709"/>
              </w:tabs>
              <w:spacing w:after="0" w:line="240" w:lineRule="auto"/>
              <w:rPr>
                <w:rFonts w:ascii="Times New Roman" w:hAnsi="Times New Roman"/>
                <w:sz w:val="20"/>
                <w:szCs w:val="20"/>
              </w:rPr>
            </w:pPr>
            <w:r w:rsidRPr="0034458F">
              <w:rPr>
                <w:rFonts w:ascii="Times New Roman" w:hAnsi="Times New Roman"/>
                <w:sz w:val="20"/>
                <w:szCs w:val="20"/>
              </w:rPr>
              <w:t>Ortaöğretim/İHO</w:t>
            </w:r>
          </w:p>
        </w:tc>
        <w:tc>
          <w:tcPr>
            <w:tcW w:w="503"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58"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94"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r>
      <w:tr w:rsidR="0034458F" w:rsidRPr="0034458F" w:rsidTr="000C4B51">
        <w:trPr>
          <w:trHeight w:val="273"/>
        </w:trPr>
        <w:tc>
          <w:tcPr>
            <w:tcW w:w="651" w:type="pct"/>
            <w:vMerge/>
            <w:shd w:val="clear" w:color="auto" w:fill="FFFFFF"/>
            <w:vAlign w:val="center"/>
          </w:tcPr>
          <w:p w:rsidR="0034458F" w:rsidRPr="0034458F" w:rsidRDefault="0034458F" w:rsidP="0034458F">
            <w:pPr>
              <w:tabs>
                <w:tab w:val="left" w:pos="709"/>
              </w:tabs>
              <w:spacing w:after="0" w:line="240" w:lineRule="auto"/>
              <w:rPr>
                <w:rFonts w:ascii="Times New Roman" w:hAnsi="Times New Roman"/>
                <w:sz w:val="20"/>
                <w:szCs w:val="20"/>
              </w:rPr>
            </w:pPr>
          </w:p>
        </w:tc>
        <w:tc>
          <w:tcPr>
            <w:tcW w:w="863" w:type="pct"/>
            <w:shd w:val="clear" w:color="auto" w:fill="FFFFFF"/>
            <w:vAlign w:val="center"/>
          </w:tcPr>
          <w:p w:rsidR="0034458F" w:rsidRPr="0034458F" w:rsidRDefault="0034458F" w:rsidP="0034458F">
            <w:pPr>
              <w:tabs>
                <w:tab w:val="left" w:pos="709"/>
              </w:tabs>
              <w:spacing w:after="0" w:line="240" w:lineRule="auto"/>
              <w:rPr>
                <w:rFonts w:ascii="Times New Roman" w:hAnsi="Times New Roman"/>
                <w:sz w:val="20"/>
                <w:szCs w:val="20"/>
              </w:rPr>
            </w:pPr>
            <w:r w:rsidRPr="0034458F">
              <w:rPr>
                <w:rFonts w:ascii="Times New Roman" w:hAnsi="Times New Roman"/>
                <w:sz w:val="20"/>
                <w:szCs w:val="20"/>
              </w:rPr>
              <w:t>Özel Eğitim</w:t>
            </w:r>
          </w:p>
        </w:tc>
        <w:tc>
          <w:tcPr>
            <w:tcW w:w="503"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58"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94"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720"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75"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c>
          <w:tcPr>
            <w:tcW w:w="536" w:type="pct"/>
            <w:shd w:val="clear" w:color="auto" w:fill="FFFFFF"/>
            <w:vAlign w:val="center"/>
          </w:tcPr>
          <w:p w:rsidR="0034458F" w:rsidRPr="0034458F" w:rsidRDefault="0034458F" w:rsidP="0034458F">
            <w:pPr>
              <w:tabs>
                <w:tab w:val="left" w:pos="709"/>
              </w:tabs>
              <w:spacing w:after="0" w:line="240" w:lineRule="auto"/>
              <w:jc w:val="center"/>
              <w:rPr>
                <w:rFonts w:ascii="Times New Roman" w:hAnsi="Times New Roman"/>
                <w:sz w:val="20"/>
                <w:szCs w:val="20"/>
              </w:rPr>
            </w:pPr>
          </w:p>
        </w:tc>
      </w:tr>
    </w:tbl>
    <w:p w:rsidR="0034458F" w:rsidRPr="0034458F" w:rsidRDefault="0034458F" w:rsidP="0034458F">
      <w:pPr>
        <w:spacing w:after="0" w:line="240" w:lineRule="auto"/>
        <w:rPr>
          <w:rFonts w:ascii="Times New Roman" w:hAnsi="Times New Roman"/>
          <w:sz w:val="24"/>
          <w:szCs w:val="24"/>
          <w:lang w:eastAsia="en-US" w:bidi="en-US"/>
        </w:rPr>
      </w:pPr>
    </w:p>
    <w:p w:rsidR="0034458F" w:rsidRPr="0034458F" w:rsidRDefault="0034458F" w:rsidP="0034458F">
      <w:pPr>
        <w:tabs>
          <w:tab w:val="left" w:pos="284"/>
        </w:tabs>
        <w:spacing w:after="0" w:line="240" w:lineRule="auto"/>
        <w:jc w:val="both"/>
        <w:rPr>
          <w:rFonts w:ascii="Times New Roman" w:hAnsi="Times New Roman"/>
          <w:bCs/>
          <w:i/>
          <w:iCs/>
          <w:sz w:val="24"/>
          <w:szCs w:val="24"/>
        </w:rPr>
      </w:pPr>
      <w:bookmarkStart w:id="23" w:name="_Toc396489159"/>
      <w:bookmarkStart w:id="24" w:name="_Toc398114400"/>
      <w:bookmarkStart w:id="25" w:name="_Toc466637570"/>
      <w:bookmarkStart w:id="26" w:name="_Toc362866446"/>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5)</w:t>
      </w:r>
      <w:r w:rsidRPr="0034458F">
        <w:rPr>
          <w:rFonts w:ascii="Times New Roman" w:hAnsi="Times New Roman"/>
          <w:sz w:val="24"/>
          <w:szCs w:val="24"/>
        </w:rPr>
        <w:t xml:space="preserve"> İşitme engelli özel eğitim meslek lisesi öğrencileri ile işitme engelli özel eğitim kursiyerlerine verilecek olan toplu taşıma kartları veya biletlerinin öğrenci ve gün sayısına göre aylık ödenek talebinin belirlenmesi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6/1-m)</w:t>
      </w:r>
    </w:p>
    <w:p w:rsidR="0034458F" w:rsidRP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6)</w:t>
      </w:r>
      <w:r w:rsidRPr="0034458F">
        <w:rPr>
          <w:rFonts w:ascii="Times New Roman" w:hAnsi="Times New Roman"/>
          <w:sz w:val="24"/>
          <w:szCs w:val="24"/>
        </w:rPr>
        <w:t xml:space="preserve"> Özel eğitim ihtiyacı olan öğrenci/kursiyerlerden işletmelerde mesleki eğitime devam edenlerden taşıma güzergâhında olup taşınacakların tespit edilmesi, güzergâh üzerinde olmayan işitme engelli öğrenci/kursiyerlere verilecek olan toplu taşıma kartı veya biletinin öğrenci ve gün sayısına göre aylık ödenek talebinin belirlenmesi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6/1-o)</w:t>
      </w:r>
    </w:p>
    <w:p w:rsidR="0034458F" w:rsidRPr="0034458F" w:rsidRDefault="0034458F" w:rsidP="0034458F">
      <w:pPr>
        <w:tabs>
          <w:tab w:val="left" w:pos="284"/>
        </w:tabs>
        <w:spacing w:after="0" w:line="240" w:lineRule="auto"/>
        <w:jc w:val="both"/>
        <w:rPr>
          <w:rFonts w:ascii="Times New Roman" w:hAnsi="Times New Roman"/>
          <w:b/>
          <w:sz w:val="24"/>
          <w:szCs w:val="24"/>
        </w:rPr>
      </w:pPr>
      <w:r w:rsidRPr="0034458F">
        <w:rPr>
          <w:rFonts w:ascii="Times New Roman" w:hAnsi="Times New Roman"/>
          <w:b/>
          <w:sz w:val="24"/>
          <w:szCs w:val="24"/>
        </w:rPr>
        <w:t>Tablo 9- İşitme Engelli Öğrenci/Kursiyer Sayısı ile Toplu Taşıma Kartı veya Bileti Kullanan Öğrenci/Kursiyer Sayısı</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1991"/>
        <w:gridCol w:w="2551"/>
        <w:gridCol w:w="2557"/>
      </w:tblGrid>
      <w:tr w:rsidR="0034458F" w:rsidRPr="0034458F" w:rsidTr="000C4B51">
        <w:trPr>
          <w:trHeight w:val="1247"/>
          <w:jc w:val="center"/>
        </w:trPr>
        <w:tc>
          <w:tcPr>
            <w:tcW w:w="2257"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b/>
                <w:bCs/>
                <w:sz w:val="20"/>
                <w:szCs w:val="20"/>
              </w:rPr>
            </w:pPr>
            <w:r w:rsidRPr="0034458F">
              <w:rPr>
                <w:rFonts w:ascii="Times New Roman" w:hAnsi="Times New Roman"/>
                <w:b/>
                <w:bCs/>
                <w:sz w:val="20"/>
                <w:szCs w:val="20"/>
              </w:rPr>
              <w:t>İL/İLÇE ADI</w:t>
            </w:r>
          </w:p>
        </w:tc>
        <w:tc>
          <w:tcPr>
            <w:tcW w:w="1991"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b/>
                <w:bCs/>
                <w:sz w:val="20"/>
                <w:szCs w:val="20"/>
              </w:rPr>
            </w:pPr>
            <w:r w:rsidRPr="0034458F">
              <w:rPr>
                <w:rFonts w:ascii="Times New Roman" w:hAnsi="Times New Roman"/>
                <w:b/>
                <w:bCs/>
                <w:sz w:val="20"/>
                <w:szCs w:val="20"/>
              </w:rPr>
              <w:t>İŞİTME ENGELLİ ÖĞRENCİ /KURSİYER SAYISI</w:t>
            </w:r>
          </w:p>
        </w:tc>
        <w:tc>
          <w:tcPr>
            <w:tcW w:w="2551"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b/>
                <w:bCs/>
                <w:sz w:val="20"/>
                <w:szCs w:val="20"/>
              </w:rPr>
            </w:pPr>
            <w:r w:rsidRPr="0034458F">
              <w:rPr>
                <w:rFonts w:ascii="Times New Roman" w:hAnsi="Times New Roman"/>
                <w:b/>
                <w:bCs/>
                <w:sz w:val="20"/>
                <w:szCs w:val="20"/>
              </w:rPr>
              <w:t>TAŞIMA KAPSAMINA ALINAN İŞİTME ENGELLİ ÖĞRENCİ/ KURSİYER SAYISI</w:t>
            </w:r>
          </w:p>
        </w:tc>
        <w:tc>
          <w:tcPr>
            <w:tcW w:w="2557" w:type="dxa"/>
            <w:shd w:val="clear" w:color="auto" w:fill="auto"/>
            <w:vAlign w:val="center"/>
          </w:tcPr>
          <w:p w:rsidR="0034458F" w:rsidRPr="0034458F" w:rsidRDefault="0034458F" w:rsidP="0034458F">
            <w:pPr>
              <w:tabs>
                <w:tab w:val="left" w:pos="284"/>
              </w:tabs>
              <w:spacing w:after="0" w:line="240" w:lineRule="auto"/>
              <w:jc w:val="center"/>
              <w:rPr>
                <w:rFonts w:ascii="Times New Roman" w:hAnsi="Times New Roman"/>
                <w:b/>
                <w:bCs/>
                <w:sz w:val="20"/>
                <w:szCs w:val="20"/>
              </w:rPr>
            </w:pPr>
            <w:r w:rsidRPr="0034458F">
              <w:rPr>
                <w:rFonts w:ascii="Times New Roman" w:hAnsi="Times New Roman"/>
                <w:b/>
                <w:bCs/>
                <w:sz w:val="20"/>
                <w:szCs w:val="20"/>
              </w:rPr>
              <w:t>TOPLU TAŞIMA KARTI VE BİLETİ KULLANAN ÖĞRENCİ/ KURSİYER SAYISI</w:t>
            </w:r>
          </w:p>
        </w:tc>
      </w:tr>
      <w:tr w:rsidR="0034458F" w:rsidRPr="0034458F" w:rsidTr="000C4B51">
        <w:trPr>
          <w:trHeight w:val="416"/>
          <w:jc w:val="center"/>
        </w:trPr>
        <w:tc>
          <w:tcPr>
            <w:tcW w:w="2257" w:type="dxa"/>
            <w:shd w:val="clear" w:color="auto" w:fill="auto"/>
          </w:tcPr>
          <w:p w:rsidR="0034458F" w:rsidRPr="0034458F" w:rsidRDefault="0034458F" w:rsidP="0034458F">
            <w:pPr>
              <w:tabs>
                <w:tab w:val="left" w:pos="284"/>
              </w:tabs>
              <w:spacing w:after="0" w:line="240" w:lineRule="auto"/>
              <w:jc w:val="both"/>
              <w:rPr>
                <w:rFonts w:ascii="Times New Roman" w:hAnsi="Times New Roman"/>
                <w:b/>
                <w:bCs/>
                <w:sz w:val="20"/>
                <w:szCs w:val="20"/>
              </w:rPr>
            </w:pPr>
          </w:p>
        </w:tc>
        <w:tc>
          <w:tcPr>
            <w:tcW w:w="1991" w:type="dxa"/>
            <w:shd w:val="clear" w:color="auto" w:fill="auto"/>
          </w:tcPr>
          <w:p w:rsidR="0034458F" w:rsidRPr="0034458F" w:rsidRDefault="0034458F" w:rsidP="0034458F">
            <w:pPr>
              <w:tabs>
                <w:tab w:val="left" w:pos="284"/>
              </w:tabs>
              <w:spacing w:after="0" w:line="240" w:lineRule="auto"/>
              <w:jc w:val="both"/>
              <w:rPr>
                <w:rFonts w:ascii="Times New Roman" w:hAnsi="Times New Roman"/>
                <w:sz w:val="20"/>
                <w:szCs w:val="20"/>
              </w:rPr>
            </w:pPr>
          </w:p>
        </w:tc>
        <w:tc>
          <w:tcPr>
            <w:tcW w:w="2551" w:type="dxa"/>
            <w:shd w:val="clear" w:color="auto" w:fill="auto"/>
          </w:tcPr>
          <w:p w:rsidR="0034458F" w:rsidRPr="0034458F" w:rsidRDefault="0034458F" w:rsidP="0034458F">
            <w:pPr>
              <w:tabs>
                <w:tab w:val="left" w:pos="284"/>
              </w:tabs>
              <w:spacing w:after="0" w:line="240" w:lineRule="auto"/>
              <w:jc w:val="both"/>
              <w:rPr>
                <w:rFonts w:ascii="Times New Roman" w:hAnsi="Times New Roman"/>
                <w:sz w:val="20"/>
                <w:szCs w:val="20"/>
              </w:rPr>
            </w:pPr>
          </w:p>
        </w:tc>
        <w:tc>
          <w:tcPr>
            <w:tcW w:w="2557" w:type="dxa"/>
            <w:shd w:val="clear" w:color="auto" w:fill="auto"/>
          </w:tcPr>
          <w:p w:rsidR="0034458F" w:rsidRPr="0034458F" w:rsidRDefault="0034458F" w:rsidP="0034458F">
            <w:pPr>
              <w:tabs>
                <w:tab w:val="left" w:pos="284"/>
              </w:tabs>
              <w:spacing w:after="0" w:line="240" w:lineRule="auto"/>
              <w:jc w:val="both"/>
              <w:rPr>
                <w:rFonts w:ascii="Times New Roman" w:hAnsi="Times New Roman"/>
                <w:sz w:val="20"/>
                <w:szCs w:val="20"/>
              </w:rPr>
            </w:pPr>
          </w:p>
        </w:tc>
      </w:tr>
    </w:tbl>
    <w:p w:rsidR="0034458F" w:rsidRPr="0034458F" w:rsidRDefault="0034458F" w:rsidP="0034458F">
      <w:pPr>
        <w:tabs>
          <w:tab w:val="left" w:pos="284"/>
        </w:tabs>
        <w:spacing w:after="0" w:line="240" w:lineRule="auto"/>
        <w:jc w:val="both"/>
        <w:rPr>
          <w:rFonts w:ascii="Times New Roman" w:hAnsi="Times New Roman"/>
          <w:b/>
          <w:sz w:val="16"/>
          <w:szCs w:val="16"/>
        </w:rPr>
      </w:pPr>
    </w:p>
    <w:p w:rsidR="0034458F" w:rsidRPr="0034458F" w:rsidRDefault="0034458F" w:rsidP="0034458F">
      <w:pPr>
        <w:tabs>
          <w:tab w:val="left" w:pos="284"/>
        </w:tabs>
        <w:spacing w:after="0" w:line="240" w:lineRule="auto"/>
        <w:jc w:val="both"/>
        <w:rPr>
          <w:rFonts w:ascii="Times New Roman" w:hAnsi="Times New Roman"/>
          <w:bCs/>
          <w:i/>
          <w:iCs/>
          <w:sz w:val="24"/>
          <w:szCs w:val="24"/>
        </w:rPr>
      </w:pPr>
      <w:r w:rsidRPr="0034458F">
        <w:rPr>
          <w:rFonts w:ascii="Times New Roman" w:hAnsi="Times New Roman"/>
          <w:b/>
          <w:sz w:val="24"/>
          <w:szCs w:val="24"/>
        </w:rPr>
        <w:tab/>
      </w:r>
      <w:r w:rsidRPr="0034458F">
        <w:rPr>
          <w:rFonts w:ascii="Times New Roman" w:hAnsi="Times New Roman"/>
          <w:b/>
          <w:sz w:val="24"/>
          <w:szCs w:val="24"/>
        </w:rPr>
        <w:tab/>
      </w:r>
      <w:r w:rsidRPr="0034458F">
        <w:rPr>
          <w:rFonts w:ascii="Times New Roman" w:hAnsi="Times New Roman"/>
          <w:b/>
          <w:bCs/>
          <w:sz w:val="24"/>
          <w:szCs w:val="24"/>
        </w:rPr>
        <w:t>7)</w:t>
      </w:r>
      <w:r w:rsidRPr="0034458F">
        <w:rPr>
          <w:rFonts w:ascii="Times New Roman" w:hAnsi="Times New Roman"/>
          <w:b/>
          <w:sz w:val="24"/>
          <w:szCs w:val="24"/>
        </w:rPr>
        <w:t xml:space="preserve"> </w:t>
      </w:r>
      <w:r w:rsidRPr="0034458F">
        <w:rPr>
          <w:rFonts w:ascii="Times New Roman" w:hAnsi="Times New Roman"/>
          <w:sz w:val="24"/>
          <w:szCs w:val="24"/>
        </w:rPr>
        <w:t xml:space="preserve">Öğrenci taşıma uygulaması kapsamında taşıma ve yemek ihalelerine ilişkin işlemler 4/1/2002 tarihli ve 4734 sayılı Kamu İhale Kanunu hükümlerine göre yapılması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16, Okul Servis Araçları Yönetmeliği 4,5, Gıda Hijyen Yönetmeliği 6,7,8,9,10,11,13,15,16,17,19,21, Millî Eğitim Bakanlığına Bağlı Resmî Okullarda Yatılılık, Bursluluk, Sosyal Yardımlar ve Okul Pansiyonları Yönetmeliği 43/ç, Gıda ve Yemin Resmi Kontrollerine Dair Yönetmelik 40/6)</w:t>
      </w:r>
    </w:p>
    <w:p w:rsidR="0034458F" w:rsidRPr="0034458F" w:rsidRDefault="0034458F" w:rsidP="0034458F">
      <w:pPr>
        <w:spacing w:after="0" w:line="240" w:lineRule="auto"/>
        <w:ind w:firstLine="567"/>
        <w:jc w:val="both"/>
        <w:rPr>
          <w:rFonts w:ascii="Times New Roman" w:hAnsi="Times New Roman"/>
          <w:sz w:val="24"/>
          <w:szCs w:val="24"/>
        </w:rPr>
      </w:pPr>
      <w:r w:rsidRPr="0034458F">
        <w:rPr>
          <w:rFonts w:ascii="Times New Roman" w:hAnsi="Times New Roman"/>
          <w:b/>
          <w:sz w:val="24"/>
          <w:szCs w:val="24"/>
        </w:rPr>
        <w:t xml:space="preserve">  8</w:t>
      </w:r>
      <w:r w:rsidRPr="0034458F">
        <w:rPr>
          <w:rFonts w:ascii="Times New Roman" w:hAnsi="Times New Roman"/>
          <w:sz w:val="24"/>
          <w:szCs w:val="24"/>
        </w:rPr>
        <w:t>) İhale sözleşmeleri ve ihale şartnameleri hazırlanırken;</w:t>
      </w:r>
    </w:p>
    <w:p w:rsidR="0034458F" w:rsidRPr="0034458F" w:rsidRDefault="0034458F" w:rsidP="0034458F">
      <w:pPr>
        <w:spacing w:after="0" w:line="240" w:lineRule="auto"/>
        <w:ind w:firstLine="708"/>
        <w:jc w:val="both"/>
        <w:rPr>
          <w:rFonts w:ascii="Times New Roman" w:hAnsi="Times New Roman"/>
          <w:sz w:val="24"/>
          <w:szCs w:val="24"/>
        </w:rPr>
      </w:pPr>
      <w:r w:rsidRPr="0034458F">
        <w:rPr>
          <w:rFonts w:ascii="Times New Roman" w:hAnsi="Times New Roman"/>
          <w:sz w:val="24"/>
          <w:szCs w:val="24"/>
        </w:rPr>
        <w:t>Taşıma merkezi okul ve kurum müdürlerinin de görüşlerinin alınması,</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16/2-a)</w:t>
      </w:r>
    </w:p>
    <w:p w:rsidR="0034458F" w:rsidRPr="0034458F" w:rsidRDefault="0034458F" w:rsidP="0034458F">
      <w:pPr>
        <w:spacing w:after="0" w:line="240" w:lineRule="auto"/>
        <w:ind w:firstLine="708"/>
        <w:jc w:val="both"/>
        <w:rPr>
          <w:rFonts w:ascii="Times New Roman" w:hAnsi="Times New Roman"/>
          <w:sz w:val="24"/>
          <w:szCs w:val="24"/>
        </w:rPr>
      </w:pPr>
      <w:r w:rsidRPr="0034458F">
        <w:rPr>
          <w:rFonts w:ascii="Times New Roman" w:hAnsi="Times New Roman"/>
          <w:sz w:val="24"/>
          <w:szCs w:val="24"/>
        </w:rPr>
        <w:t>İlköğretim ve ortaöğretim okul/kurumlarına devam eden öğrencilerin eğitim ve öğretim yılının başladığı günden itibaren taşınmasının esas  alınması, Taşıma ve yemek ihalelerinde il/ilçe millî eğitim müdürlüğünün sorumluluğunda kamu ihale mevzuatındaki yasal süreler de dikkate alınarak gerekli tedbirler alınması, 1 Ekim tarihinden itibaren zorunlu sebeplerden dolayı başlayacak ihale süreçlerinde Bakanlıktan izin alınması, Ek ihale izin talebinin valilik onaylı Değerlendirme Komisyonu kararıyla birlikte Bakanlığa gönderilmesi,</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16/2-b)</w:t>
      </w:r>
    </w:p>
    <w:p w:rsidR="0034458F" w:rsidRPr="0034458F" w:rsidRDefault="0034458F" w:rsidP="0034458F">
      <w:pPr>
        <w:spacing w:after="0" w:line="240" w:lineRule="auto"/>
        <w:ind w:firstLine="708"/>
        <w:jc w:val="both"/>
        <w:rPr>
          <w:rFonts w:ascii="Times New Roman" w:hAnsi="Times New Roman"/>
          <w:sz w:val="24"/>
          <w:szCs w:val="24"/>
        </w:rPr>
      </w:pPr>
      <w:r w:rsidRPr="0034458F">
        <w:rPr>
          <w:rFonts w:ascii="Times New Roman" w:hAnsi="Times New Roman"/>
          <w:sz w:val="24"/>
          <w:szCs w:val="24"/>
        </w:rPr>
        <w:t>Özel eğitim öğrenci/kursiyerlerinin taşınmalarına yönelik ihalelerde ise bu öğrenci/ kursiyerlerin ilgili okul/kurumlara kayıt kabul işlemlerinin tamamlanmasından sonra en kısa sürede ihale işlemlerinin tamamlanması,</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16/2-a)</w:t>
      </w:r>
    </w:p>
    <w:p w:rsidR="0034458F" w:rsidRPr="0034458F" w:rsidRDefault="0034458F" w:rsidP="0034458F">
      <w:pPr>
        <w:spacing w:after="0" w:line="240" w:lineRule="auto"/>
        <w:ind w:firstLine="708"/>
        <w:jc w:val="both"/>
        <w:rPr>
          <w:rFonts w:ascii="Times New Roman" w:hAnsi="Times New Roman"/>
          <w:sz w:val="24"/>
          <w:szCs w:val="24"/>
        </w:rPr>
      </w:pPr>
      <w:r w:rsidRPr="0034458F">
        <w:rPr>
          <w:rFonts w:ascii="Times New Roman" w:hAnsi="Times New Roman"/>
          <w:sz w:val="24"/>
          <w:szCs w:val="24"/>
        </w:rPr>
        <w:t>Millî eğitim müdürlüğünce; harcama yetkilisi tarafından ihale işlemleri sonuçlandırılıp sözleşmelerin müdürlüğe teslimini takiben, ilkokul, ortaokul taşıma ve yemek işlemleri için ağustos ayının üçüncü haftasından itibaren, imam-hatip ortaokulu, ortaöğretim okul/kurumu taşıma ve yemek işlemleri için ise eylül ayının ilk haftasından itibaren Taşıma Kapsamına Alınan Öğrenci İstatistik ve Ödenek Formunu (Ek-2) Taşımalı Öğrenci Modülüne girerek, ihale sözleşmelerinin bir örneğini il millî eğitim müdürlüğü öğrenci taşıma birimine ve ilgili taşıma merkezi okul/kurum müdürlüklerine gönderilmesi,</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16/2-ç)</w:t>
      </w:r>
    </w:p>
    <w:p w:rsidR="0034458F" w:rsidRPr="0034458F" w:rsidRDefault="0034458F" w:rsidP="0034458F">
      <w:pPr>
        <w:spacing w:after="0" w:line="240" w:lineRule="auto"/>
        <w:ind w:firstLine="708"/>
        <w:jc w:val="both"/>
        <w:rPr>
          <w:rFonts w:ascii="Times New Roman" w:hAnsi="Times New Roman"/>
          <w:sz w:val="24"/>
          <w:szCs w:val="24"/>
        </w:rPr>
      </w:pPr>
      <w:r w:rsidRPr="0034458F">
        <w:rPr>
          <w:rFonts w:ascii="Times New Roman" w:hAnsi="Times New Roman"/>
          <w:sz w:val="24"/>
          <w:szCs w:val="24"/>
        </w:rPr>
        <w:t xml:space="preserve">Millî eğitim müdürlükleri; harcama yetkilisi tarafından, özel eğitim öğrenci/kursiyerlerinin taşıma işine ait ihale işlemleri sonuçlandırılıp sözleşmelerin müdürlüğe teslimini takiben, en geç iki hafta içerisinde Özel Eğitim İstatistik ve Ödenek Formunu (Ek-3) Taşımalı Öğrenci Modülüne girerek, ihale sözleşmelerinin bir örneğinin il millî eğitim </w:t>
      </w:r>
      <w:r w:rsidRPr="0034458F">
        <w:rPr>
          <w:rFonts w:ascii="Times New Roman" w:hAnsi="Times New Roman"/>
          <w:sz w:val="24"/>
          <w:szCs w:val="24"/>
        </w:rPr>
        <w:lastRenderedPageBreak/>
        <w:t>müdürlüğü öğrenci taşıma birimine ve ilgili taşıma merkezi okul/kurum müdürlüklerine gönderilmesi.</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16/2-d)</w:t>
      </w:r>
    </w:p>
    <w:p w:rsidR="0034458F" w:rsidRPr="0034458F" w:rsidRDefault="0034458F" w:rsidP="0034458F">
      <w:pPr>
        <w:spacing w:after="0" w:line="240" w:lineRule="auto"/>
        <w:ind w:firstLine="708"/>
        <w:jc w:val="both"/>
        <w:rPr>
          <w:rFonts w:ascii="Times New Roman" w:hAnsi="Times New Roman"/>
          <w:sz w:val="24"/>
          <w:szCs w:val="24"/>
        </w:rPr>
      </w:pPr>
      <w:r w:rsidRPr="0034458F">
        <w:rPr>
          <w:rFonts w:ascii="Times New Roman" w:hAnsi="Times New Roman"/>
          <w:sz w:val="24"/>
          <w:szCs w:val="24"/>
        </w:rPr>
        <w:t>İl millî eğitim müdürlüğünce; Taşımalı Öğrenci Modülündeki Taşıma Kapsamına Alınan Öğrenci Bilgi Formu (Ek-1) ile Taşıma Kapsamına Alınan Öğrenci İstatistik ve Ödenek Formu (Ek-2) ilkokul ve ortaokul için eylül ayının en geç ikinci haftasında, imam-hatip ortaokulu ve ortaöğretim için eylül ayının en geç son haftasında, özel eğitim öğrenci/kursiyerleri için ise sözleşmenin imzalanmasını müteakip en geç üç hafta içerisinde doldurularak onaylanması,</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16/2-e)</w:t>
      </w:r>
    </w:p>
    <w:p w:rsidR="0034458F" w:rsidRPr="0034458F" w:rsidRDefault="0034458F" w:rsidP="0034458F">
      <w:pPr>
        <w:spacing w:after="0" w:line="240" w:lineRule="auto"/>
        <w:ind w:firstLine="708"/>
        <w:jc w:val="both"/>
        <w:rPr>
          <w:rFonts w:ascii="Times New Roman" w:hAnsi="Times New Roman"/>
          <w:sz w:val="24"/>
          <w:szCs w:val="24"/>
        </w:rPr>
      </w:pPr>
      <w:r w:rsidRPr="0034458F">
        <w:rPr>
          <w:rFonts w:ascii="Times New Roman" w:hAnsi="Times New Roman"/>
          <w:sz w:val="24"/>
          <w:szCs w:val="24"/>
        </w:rPr>
        <w:t>Öğrenci Taşıma Uygulaması kapsamında hizmet verecek araçların özellikleri, taşıt sürücülerinin yükümlülükleri ve diğer hususların, Okul Servis Araçları Yönetmeliğine göre düzenlenmesi,</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16/2-f)</w:t>
      </w:r>
    </w:p>
    <w:p w:rsidR="0034458F" w:rsidRPr="0034458F" w:rsidRDefault="0034458F" w:rsidP="0034458F">
      <w:pPr>
        <w:spacing w:after="0" w:line="240" w:lineRule="auto"/>
        <w:ind w:firstLine="708"/>
        <w:jc w:val="both"/>
        <w:rPr>
          <w:rFonts w:ascii="Times New Roman" w:hAnsi="Times New Roman"/>
          <w:sz w:val="24"/>
          <w:szCs w:val="24"/>
        </w:rPr>
      </w:pPr>
      <w:r w:rsidRPr="0034458F">
        <w:rPr>
          <w:rFonts w:ascii="Times New Roman" w:hAnsi="Times New Roman"/>
          <w:sz w:val="24"/>
          <w:szCs w:val="24"/>
        </w:rPr>
        <w:t>Okul Servis Araçları Yönetmeliğinin 5 inci maddesinin ikinci fıkrasının (b) bendinin ilkokul, ortaokul, imam-hatip ortaokulu öğrencilerinin taşınmasında, </w:t>
      </w:r>
      <w:r w:rsidRPr="0034458F">
        <w:rPr>
          <w:rFonts w:ascii="Times New Roman" w:hAnsi="Times New Roman"/>
          <w:i/>
          <w:iCs/>
          <w:sz w:val="24"/>
          <w:szCs w:val="24"/>
        </w:rPr>
        <w:t>(c) bendinin ise öğrenci taşıma uygulaması kapsamında ihale edilen tüm taşıma hizmetlerinde</w:t>
      </w:r>
      <w:r w:rsidRPr="0034458F">
        <w:rPr>
          <w:rFonts w:ascii="Times New Roman" w:hAnsi="Times New Roman"/>
          <w:sz w:val="24"/>
          <w:szCs w:val="24"/>
        </w:rPr>
        <w:t>, taşımacıdan/yükleniciden istenmesinin zorunlu olmaması, Okul Servis Araçları Yönetmeliğinin 5 inci maddesinin dördüncü fıkrasında hükme bağlanan yetki belgelerine ilişkin ise aynı Yönetmeliğin geçici 1 inci maddesi hükmü uygulanması,</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16/2-g)</w:t>
      </w:r>
    </w:p>
    <w:p w:rsidR="0034458F" w:rsidRPr="0034458F" w:rsidRDefault="0034458F" w:rsidP="0034458F">
      <w:pPr>
        <w:spacing w:after="0" w:line="240" w:lineRule="auto"/>
        <w:ind w:firstLine="708"/>
        <w:jc w:val="both"/>
        <w:rPr>
          <w:rFonts w:ascii="Times New Roman" w:hAnsi="Times New Roman"/>
          <w:sz w:val="24"/>
          <w:szCs w:val="24"/>
        </w:rPr>
      </w:pPr>
      <w:r w:rsidRPr="0034458F">
        <w:rPr>
          <w:rFonts w:ascii="Times New Roman" w:hAnsi="Times New Roman"/>
          <w:sz w:val="24"/>
          <w:szCs w:val="24"/>
        </w:rPr>
        <w:t>Normal eğitim yapan taşıma merkezi okula, aynı araçla birden fazla sefer yapılarak öğrenci taşınmamasının esas olması, Ancak, araç bulmada zorluk çekilen bölgelerdeki normal eğitim yapan taşıma merkezi okula, eğitim-öğretimi aksatmamak üzere planlama komisyonlarının belirleyeceği mesafelerde bir araçla en fazla iki sefer yapılarak öğrenci taşınabilmesi, Ayrıca ikili eğitim yapan taşıma merkezi okula da sabahçı öğrenciler için bir, öğlenci öğrenciler için bir sefer olmak üzere bir araçla en fazla iki sefer yapılarak öğrenci taşınabilmesi,</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16/2-ğ)</w:t>
      </w:r>
    </w:p>
    <w:p w:rsidR="0034458F" w:rsidRPr="0034458F" w:rsidRDefault="0034458F" w:rsidP="0034458F">
      <w:pPr>
        <w:spacing w:after="0" w:line="240" w:lineRule="auto"/>
        <w:ind w:firstLine="708"/>
        <w:jc w:val="both"/>
        <w:rPr>
          <w:rFonts w:ascii="Times New Roman" w:hAnsi="Times New Roman"/>
          <w:sz w:val="24"/>
          <w:szCs w:val="24"/>
        </w:rPr>
      </w:pPr>
      <w:r w:rsidRPr="0034458F">
        <w:rPr>
          <w:rFonts w:ascii="Times New Roman" w:hAnsi="Times New Roman"/>
          <w:sz w:val="24"/>
          <w:szCs w:val="24"/>
        </w:rPr>
        <w:t>Öğrenci taşımacılığının kara yolu ile yapılamadığı yerlerde valilik onayı alınarak deniz yolu ile de taşıma yapılabilmesi, Deniz yolu ile yapılacak taşımada Ulaştırma, Denizcilik ve Haberleşme Bakanlığınca yolcu taşınmak üzere belgelendirilmiş deniz araçları kullanılmasi, Taşıma yapacak deniz araçlarının, 10/6/1946 tarihli ve 4922 sayılı Denizde Can ve Mal Koruma Hakkında Kanun’da öngörülen nitelikleri taşıması, Deniz araçlarında, bu Kanun uyarınca gerekli olan belge ve teknik teçhizatlar ile kişi başı TSE veya ISO onaylı ışıklı ve düdüklü çocuk can yeleği bulundurulması, Araçların ferdi kaza ve mali sorumluluk sigortalarının yaptırılmasının zorunlu olması,</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16/2-h)</w:t>
      </w:r>
    </w:p>
    <w:p w:rsidR="0034458F" w:rsidRPr="0034458F" w:rsidRDefault="0034458F" w:rsidP="0034458F">
      <w:pPr>
        <w:spacing w:after="0" w:line="240" w:lineRule="auto"/>
        <w:ind w:firstLine="708"/>
        <w:jc w:val="both"/>
        <w:rPr>
          <w:rFonts w:ascii="Times New Roman" w:hAnsi="Times New Roman"/>
          <w:sz w:val="24"/>
          <w:szCs w:val="24"/>
        </w:rPr>
      </w:pPr>
      <w:r w:rsidRPr="0034458F">
        <w:rPr>
          <w:rFonts w:ascii="Times New Roman" w:hAnsi="Times New Roman"/>
          <w:sz w:val="24"/>
          <w:szCs w:val="24"/>
        </w:rPr>
        <w:t>İhale işlemlerinin zamanında yapılamaması veya yüklenicinin yükümlülüklerini yerine getirmemesi hâlinde öğrencilerin eğitimlerinin aksamaması için mahallî mülki idare amirlerince gerekli tedbirler alınması,</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16/2-ı)</w:t>
      </w:r>
    </w:p>
    <w:p w:rsidR="0034458F" w:rsidRPr="0034458F" w:rsidRDefault="0034458F" w:rsidP="0034458F">
      <w:pPr>
        <w:spacing w:after="0" w:line="240" w:lineRule="auto"/>
        <w:ind w:firstLine="708"/>
        <w:jc w:val="both"/>
        <w:rPr>
          <w:rFonts w:ascii="Times New Roman" w:hAnsi="Times New Roman"/>
          <w:sz w:val="24"/>
          <w:szCs w:val="24"/>
        </w:rPr>
      </w:pPr>
      <w:r w:rsidRPr="0034458F">
        <w:rPr>
          <w:rFonts w:ascii="Times New Roman" w:hAnsi="Times New Roman"/>
          <w:sz w:val="24"/>
          <w:szCs w:val="24"/>
        </w:rPr>
        <w:t>Öğrenci taşıma uygulaması kapsamında yapılan taşıma hizmeti alımı ihalelerinde yaklaşık maliyet Bakanlıkça belirlenen yaklaşık maliyet tespit formülüne göre hesaplanması, Yemek ihalelerinde ise tavan fiyat olarak 11/8/1982 tarihli ve 2698 sayılı Millî Eğitim Bakanlığı Okul Pansiyonları Kanununun 9 uncu maddesi doğrultusunda belirlenen tutarın esas alınması,</w:t>
      </w:r>
      <w:r w:rsidRPr="0034458F">
        <w:rPr>
          <w:rFonts w:ascii="Times New Roman" w:hAnsi="Times New Roman"/>
          <w:bCs/>
          <w:i/>
          <w:iCs/>
          <w:sz w:val="24"/>
          <w:szCs w:val="24"/>
          <w:lang w:eastAsia="en-US" w:bidi="en-US"/>
        </w:rPr>
        <w:t xml:space="preserve"> (</w:t>
      </w:r>
      <w:r w:rsidRPr="0034458F">
        <w:rPr>
          <w:rFonts w:ascii="Times New Roman" w:hAnsi="Times New Roman"/>
          <w:bCs/>
          <w:i/>
          <w:iCs/>
          <w:sz w:val="24"/>
          <w:szCs w:val="24"/>
        </w:rPr>
        <w:t>Millî Eğitim Bakanlığı Taşıma Yoluyla Eğitime Erişim Yönetmeliği Madde 16/2-i)</w:t>
      </w:r>
    </w:p>
    <w:p w:rsidR="0034458F" w:rsidRPr="0034458F" w:rsidRDefault="0034458F" w:rsidP="0034458F">
      <w:pPr>
        <w:tabs>
          <w:tab w:val="left" w:pos="284"/>
          <w:tab w:val="left" w:pos="426"/>
        </w:tabs>
        <w:spacing w:after="0" w:line="240" w:lineRule="auto"/>
        <w:jc w:val="both"/>
        <w:rPr>
          <w:rFonts w:ascii="Times New Roman" w:hAnsi="Times New Roman"/>
          <w:bCs/>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9)</w:t>
      </w:r>
      <w:r w:rsidRPr="0034458F">
        <w:rPr>
          <w:rFonts w:ascii="Times New Roman" w:hAnsi="Times New Roman"/>
          <w:sz w:val="24"/>
          <w:szCs w:val="24"/>
        </w:rPr>
        <w:t xml:space="preserve"> Taşıma uygulaması kapsamında taşınan öğrencilere, okul pansiyonları mevzuatı doğrultusunda okul ve pansiyon yemekhanelerinde öğle yemeği verilmesi, yemek bedelinin ilgili okulun hesabına aktarılması </w:t>
      </w:r>
      <w:r w:rsidRPr="0034458F">
        <w:rPr>
          <w:rFonts w:ascii="Times New Roman" w:hAnsi="Times New Roman"/>
          <w:bCs/>
          <w:i/>
          <w:iCs/>
          <w:sz w:val="24"/>
          <w:szCs w:val="24"/>
          <w:lang w:eastAsia="en-US" w:bidi="en-US"/>
        </w:rPr>
        <w:t>(</w:t>
      </w:r>
      <w:r w:rsidRPr="0034458F">
        <w:rPr>
          <w:rFonts w:ascii="Times New Roman" w:hAnsi="Times New Roman"/>
          <w:bCs/>
          <w:i/>
          <w:iCs/>
          <w:sz w:val="24"/>
          <w:szCs w:val="24"/>
        </w:rPr>
        <w:t>Millî Eğitim Bakanlığı Taşıma Yoluyla Eğitime Erişim Yönetmeliği Madde 20)</w:t>
      </w:r>
    </w:p>
    <w:p w:rsidR="0034458F" w:rsidRPr="0034458F" w:rsidRDefault="0034458F" w:rsidP="0034458F">
      <w:pPr>
        <w:tabs>
          <w:tab w:val="left" w:pos="284"/>
          <w:tab w:val="left" w:pos="426"/>
        </w:tabs>
        <w:spacing w:after="0" w:line="240" w:lineRule="auto"/>
        <w:jc w:val="both"/>
        <w:rPr>
          <w:rFonts w:ascii="Times New Roman" w:hAnsi="Times New Roman"/>
          <w:bCs/>
          <w:sz w:val="24"/>
          <w:szCs w:val="24"/>
        </w:rPr>
      </w:pPr>
      <w:r w:rsidRPr="0034458F">
        <w:rPr>
          <w:rFonts w:ascii="Times New Roman" w:hAnsi="Times New Roman"/>
          <w:sz w:val="24"/>
          <w:szCs w:val="24"/>
        </w:rPr>
        <w:lastRenderedPageBreak/>
        <w:tab/>
      </w: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10)</w:t>
      </w:r>
      <w:r w:rsidRPr="0034458F">
        <w:rPr>
          <w:rFonts w:ascii="Times New Roman" w:hAnsi="Times New Roman"/>
          <w:sz w:val="24"/>
          <w:szCs w:val="24"/>
        </w:rPr>
        <w:t xml:space="preserve"> İhale yetkilisi ile ihale komisyonlarının başkan ve üyeleri ile ihale işlemlerinden sözleşme yapılmasına kadar ihale sürecindeki her aşamada görev alan diğer ilgililerin; görevlerini kanuni gereklere uygun veya tarafsızlıkla yapmadıklarının, taraflardan birinin zararına yol açacak ihmalde veya kusurlu hareketlerde bulunduklarının tespiti hâlinde, haklarında ilgili mevzuat gereğince disiplin cezası uygulanması durumu </w:t>
      </w:r>
      <w:r w:rsidRPr="0034458F">
        <w:rPr>
          <w:rFonts w:ascii="Times New Roman" w:hAnsi="Times New Roman"/>
          <w:bCs/>
          <w:sz w:val="24"/>
          <w:szCs w:val="24"/>
          <w:lang w:eastAsia="en-US" w:bidi="en-US"/>
        </w:rPr>
        <w:t>(</w:t>
      </w:r>
      <w:r w:rsidRPr="0034458F">
        <w:rPr>
          <w:rFonts w:ascii="Times New Roman" w:hAnsi="Times New Roman"/>
          <w:bCs/>
          <w:i/>
          <w:iCs/>
          <w:sz w:val="24"/>
          <w:szCs w:val="24"/>
        </w:rPr>
        <w:t>Millî Eğitim Bakanlığı Taşıma Yoluyla Eğitime Erişim Yönetmeliği Madde 21/2)</w:t>
      </w:r>
    </w:p>
    <w:p w:rsidR="0034458F" w:rsidRPr="0034458F" w:rsidRDefault="0034458F" w:rsidP="0034458F">
      <w:pPr>
        <w:tabs>
          <w:tab w:val="left" w:pos="284"/>
          <w:tab w:val="left" w:pos="426"/>
        </w:tabs>
        <w:spacing w:after="0" w:line="240" w:lineRule="auto"/>
        <w:jc w:val="both"/>
        <w:rPr>
          <w:rFonts w:ascii="Times New Roman" w:hAnsi="Times New Roman"/>
          <w:i/>
          <w:iCs/>
          <w:sz w:val="24"/>
          <w:szCs w:val="24"/>
        </w:rPr>
      </w:pP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sz w:val="24"/>
          <w:szCs w:val="24"/>
        </w:rPr>
        <w:tab/>
      </w:r>
      <w:r w:rsidRPr="0034458F">
        <w:rPr>
          <w:rFonts w:ascii="Times New Roman" w:hAnsi="Times New Roman"/>
          <w:b/>
          <w:sz w:val="24"/>
          <w:szCs w:val="24"/>
        </w:rPr>
        <w:t>11)</w:t>
      </w:r>
      <w:r w:rsidRPr="0034458F">
        <w:rPr>
          <w:rFonts w:ascii="Times New Roman" w:hAnsi="Times New Roman"/>
          <w:sz w:val="24"/>
          <w:szCs w:val="24"/>
        </w:rPr>
        <w:t xml:space="preserve"> Sorumluların, fiil veya davranışlarının özelliğine göre haklarında ceza kovuşturması yapılarak hükmolunacak ceza ile birlikte tarafların uğradıkları zarar ve ziyan genel hükümlere göre kendilerine tazmin ettirilmesi, </w:t>
      </w:r>
      <w:r w:rsidRPr="0034458F">
        <w:rPr>
          <w:rFonts w:ascii="Times New Roman" w:hAnsi="Times New Roman"/>
          <w:i/>
          <w:iCs/>
          <w:sz w:val="24"/>
          <w:szCs w:val="24"/>
          <w:lang w:eastAsia="en-US" w:bidi="en-US"/>
        </w:rPr>
        <w:t>(</w:t>
      </w:r>
      <w:r w:rsidRPr="0034458F">
        <w:rPr>
          <w:rFonts w:ascii="Times New Roman" w:hAnsi="Times New Roman"/>
          <w:i/>
          <w:iCs/>
          <w:sz w:val="24"/>
          <w:szCs w:val="24"/>
        </w:rPr>
        <w:t>Millî Eğitim Bakanlığı Taşıma Yoluyla Eğitime Erişim Yönetmeliği Madde 21)</w:t>
      </w:r>
    </w:p>
    <w:p w:rsidR="0034458F" w:rsidRPr="0034458F" w:rsidRDefault="0034458F" w:rsidP="0034458F">
      <w:pPr>
        <w:tabs>
          <w:tab w:val="left" w:pos="284"/>
        </w:tabs>
        <w:spacing w:after="0" w:line="240" w:lineRule="auto"/>
        <w:jc w:val="both"/>
        <w:rPr>
          <w:rFonts w:ascii="Times New Roman" w:hAnsi="Times New Roman"/>
          <w:sz w:val="24"/>
          <w:szCs w:val="24"/>
        </w:rPr>
      </w:pPr>
    </w:p>
    <w:p w:rsidR="0034458F" w:rsidRPr="0034458F" w:rsidRDefault="0034458F" w:rsidP="0034458F">
      <w:pPr>
        <w:spacing w:after="0" w:line="240" w:lineRule="auto"/>
        <w:rPr>
          <w:rFonts w:ascii="Times New Roman" w:hAnsi="Times New Roman"/>
          <w:sz w:val="24"/>
          <w:szCs w:val="24"/>
          <w:lang w:eastAsia="en-US" w:bidi="en-US"/>
        </w:rPr>
      </w:pPr>
    </w:p>
    <w:p w:rsidR="0034458F" w:rsidRPr="0034458F" w:rsidRDefault="0034458F" w:rsidP="0034458F">
      <w:pPr>
        <w:tabs>
          <w:tab w:val="left" w:pos="709"/>
        </w:tabs>
        <w:spacing w:after="0" w:line="240" w:lineRule="auto"/>
        <w:contextualSpacing/>
        <w:jc w:val="both"/>
        <w:outlineLvl w:val="1"/>
        <w:rPr>
          <w:rFonts w:ascii="Times New Roman" w:hAnsi="Times New Roman"/>
          <w:b/>
          <w:bCs/>
          <w:iCs/>
          <w:noProof/>
          <w:sz w:val="24"/>
          <w:szCs w:val="24"/>
          <w:lang w:eastAsia="en-US" w:bidi="en-US"/>
        </w:rPr>
      </w:pPr>
      <w:bookmarkStart w:id="27" w:name="_Toc396489161"/>
      <w:bookmarkStart w:id="28" w:name="_Toc398114402"/>
      <w:bookmarkStart w:id="29" w:name="_Toc466637572"/>
      <w:bookmarkEnd w:id="23"/>
      <w:bookmarkEnd w:id="24"/>
      <w:bookmarkEnd w:id="25"/>
      <w:bookmarkEnd w:id="26"/>
      <w:r w:rsidRPr="0034458F">
        <w:rPr>
          <w:rFonts w:ascii="Times New Roman" w:hAnsi="Times New Roman"/>
          <w:b/>
          <w:bCs/>
          <w:iCs/>
          <w:noProof/>
          <w:sz w:val="24"/>
          <w:szCs w:val="24"/>
          <w:lang w:eastAsia="en-US" w:bidi="en-US"/>
        </w:rPr>
        <w:tab/>
        <w:t>5.1. Sorunlar</w:t>
      </w:r>
    </w:p>
    <w:p w:rsidR="0034458F" w:rsidRPr="0034458F" w:rsidRDefault="0034458F" w:rsidP="0034458F">
      <w:pPr>
        <w:widowControl w:val="0"/>
        <w:autoSpaceDE w:val="0"/>
        <w:autoSpaceDN w:val="0"/>
        <w:adjustRightInd w:val="0"/>
        <w:spacing w:after="0" w:line="240" w:lineRule="auto"/>
        <w:ind w:firstLine="709"/>
        <w:jc w:val="both"/>
        <w:rPr>
          <w:rFonts w:ascii="Times New Roman" w:hAnsi="Times New Roman"/>
          <w:sz w:val="24"/>
          <w:szCs w:val="24"/>
        </w:rPr>
      </w:pPr>
      <w:r w:rsidRPr="0034458F">
        <w:rPr>
          <w:rFonts w:ascii="Times New Roman" w:hAnsi="Times New Roman"/>
          <w:sz w:val="24"/>
          <w:szCs w:val="24"/>
        </w:rPr>
        <w:t>1)…</w:t>
      </w:r>
    </w:p>
    <w:p w:rsidR="0034458F" w:rsidRPr="0034458F" w:rsidRDefault="0034458F" w:rsidP="0034458F">
      <w:pPr>
        <w:tabs>
          <w:tab w:val="left" w:pos="993"/>
        </w:tabs>
        <w:spacing w:after="0" w:line="240" w:lineRule="auto"/>
        <w:ind w:left="709"/>
        <w:contextualSpacing/>
        <w:jc w:val="both"/>
        <w:rPr>
          <w:rFonts w:ascii="Times New Roman" w:hAnsi="Times New Roman"/>
          <w:noProof/>
          <w:sz w:val="24"/>
          <w:szCs w:val="24"/>
          <w:lang w:eastAsia="en-US" w:bidi="en-US"/>
        </w:rPr>
      </w:pPr>
      <w:r w:rsidRPr="0034458F">
        <w:rPr>
          <w:rFonts w:ascii="Times New Roman" w:hAnsi="Times New Roman"/>
          <w:noProof/>
          <w:sz w:val="24"/>
          <w:szCs w:val="24"/>
          <w:lang w:eastAsia="en-US" w:bidi="en-US"/>
        </w:rPr>
        <w:t>Tespit edilmiştir.</w:t>
      </w:r>
    </w:p>
    <w:p w:rsidR="0034458F" w:rsidRPr="0034458F" w:rsidRDefault="0034458F" w:rsidP="0034458F">
      <w:pPr>
        <w:tabs>
          <w:tab w:val="left" w:pos="993"/>
        </w:tabs>
        <w:spacing w:after="0" w:line="240" w:lineRule="auto"/>
        <w:ind w:left="709"/>
        <w:contextualSpacing/>
        <w:jc w:val="both"/>
        <w:rPr>
          <w:rFonts w:ascii="Times New Roman" w:hAnsi="Times New Roman"/>
          <w:noProof/>
          <w:sz w:val="14"/>
          <w:szCs w:val="14"/>
          <w:lang w:eastAsia="en-US" w:bidi="en-US"/>
        </w:rPr>
      </w:pPr>
    </w:p>
    <w:p w:rsidR="0034458F" w:rsidRPr="0034458F" w:rsidRDefault="0034458F" w:rsidP="0034458F">
      <w:pPr>
        <w:tabs>
          <w:tab w:val="left" w:pos="709"/>
        </w:tabs>
        <w:spacing w:after="0" w:line="240" w:lineRule="auto"/>
        <w:contextualSpacing/>
        <w:jc w:val="both"/>
        <w:outlineLvl w:val="1"/>
        <w:rPr>
          <w:rFonts w:ascii="Times New Roman" w:hAnsi="Times New Roman"/>
          <w:b/>
          <w:bCs/>
          <w:iCs/>
          <w:noProof/>
          <w:sz w:val="24"/>
          <w:szCs w:val="24"/>
          <w:lang w:eastAsia="en-US" w:bidi="en-US"/>
        </w:rPr>
      </w:pPr>
      <w:r w:rsidRPr="0034458F">
        <w:rPr>
          <w:rFonts w:ascii="Times New Roman" w:hAnsi="Times New Roman"/>
          <w:b/>
          <w:bCs/>
          <w:iCs/>
          <w:noProof/>
          <w:sz w:val="24"/>
          <w:szCs w:val="24"/>
          <w:lang w:eastAsia="en-US" w:bidi="en-US"/>
        </w:rPr>
        <w:tab/>
        <w:t>5.2. Çözüm Ö</w:t>
      </w:r>
      <w:r w:rsidRPr="0034458F">
        <w:rPr>
          <w:rFonts w:ascii="Times New Roman" w:hAnsi="Times New Roman"/>
          <w:b/>
          <w:bCs/>
          <w:iCs/>
          <w:noProof/>
          <w:spacing w:val="-2"/>
          <w:sz w:val="24"/>
          <w:szCs w:val="24"/>
          <w:lang w:eastAsia="en-US" w:bidi="en-US"/>
        </w:rPr>
        <w:t>n</w:t>
      </w:r>
      <w:r w:rsidRPr="0034458F">
        <w:rPr>
          <w:rFonts w:ascii="Times New Roman" w:hAnsi="Times New Roman"/>
          <w:b/>
          <w:bCs/>
          <w:iCs/>
          <w:noProof/>
          <w:sz w:val="24"/>
          <w:szCs w:val="24"/>
          <w:lang w:eastAsia="en-US" w:bidi="en-US"/>
        </w:rPr>
        <w:t>erileri</w:t>
      </w:r>
    </w:p>
    <w:p w:rsidR="0034458F" w:rsidRPr="0034458F" w:rsidRDefault="0034458F" w:rsidP="0034458F">
      <w:pPr>
        <w:widowControl w:val="0"/>
        <w:autoSpaceDE w:val="0"/>
        <w:autoSpaceDN w:val="0"/>
        <w:adjustRightInd w:val="0"/>
        <w:spacing w:after="0" w:line="240" w:lineRule="auto"/>
        <w:ind w:firstLine="709"/>
        <w:jc w:val="both"/>
        <w:rPr>
          <w:rFonts w:ascii="Times New Roman" w:hAnsi="Times New Roman"/>
          <w:sz w:val="24"/>
          <w:szCs w:val="24"/>
        </w:rPr>
      </w:pPr>
      <w:r w:rsidRPr="0034458F">
        <w:rPr>
          <w:rFonts w:ascii="Times New Roman" w:hAnsi="Times New Roman"/>
          <w:sz w:val="24"/>
          <w:szCs w:val="24"/>
        </w:rPr>
        <w:t>1)…</w:t>
      </w:r>
    </w:p>
    <w:p w:rsidR="0034458F" w:rsidRPr="0034458F" w:rsidRDefault="0034458F" w:rsidP="0034458F">
      <w:pPr>
        <w:tabs>
          <w:tab w:val="left" w:pos="993"/>
        </w:tabs>
        <w:spacing w:after="0" w:line="240" w:lineRule="auto"/>
        <w:ind w:left="709"/>
        <w:contextualSpacing/>
        <w:rPr>
          <w:rFonts w:ascii="Times New Roman" w:hAnsi="Times New Roman"/>
          <w:noProof/>
          <w:sz w:val="24"/>
          <w:szCs w:val="24"/>
          <w:lang w:eastAsia="en-US" w:bidi="en-US"/>
        </w:rPr>
      </w:pPr>
      <w:r w:rsidRPr="0034458F">
        <w:rPr>
          <w:rFonts w:ascii="Times New Roman" w:hAnsi="Times New Roman"/>
          <w:noProof/>
          <w:sz w:val="24"/>
          <w:szCs w:val="24"/>
          <w:lang w:eastAsia="en-US" w:bidi="en-US"/>
        </w:rPr>
        <w:t>Gerekmektedir.</w:t>
      </w:r>
    </w:p>
    <w:p w:rsidR="0034458F" w:rsidRPr="0034458F" w:rsidRDefault="0034458F" w:rsidP="0034458F">
      <w:pPr>
        <w:tabs>
          <w:tab w:val="left" w:pos="993"/>
        </w:tabs>
        <w:spacing w:after="0" w:line="288" w:lineRule="auto"/>
        <w:ind w:left="709"/>
        <w:contextualSpacing/>
        <w:rPr>
          <w:rFonts w:ascii="Times New Roman" w:hAnsi="Times New Roman"/>
          <w:noProof/>
          <w:sz w:val="24"/>
          <w:szCs w:val="24"/>
          <w:lang w:eastAsia="en-US" w:bidi="en-US"/>
        </w:rPr>
      </w:pPr>
    </w:p>
    <w:p w:rsidR="0034458F" w:rsidRPr="0034458F" w:rsidRDefault="0034458F" w:rsidP="0034458F">
      <w:pPr>
        <w:tabs>
          <w:tab w:val="left" w:pos="709"/>
        </w:tabs>
        <w:spacing w:after="0"/>
        <w:contextualSpacing/>
        <w:jc w:val="both"/>
        <w:outlineLvl w:val="1"/>
        <w:rPr>
          <w:rFonts w:ascii="Times New Roman" w:hAnsi="Times New Roman"/>
          <w:b/>
          <w:bCs/>
          <w:iCs/>
          <w:noProof/>
          <w:sz w:val="24"/>
          <w:szCs w:val="24"/>
          <w:lang w:eastAsia="en-US" w:bidi="en-US"/>
        </w:rPr>
      </w:pPr>
      <w:r w:rsidRPr="0034458F">
        <w:rPr>
          <w:rFonts w:ascii="Times New Roman" w:hAnsi="Times New Roman"/>
          <w:b/>
          <w:bCs/>
          <w:iCs/>
          <w:noProof/>
          <w:sz w:val="24"/>
          <w:szCs w:val="24"/>
          <w:lang w:eastAsia="en-US" w:bidi="en-US"/>
        </w:rPr>
        <w:tab/>
      </w:r>
      <w:r w:rsidR="009A40EA">
        <w:rPr>
          <w:rFonts w:ascii="Times New Roman" w:hAnsi="Times New Roman"/>
          <w:b/>
          <w:bCs/>
          <w:iCs/>
          <w:noProof/>
          <w:sz w:val="24"/>
          <w:szCs w:val="24"/>
          <w:lang w:eastAsia="en-US" w:bidi="en-US"/>
        </w:rPr>
        <w:t>6</w:t>
      </w:r>
      <w:r w:rsidRPr="0034458F">
        <w:rPr>
          <w:rFonts w:ascii="Times New Roman" w:hAnsi="Times New Roman"/>
          <w:b/>
          <w:bCs/>
          <w:iCs/>
          <w:noProof/>
          <w:sz w:val="24"/>
          <w:szCs w:val="24"/>
          <w:lang w:eastAsia="en-US" w:bidi="en-US"/>
        </w:rPr>
        <w:t>. İZLEME VE DEĞER</w:t>
      </w:r>
      <w:r w:rsidRPr="0034458F">
        <w:rPr>
          <w:rFonts w:ascii="Times New Roman" w:hAnsi="Times New Roman"/>
          <w:b/>
          <w:bCs/>
          <w:iCs/>
          <w:noProof/>
          <w:spacing w:val="-2"/>
          <w:sz w:val="24"/>
          <w:szCs w:val="24"/>
          <w:lang w:eastAsia="en-US" w:bidi="en-US"/>
        </w:rPr>
        <w:t>L</w:t>
      </w:r>
      <w:r w:rsidRPr="0034458F">
        <w:rPr>
          <w:rFonts w:ascii="Times New Roman" w:hAnsi="Times New Roman"/>
          <w:b/>
          <w:bCs/>
          <w:iCs/>
          <w:noProof/>
          <w:sz w:val="24"/>
          <w:szCs w:val="24"/>
          <w:lang w:eastAsia="en-US" w:bidi="en-US"/>
        </w:rPr>
        <w:t>E</w:t>
      </w:r>
      <w:r w:rsidRPr="0034458F">
        <w:rPr>
          <w:rFonts w:ascii="Times New Roman" w:hAnsi="Times New Roman"/>
          <w:b/>
          <w:bCs/>
          <w:iCs/>
          <w:noProof/>
          <w:spacing w:val="-2"/>
          <w:sz w:val="24"/>
          <w:szCs w:val="24"/>
          <w:lang w:eastAsia="en-US" w:bidi="en-US"/>
        </w:rPr>
        <w:t>N</w:t>
      </w:r>
      <w:r w:rsidRPr="0034458F">
        <w:rPr>
          <w:rFonts w:ascii="Times New Roman" w:hAnsi="Times New Roman"/>
          <w:b/>
          <w:bCs/>
          <w:iCs/>
          <w:noProof/>
          <w:sz w:val="24"/>
          <w:szCs w:val="24"/>
          <w:lang w:eastAsia="en-US" w:bidi="en-US"/>
        </w:rPr>
        <w:t>DİRME</w:t>
      </w:r>
      <w:bookmarkEnd w:id="27"/>
      <w:bookmarkEnd w:id="28"/>
      <w:bookmarkEnd w:id="29"/>
    </w:p>
    <w:p w:rsidR="0034458F" w:rsidRPr="0034458F" w:rsidRDefault="0034458F" w:rsidP="0034458F">
      <w:pPr>
        <w:widowControl w:val="0"/>
        <w:tabs>
          <w:tab w:val="left" w:pos="2552"/>
        </w:tabs>
        <w:autoSpaceDE w:val="0"/>
        <w:autoSpaceDN w:val="0"/>
        <w:adjustRightInd w:val="0"/>
        <w:spacing w:after="120" w:line="240" w:lineRule="auto"/>
        <w:ind w:firstLine="709"/>
        <w:jc w:val="both"/>
        <w:rPr>
          <w:rFonts w:ascii="Times New Roman" w:hAnsi="Times New Roman"/>
          <w:spacing w:val="1"/>
          <w:sz w:val="24"/>
          <w:szCs w:val="24"/>
        </w:rPr>
      </w:pPr>
      <w:r w:rsidRPr="0034458F">
        <w:rPr>
          <w:rFonts w:ascii="Times New Roman" w:hAnsi="Times New Roman"/>
          <w:b/>
          <w:sz w:val="24"/>
          <w:szCs w:val="24"/>
        </w:rPr>
        <w:t>a)</w:t>
      </w:r>
      <w:r w:rsidRPr="0034458F">
        <w:rPr>
          <w:rFonts w:ascii="Times New Roman" w:hAnsi="Times New Roman"/>
          <w:sz w:val="24"/>
          <w:szCs w:val="24"/>
        </w:rPr>
        <w:t xml:space="preserve"> </w:t>
      </w:r>
      <w:r w:rsidRPr="0034458F">
        <w:rPr>
          <w:rFonts w:ascii="Times New Roman" w:hAnsi="Times New Roman"/>
          <w:b/>
          <w:sz w:val="24"/>
          <w:szCs w:val="24"/>
          <w:u w:val="single"/>
        </w:rPr>
        <w:t>Kurumun daha önce yapılan denetimleriyle ilgili olarak;</w:t>
      </w:r>
      <w:r w:rsidRPr="0034458F">
        <w:rPr>
          <w:rFonts w:ascii="Times New Roman" w:hAnsi="Times New Roman"/>
          <w:sz w:val="24"/>
          <w:szCs w:val="24"/>
        </w:rPr>
        <w:t xml:space="preserve"> Bu bölümde; kurumun daha önce yapılan denetimlerine ilişkin olarak denetim </w:t>
      </w:r>
      <w:r w:rsidRPr="0034458F">
        <w:rPr>
          <w:rFonts w:ascii="Times New Roman" w:hAnsi="Times New Roman"/>
          <w:spacing w:val="-3"/>
          <w:sz w:val="24"/>
          <w:szCs w:val="24"/>
        </w:rPr>
        <w:t>r</w:t>
      </w:r>
      <w:r w:rsidRPr="0034458F">
        <w:rPr>
          <w:rFonts w:ascii="Times New Roman" w:hAnsi="Times New Roman"/>
          <w:sz w:val="24"/>
          <w:szCs w:val="24"/>
        </w:rPr>
        <w:t xml:space="preserve">aporunda </w:t>
      </w:r>
      <w:r w:rsidRPr="0034458F">
        <w:rPr>
          <w:rFonts w:ascii="Times New Roman" w:hAnsi="Times New Roman"/>
          <w:spacing w:val="-1"/>
          <w:sz w:val="24"/>
          <w:szCs w:val="24"/>
        </w:rPr>
        <w:t>y</w:t>
      </w:r>
      <w:r w:rsidRPr="0034458F">
        <w:rPr>
          <w:rFonts w:ascii="Times New Roman" w:hAnsi="Times New Roman"/>
          <w:sz w:val="24"/>
          <w:szCs w:val="24"/>
        </w:rPr>
        <w:t xml:space="preserve">er alan </w:t>
      </w:r>
      <w:r w:rsidRPr="0034458F">
        <w:rPr>
          <w:rFonts w:ascii="Times New Roman" w:hAnsi="Times New Roman"/>
          <w:spacing w:val="-1"/>
          <w:sz w:val="24"/>
          <w:szCs w:val="24"/>
        </w:rPr>
        <w:t>t</w:t>
      </w:r>
      <w:r w:rsidRPr="0034458F">
        <w:rPr>
          <w:rFonts w:ascii="Times New Roman" w:hAnsi="Times New Roman"/>
          <w:spacing w:val="-2"/>
          <w:sz w:val="24"/>
          <w:szCs w:val="24"/>
        </w:rPr>
        <w:t>e</w:t>
      </w:r>
      <w:r w:rsidRPr="0034458F">
        <w:rPr>
          <w:rFonts w:ascii="Times New Roman" w:hAnsi="Times New Roman"/>
          <w:spacing w:val="1"/>
          <w:sz w:val="24"/>
          <w:szCs w:val="24"/>
        </w:rPr>
        <w:t>s</w:t>
      </w:r>
      <w:r w:rsidRPr="0034458F">
        <w:rPr>
          <w:rFonts w:ascii="Times New Roman" w:hAnsi="Times New Roman"/>
          <w:sz w:val="24"/>
          <w:szCs w:val="24"/>
        </w:rPr>
        <w:t>pit</w:t>
      </w:r>
      <w:r w:rsidRPr="0034458F">
        <w:rPr>
          <w:rFonts w:ascii="Times New Roman" w:hAnsi="Times New Roman"/>
          <w:spacing w:val="-2"/>
          <w:sz w:val="24"/>
          <w:szCs w:val="24"/>
        </w:rPr>
        <w:t xml:space="preserve"> </w:t>
      </w:r>
      <w:r w:rsidRPr="0034458F">
        <w:rPr>
          <w:rFonts w:ascii="Times New Roman" w:hAnsi="Times New Roman"/>
          <w:spacing w:val="-1"/>
          <w:sz w:val="24"/>
          <w:szCs w:val="24"/>
        </w:rPr>
        <w:t>v</w:t>
      </w:r>
      <w:r w:rsidRPr="0034458F">
        <w:rPr>
          <w:rFonts w:ascii="Times New Roman" w:hAnsi="Times New Roman"/>
          <w:sz w:val="24"/>
          <w:szCs w:val="24"/>
        </w:rPr>
        <w:t>e ö</w:t>
      </w:r>
      <w:r w:rsidRPr="0034458F">
        <w:rPr>
          <w:rFonts w:ascii="Times New Roman" w:hAnsi="Times New Roman"/>
          <w:spacing w:val="-1"/>
          <w:sz w:val="24"/>
          <w:szCs w:val="24"/>
        </w:rPr>
        <w:t>n</w:t>
      </w:r>
      <w:r w:rsidRPr="0034458F">
        <w:rPr>
          <w:rFonts w:ascii="Times New Roman" w:hAnsi="Times New Roman"/>
          <w:sz w:val="24"/>
          <w:szCs w:val="24"/>
        </w:rPr>
        <w:t>er</w:t>
      </w:r>
      <w:r w:rsidRPr="0034458F">
        <w:rPr>
          <w:rFonts w:ascii="Times New Roman" w:hAnsi="Times New Roman"/>
          <w:spacing w:val="1"/>
          <w:sz w:val="24"/>
          <w:szCs w:val="24"/>
        </w:rPr>
        <w:t>i</w:t>
      </w:r>
      <w:r w:rsidRPr="0034458F">
        <w:rPr>
          <w:rFonts w:ascii="Times New Roman" w:hAnsi="Times New Roman"/>
          <w:sz w:val="24"/>
          <w:szCs w:val="24"/>
        </w:rPr>
        <w:t>le</w:t>
      </w:r>
      <w:r w:rsidRPr="0034458F">
        <w:rPr>
          <w:rFonts w:ascii="Times New Roman" w:hAnsi="Times New Roman"/>
          <w:spacing w:val="-2"/>
          <w:sz w:val="24"/>
          <w:szCs w:val="24"/>
        </w:rPr>
        <w:t>r</w:t>
      </w:r>
      <w:r w:rsidRPr="0034458F">
        <w:rPr>
          <w:rFonts w:ascii="Times New Roman" w:hAnsi="Times New Roman"/>
          <w:spacing w:val="1"/>
          <w:sz w:val="24"/>
          <w:szCs w:val="24"/>
        </w:rPr>
        <w:t>i</w:t>
      </w:r>
      <w:r w:rsidRPr="0034458F">
        <w:rPr>
          <w:rFonts w:ascii="Times New Roman" w:hAnsi="Times New Roman"/>
          <w:sz w:val="24"/>
          <w:szCs w:val="24"/>
        </w:rPr>
        <w:t>n uy</w:t>
      </w:r>
      <w:r w:rsidRPr="0034458F">
        <w:rPr>
          <w:rFonts w:ascii="Times New Roman" w:hAnsi="Times New Roman"/>
          <w:spacing w:val="-2"/>
          <w:sz w:val="24"/>
          <w:szCs w:val="24"/>
        </w:rPr>
        <w:t>g</w:t>
      </w:r>
      <w:r w:rsidRPr="0034458F">
        <w:rPr>
          <w:rFonts w:ascii="Times New Roman" w:hAnsi="Times New Roman"/>
          <w:sz w:val="24"/>
          <w:szCs w:val="24"/>
        </w:rPr>
        <w:t>ulanm</w:t>
      </w:r>
      <w:r w:rsidRPr="0034458F">
        <w:rPr>
          <w:rFonts w:ascii="Times New Roman" w:hAnsi="Times New Roman"/>
          <w:spacing w:val="-2"/>
          <w:sz w:val="24"/>
          <w:szCs w:val="24"/>
        </w:rPr>
        <w:t>a</w:t>
      </w:r>
      <w:r w:rsidRPr="0034458F">
        <w:rPr>
          <w:rFonts w:ascii="Times New Roman" w:hAnsi="Times New Roman"/>
          <w:spacing w:val="-1"/>
          <w:sz w:val="24"/>
          <w:szCs w:val="24"/>
        </w:rPr>
        <w:t>s</w:t>
      </w:r>
      <w:r w:rsidRPr="0034458F">
        <w:rPr>
          <w:rFonts w:ascii="Times New Roman" w:hAnsi="Times New Roman"/>
          <w:spacing w:val="1"/>
          <w:sz w:val="24"/>
          <w:szCs w:val="24"/>
        </w:rPr>
        <w:t>ı</w:t>
      </w:r>
      <w:r w:rsidRPr="0034458F">
        <w:rPr>
          <w:rFonts w:ascii="Times New Roman" w:hAnsi="Times New Roman"/>
          <w:spacing w:val="-1"/>
          <w:sz w:val="24"/>
          <w:szCs w:val="24"/>
        </w:rPr>
        <w:t>n</w:t>
      </w:r>
      <w:r w:rsidRPr="0034458F">
        <w:rPr>
          <w:rFonts w:ascii="Times New Roman" w:hAnsi="Times New Roman"/>
          <w:sz w:val="24"/>
          <w:szCs w:val="24"/>
        </w:rPr>
        <w:t xml:space="preserve">a/giderilmesine yönelik kurum tarafından yapılan çalışmalar, gelişim planı hazırlanıp hazırlanmadığı, </w:t>
      </w:r>
      <w:r w:rsidRPr="0034458F">
        <w:rPr>
          <w:rFonts w:ascii="Times New Roman" w:hAnsi="Times New Roman"/>
          <w:spacing w:val="3"/>
          <w:sz w:val="24"/>
          <w:szCs w:val="24"/>
        </w:rPr>
        <w:t>hazırlanan</w:t>
      </w:r>
      <w:r w:rsidRPr="0034458F">
        <w:rPr>
          <w:rFonts w:ascii="Times New Roman" w:hAnsi="Times New Roman"/>
          <w:sz w:val="24"/>
          <w:szCs w:val="24"/>
        </w:rPr>
        <w:t xml:space="preserve"> </w:t>
      </w:r>
      <w:r w:rsidRPr="0034458F">
        <w:rPr>
          <w:rFonts w:ascii="Times New Roman" w:hAnsi="Times New Roman"/>
          <w:spacing w:val="1"/>
          <w:sz w:val="24"/>
          <w:szCs w:val="24"/>
        </w:rPr>
        <w:t>“</w:t>
      </w:r>
      <w:r w:rsidRPr="0034458F">
        <w:rPr>
          <w:rFonts w:ascii="Times New Roman" w:hAnsi="Times New Roman"/>
          <w:sz w:val="24"/>
          <w:szCs w:val="24"/>
        </w:rPr>
        <w:t>Ge</w:t>
      </w:r>
      <w:r w:rsidRPr="0034458F">
        <w:rPr>
          <w:rFonts w:ascii="Times New Roman" w:hAnsi="Times New Roman"/>
          <w:spacing w:val="-2"/>
          <w:sz w:val="24"/>
          <w:szCs w:val="24"/>
        </w:rPr>
        <w:t>l</w:t>
      </w:r>
      <w:r w:rsidRPr="0034458F">
        <w:rPr>
          <w:rFonts w:ascii="Times New Roman" w:hAnsi="Times New Roman"/>
          <w:spacing w:val="1"/>
          <w:sz w:val="24"/>
          <w:szCs w:val="24"/>
        </w:rPr>
        <w:t>i</w:t>
      </w:r>
      <w:r w:rsidRPr="0034458F">
        <w:rPr>
          <w:rFonts w:ascii="Times New Roman" w:hAnsi="Times New Roman"/>
          <w:spacing w:val="-1"/>
          <w:sz w:val="24"/>
          <w:szCs w:val="24"/>
        </w:rPr>
        <w:t>şi</w:t>
      </w:r>
      <w:r w:rsidRPr="0034458F">
        <w:rPr>
          <w:rFonts w:ascii="Times New Roman" w:hAnsi="Times New Roman"/>
          <w:sz w:val="24"/>
          <w:szCs w:val="24"/>
        </w:rPr>
        <w:t>m Pla</w:t>
      </w:r>
      <w:r w:rsidRPr="0034458F">
        <w:rPr>
          <w:rFonts w:ascii="Times New Roman" w:hAnsi="Times New Roman"/>
          <w:spacing w:val="-1"/>
          <w:sz w:val="24"/>
          <w:szCs w:val="24"/>
        </w:rPr>
        <w:t>n</w:t>
      </w:r>
      <w:r w:rsidRPr="0034458F">
        <w:rPr>
          <w:rFonts w:ascii="Times New Roman" w:hAnsi="Times New Roman"/>
          <w:spacing w:val="1"/>
          <w:sz w:val="24"/>
          <w:szCs w:val="24"/>
        </w:rPr>
        <w:t>ı</w:t>
      </w:r>
      <w:r w:rsidRPr="0034458F">
        <w:rPr>
          <w:rFonts w:ascii="Times New Roman" w:hAnsi="Times New Roman"/>
          <w:sz w:val="24"/>
          <w:szCs w:val="24"/>
        </w:rPr>
        <w:t>”</w:t>
      </w:r>
      <w:r w:rsidRPr="0034458F">
        <w:rPr>
          <w:rFonts w:ascii="Times New Roman" w:hAnsi="Times New Roman"/>
          <w:spacing w:val="-1"/>
          <w:sz w:val="24"/>
          <w:szCs w:val="24"/>
        </w:rPr>
        <w:t xml:space="preserve"> </w:t>
      </w:r>
      <w:r w:rsidRPr="0034458F">
        <w:rPr>
          <w:rFonts w:ascii="Times New Roman" w:hAnsi="Times New Roman"/>
          <w:spacing w:val="1"/>
          <w:sz w:val="24"/>
          <w:szCs w:val="24"/>
        </w:rPr>
        <w:t>ç</w:t>
      </w:r>
      <w:r w:rsidRPr="0034458F">
        <w:rPr>
          <w:rFonts w:ascii="Times New Roman" w:hAnsi="Times New Roman"/>
          <w:sz w:val="24"/>
          <w:szCs w:val="24"/>
        </w:rPr>
        <w:t>e</w:t>
      </w:r>
      <w:r w:rsidRPr="0034458F">
        <w:rPr>
          <w:rFonts w:ascii="Times New Roman" w:hAnsi="Times New Roman"/>
          <w:spacing w:val="-2"/>
          <w:sz w:val="24"/>
          <w:szCs w:val="24"/>
        </w:rPr>
        <w:t>r</w:t>
      </w:r>
      <w:r w:rsidRPr="0034458F">
        <w:rPr>
          <w:rFonts w:ascii="Times New Roman" w:hAnsi="Times New Roman"/>
          <w:spacing w:val="1"/>
          <w:sz w:val="24"/>
          <w:szCs w:val="24"/>
        </w:rPr>
        <w:t>ç</w:t>
      </w:r>
      <w:r w:rsidRPr="0034458F">
        <w:rPr>
          <w:rFonts w:ascii="Times New Roman" w:hAnsi="Times New Roman"/>
          <w:sz w:val="24"/>
          <w:szCs w:val="24"/>
        </w:rPr>
        <w:t>ev</w:t>
      </w:r>
      <w:r w:rsidRPr="0034458F">
        <w:rPr>
          <w:rFonts w:ascii="Times New Roman" w:hAnsi="Times New Roman"/>
          <w:spacing w:val="-3"/>
          <w:sz w:val="24"/>
          <w:szCs w:val="24"/>
        </w:rPr>
        <w:t>e</w:t>
      </w:r>
      <w:r w:rsidRPr="0034458F">
        <w:rPr>
          <w:rFonts w:ascii="Times New Roman" w:hAnsi="Times New Roman"/>
          <w:spacing w:val="1"/>
          <w:sz w:val="24"/>
          <w:szCs w:val="24"/>
        </w:rPr>
        <w:t>si</w:t>
      </w:r>
      <w:r w:rsidRPr="0034458F">
        <w:rPr>
          <w:rFonts w:ascii="Times New Roman" w:hAnsi="Times New Roman"/>
          <w:spacing w:val="-1"/>
          <w:sz w:val="24"/>
          <w:szCs w:val="24"/>
        </w:rPr>
        <w:t>n</w:t>
      </w:r>
      <w:r w:rsidRPr="0034458F">
        <w:rPr>
          <w:rFonts w:ascii="Times New Roman" w:hAnsi="Times New Roman"/>
          <w:sz w:val="24"/>
          <w:szCs w:val="24"/>
        </w:rPr>
        <w:t xml:space="preserve">de kurum tarafından </w:t>
      </w:r>
      <w:r w:rsidRPr="0034458F">
        <w:rPr>
          <w:rFonts w:ascii="Times New Roman" w:hAnsi="Times New Roman"/>
          <w:spacing w:val="-1"/>
          <w:sz w:val="24"/>
          <w:szCs w:val="24"/>
        </w:rPr>
        <w:t>y</w:t>
      </w:r>
      <w:r w:rsidRPr="0034458F">
        <w:rPr>
          <w:rFonts w:ascii="Times New Roman" w:hAnsi="Times New Roman"/>
          <w:sz w:val="24"/>
          <w:szCs w:val="24"/>
        </w:rPr>
        <w:t>ü</w:t>
      </w:r>
      <w:r w:rsidRPr="0034458F">
        <w:rPr>
          <w:rFonts w:ascii="Times New Roman" w:hAnsi="Times New Roman"/>
          <w:spacing w:val="-2"/>
          <w:sz w:val="24"/>
          <w:szCs w:val="24"/>
        </w:rPr>
        <w:t>r</w:t>
      </w:r>
      <w:r w:rsidRPr="0034458F">
        <w:rPr>
          <w:rFonts w:ascii="Times New Roman" w:hAnsi="Times New Roman"/>
          <w:sz w:val="24"/>
          <w:szCs w:val="24"/>
        </w:rPr>
        <w:t>ü</w:t>
      </w:r>
      <w:r w:rsidRPr="0034458F">
        <w:rPr>
          <w:rFonts w:ascii="Times New Roman" w:hAnsi="Times New Roman"/>
          <w:spacing w:val="-2"/>
          <w:sz w:val="24"/>
          <w:szCs w:val="24"/>
        </w:rPr>
        <w:t>t</w:t>
      </w:r>
      <w:r w:rsidRPr="0034458F">
        <w:rPr>
          <w:rFonts w:ascii="Times New Roman" w:hAnsi="Times New Roman"/>
          <w:sz w:val="24"/>
          <w:szCs w:val="24"/>
        </w:rPr>
        <w:t>ülen</w:t>
      </w:r>
      <w:r w:rsidRPr="0034458F">
        <w:rPr>
          <w:rFonts w:ascii="Times New Roman" w:hAnsi="Times New Roman"/>
          <w:spacing w:val="-1"/>
          <w:sz w:val="24"/>
          <w:szCs w:val="24"/>
        </w:rPr>
        <w:t xml:space="preserve"> </w:t>
      </w:r>
      <w:r w:rsidRPr="0034458F">
        <w:rPr>
          <w:rFonts w:ascii="Times New Roman" w:hAnsi="Times New Roman"/>
          <w:spacing w:val="1"/>
          <w:sz w:val="24"/>
          <w:szCs w:val="24"/>
        </w:rPr>
        <w:t>ç</w:t>
      </w:r>
      <w:r w:rsidRPr="0034458F">
        <w:rPr>
          <w:rFonts w:ascii="Times New Roman" w:hAnsi="Times New Roman"/>
          <w:sz w:val="24"/>
          <w:szCs w:val="24"/>
        </w:rPr>
        <w:t>a</w:t>
      </w:r>
      <w:r w:rsidRPr="0034458F">
        <w:rPr>
          <w:rFonts w:ascii="Times New Roman" w:hAnsi="Times New Roman"/>
          <w:spacing w:val="-2"/>
          <w:sz w:val="24"/>
          <w:szCs w:val="24"/>
        </w:rPr>
        <w:t>l</w:t>
      </w:r>
      <w:r w:rsidRPr="0034458F">
        <w:rPr>
          <w:rFonts w:ascii="Times New Roman" w:hAnsi="Times New Roman"/>
          <w:spacing w:val="1"/>
          <w:sz w:val="24"/>
          <w:szCs w:val="24"/>
        </w:rPr>
        <w:t>ı</w:t>
      </w:r>
      <w:r w:rsidRPr="0034458F">
        <w:rPr>
          <w:rFonts w:ascii="Times New Roman" w:hAnsi="Times New Roman"/>
          <w:spacing w:val="-1"/>
          <w:sz w:val="24"/>
          <w:szCs w:val="24"/>
        </w:rPr>
        <w:t>ş</w:t>
      </w:r>
      <w:r w:rsidRPr="0034458F">
        <w:rPr>
          <w:rFonts w:ascii="Times New Roman" w:hAnsi="Times New Roman"/>
          <w:spacing w:val="1"/>
          <w:sz w:val="24"/>
          <w:szCs w:val="24"/>
        </w:rPr>
        <w:t>m</w:t>
      </w:r>
      <w:r w:rsidRPr="0034458F">
        <w:rPr>
          <w:rFonts w:ascii="Times New Roman" w:hAnsi="Times New Roman"/>
          <w:spacing w:val="-2"/>
          <w:sz w:val="24"/>
          <w:szCs w:val="24"/>
        </w:rPr>
        <w:t>a</w:t>
      </w:r>
      <w:r w:rsidRPr="0034458F">
        <w:rPr>
          <w:rFonts w:ascii="Times New Roman" w:hAnsi="Times New Roman"/>
          <w:sz w:val="24"/>
          <w:szCs w:val="24"/>
        </w:rPr>
        <w:t xml:space="preserve">lar </w:t>
      </w:r>
      <w:r w:rsidRPr="0034458F">
        <w:rPr>
          <w:rFonts w:ascii="Times New Roman" w:hAnsi="Times New Roman"/>
          <w:spacing w:val="-1"/>
          <w:sz w:val="24"/>
          <w:szCs w:val="24"/>
        </w:rPr>
        <w:t>v</w:t>
      </w:r>
      <w:r w:rsidRPr="0034458F">
        <w:rPr>
          <w:rFonts w:ascii="Times New Roman" w:hAnsi="Times New Roman"/>
          <w:sz w:val="24"/>
          <w:szCs w:val="24"/>
        </w:rPr>
        <w:t>e dü</w:t>
      </w:r>
      <w:r w:rsidRPr="0034458F">
        <w:rPr>
          <w:rFonts w:ascii="Times New Roman" w:hAnsi="Times New Roman"/>
          <w:spacing w:val="-2"/>
          <w:sz w:val="24"/>
          <w:szCs w:val="24"/>
        </w:rPr>
        <w:t>z</w:t>
      </w:r>
      <w:r w:rsidRPr="0034458F">
        <w:rPr>
          <w:rFonts w:ascii="Times New Roman" w:hAnsi="Times New Roman"/>
          <w:sz w:val="24"/>
          <w:szCs w:val="24"/>
        </w:rPr>
        <w:t>ey</w:t>
      </w:r>
      <w:r w:rsidRPr="0034458F">
        <w:rPr>
          <w:rFonts w:ascii="Times New Roman" w:hAnsi="Times New Roman"/>
          <w:spacing w:val="-2"/>
          <w:sz w:val="24"/>
          <w:szCs w:val="24"/>
        </w:rPr>
        <w:t>i</w:t>
      </w:r>
      <w:r w:rsidRPr="0034458F">
        <w:rPr>
          <w:rFonts w:ascii="Times New Roman" w:hAnsi="Times New Roman"/>
          <w:spacing w:val="-1"/>
          <w:sz w:val="24"/>
          <w:szCs w:val="24"/>
        </w:rPr>
        <w:t xml:space="preserve"> d</w:t>
      </w:r>
      <w:r w:rsidRPr="0034458F">
        <w:rPr>
          <w:rFonts w:ascii="Times New Roman" w:hAnsi="Times New Roman"/>
          <w:sz w:val="24"/>
          <w:szCs w:val="24"/>
        </w:rPr>
        <w:t>e</w:t>
      </w:r>
      <w:r w:rsidRPr="0034458F">
        <w:rPr>
          <w:rFonts w:ascii="Times New Roman" w:hAnsi="Times New Roman"/>
          <w:spacing w:val="-1"/>
          <w:sz w:val="24"/>
          <w:szCs w:val="24"/>
        </w:rPr>
        <w:t>ğ</w:t>
      </w:r>
      <w:r w:rsidRPr="0034458F">
        <w:rPr>
          <w:rFonts w:ascii="Times New Roman" w:hAnsi="Times New Roman"/>
          <w:sz w:val="24"/>
          <w:szCs w:val="24"/>
        </w:rPr>
        <w:t>erlend</w:t>
      </w:r>
      <w:r w:rsidRPr="0034458F">
        <w:rPr>
          <w:rFonts w:ascii="Times New Roman" w:hAnsi="Times New Roman"/>
          <w:spacing w:val="-2"/>
          <w:sz w:val="24"/>
          <w:szCs w:val="24"/>
        </w:rPr>
        <w:t>i</w:t>
      </w:r>
      <w:r w:rsidRPr="0034458F">
        <w:rPr>
          <w:rFonts w:ascii="Times New Roman" w:hAnsi="Times New Roman"/>
          <w:sz w:val="24"/>
          <w:szCs w:val="24"/>
        </w:rPr>
        <w:t>r</w:t>
      </w:r>
      <w:r w:rsidRPr="0034458F">
        <w:rPr>
          <w:rFonts w:ascii="Times New Roman" w:hAnsi="Times New Roman"/>
          <w:spacing w:val="1"/>
          <w:sz w:val="24"/>
          <w:szCs w:val="24"/>
        </w:rPr>
        <w:t>i</w:t>
      </w:r>
      <w:r w:rsidRPr="0034458F">
        <w:rPr>
          <w:rFonts w:ascii="Times New Roman" w:hAnsi="Times New Roman"/>
          <w:spacing w:val="-2"/>
          <w:sz w:val="24"/>
          <w:szCs w:val="24"/>
        </w:rPr>
        <w:t>l</w:t>
      </w:r>
      <w:r w:rsidRPr="0034458F">
        <w:rPr>
          <w:rFonts w:ascii="Times New Roman" w:hAnsi="Times New Roman"/>
          <w:spacing w:val="1"/>
          <w:sz w:val="24"/>
          <w:szCs w:val="24"/>
        </w:rPr>
        <w:t xml:space="preserve">ecek, gelişim planı ile ilgili varsa sorunlar ve çözüm önerilerine yer verilecektir. </w:t>
      </w:r>
    </w:p>
    <w:p w:rsidR="0034458F" w:rsidRPr="0034458F" w:rsidRDefault="0034458F" w:rsidP="0034458F">
      <w:pPr>
        <w:widowControl w:val="0"/>
        <w:tabs>
          <w:tab w:val="left" w:pos="2552"/>
        </w:tabs>
        <w:autoSpaceDE w:val="0"/>
        <w:autoSpaceDN w:val="0"/>
        <w:adjustRightInd w:val="0"/>
        <w:spacing w:after="120" w:line="240" w:lineRule="auto"/>
        <w:ind w:firstLine="709"/>
        <w:jc w:val="both"/>
        <w:rPr>
          <w:rFonts w:ascii="Times New Roman" w:eastAsia="Calibri" w:hAnsi="Times New Roman"/>
          <w:spacing w:val="-1"/>
          <w:sz w:val="24"/>
          <w:szCs w:val="24"/>
        </w:rPr>
      </w:pPr>
      <w:r w:rsidRPr="0034458F">
        <w:rPr>
          <w:rFonts w:ascii="Times New Roman" w:hAnsi="Times New Roman"/>
          <w:b/>
          <w:sz w:val="24"/>
          <w:szCs w:val="24"/>
          <w:u w:val="single"/>
        </w:rPr>
        <w:t>b) Yapılan mevcut denetimle ilgili olarak;</w:t>
      </w:r>
      <w:r w:rsidRPr="0034458F">
        <w:rPr>
          <w:rFonts w:ascii="Times New Roman" w:hAnsi="Times New Roman"/>
          <w:sz w:val="24"/>
          <w:szCs w:val="24"/>
        </w:rPr>
        <w:t xml:space="preserve"> </w:t>
      </w:r>
      <w:r w:rsidRPr="0034458F">
        <w:rPr>
          <w:rFonts w:ascii="Times New Roman" w:eastAsia="Calibri" w:hAnsi="Times New Roman"/>
          <w:sz w:val="24"/>
          <w:szCs w:val="24"/>
        </w:rPr>
        <w:t xml:space="preserve">Rehberlik ve denetim raporunun kurumu ulaştığı tarihten itibaren bir ay içerisinde, raporda tespit edilen hususlarla ilgili getirilen çözüm önerileri doğrultusunda, “Gelişim Planı” hazırlanarak </w:t>
      </w:r>
      <w:r w:rsidRPr="0034458F">
        <w:rPr>
          <w:rFonts w:ascii="Times New Roman" w:eastAsia="Calibri" w:hAnsi="Times New Roman"/>
          <w:spacing w:val="-1"/>
          <w:sz w:val="24"/>
          <w:szCs w:val="24"/>
        </w:rPr>
        <w:t xml:space="preserve">ilgili </w:t>
      </w:r>
      <w:r w:rsidRPr="0034458F">
        <w:rPr>
          <w:rFonts w:ascii="Times New Roman" w:hAnsi="Times New Roman"/>
          <w:spacing w:val="-1"/>
          <w:sz w:val="24"/>
          <w:szCs w:val="24"/>
        </w:rPr>
        <w:t xml:space="preserve">il milli eğitim müdürlüğüne </w:t>
      </w:r>
      <w:r w:rsidRPr="0034458F">
        <w:rPr>
          <w:rFonts w:ascii="Times New Roman" w:eastAsia="Calibri" w:hAnsi="Times New Roman"/>
          <w:spacing w:val="-1"/>
          <w:sz w:val="24"/>
          <w:szCs w:val="24"/>
        </w:rPr>
        <w:t xml:space="preserve">gönderilmesi, hazırlanan gelişim planının uygulanma/gerçekleştirilme durumunun ise </w:t>
      </w:r>
      <w:r w:rsidRPr="0034458F">
        <w:rPr>
          <w:rFonts w:ascii="Times New Roman" w:hAnsi="Times New Roman"/>
          <w:spacing w:val="-1"/>
          <w:sz w:val="24"/>
          <w:szCs w:val="24"/>
        </w:rPr>
        <w:t>il milli eğitim müdürlüklerince takibinin yapılması</w:t>
      </w:r>
      <w:r w:rsidRPr="0034458F">
        <w:rPr>
          <w:rFonts w:ascii="Times New Roman" w:eastAsia="Calibri" w:hAnsi="Times New Roman"/>
          <w:spacing w:val="-1"/>
          <w:sz w:val="24"/>
          <w:szCs w:val="24"/>
        </w:rPr>
        <w:t xml:space="preserve"> gerektiği belirtilecektir.</w:t>
      </w:r>
    </w:p>
    <w:p w:rsidR="0034458F" w:rsidRPr="0034458F" w:rsidRDefault="0034458F" w:rsidP="0034458F">
      <w:pPr>
        <w:widowControl w:val="0"/>
        <w:tabs>
          <w:tab w:val="left" w:pos="2552"/>
        </w:tabs>
        <w:autoSpaceDE w:val="0"/>
        <w:autoSpaceDN w:val="0"/>
        <w:adjustRightInd w:val="0"/>
        <w:spacing w:after="120" w:line="240" w:lineRule="auto"/>
        <w:ind w:firstLine="709"/>
        <w:jc w:val="both"/>
        <w:rPr>
          <w:rFonts w:ascii="Times New Roman" w:hAnsi="Times New Roman"/>
          <w:sz w:val="24"/>
          <w:szCs w:val="24"/>
        </w:rPr>
      </w:pPr>
      <w:r w:rsidRPr="0034458F">
        <w:rPr>
          <w:rFonts w:ascii="Times New Roman" w:hAnsi="Times New Roman"/>
          <w:b/>
          <w:spacing w:val="-1"/>
          <w:sz w:val="24"/>
          <w:szCs w:val="24"/>
          <w:u w:val="single"/>
        </w:rPr>
        <w:t xml:space="preserve">c) </w:t>
      </w:r>
      <w:r w:rsidR="00255724">
        <w:rPr>
          <w:rFonts w:ascii="Times New Roman" w:hAnsi="Times New Roman"/>
          <w:b/>
          <w:spacing w:val="-1"/>
          <w:sz w:val="24"/>
          <w:szCs w:val="24"/>
          <w:u w:val="single"/>
        </w:rPr>
        <w:t>11. Kalkınma Planı</w:t>
      </w:r>
      <w:r w:rsidRPr="0034458F">
        <w:rPr>
          <w:rFonts w:ascii="Times New Roman" w:hAnsi="Times New Roman"/>
          <w:b/>
          <w:spacing w:val="-1"/>
          <w:sz w:val="24"/>
          <w:szCs w:val="24"/>
          <w:u w:val="single"/>
        </w:rPr>
        <w:t xml:space="preserve"> doğrultusunda kurumda yapılan çalışmalarla ilgili olarak; </w:t>
      </w:r>
      <w:r w:rsidRPr="0034458F">
        <w:rPr>
          <w:rFonts w:ascii="Times New Roman" w:hAnsi="Times New Roman"/>
          <w:sz w:val="24"/>
          <w:szCs w:val="24"/>
        </w:rPr>
        <w:t xml:space="preserve">Bu bölümde; </w:t>
      </w:r>
      <w:r w:rsidR="00255724">
        <w:rPr>
          <w:rFonts w:ascii="Times New Roman" w:hAnsi="Times New Roman"/>
          <w:sz w:val="24"/>
          <w:szCs w:val="24"/>
        </w:rPr>
        <w:t>11. Kalkınma Planında yer alan ve</w:t>
      </w:r>
      <w:r w:rsidRPr="0034458F">
        <w:rPr>
          <w:rFonts w:ascii="Times New Roman" w:hAnsi="Times New Roman"/>
          <w:sz w:val="24"/>
          <w:szCs w:val="24"/>
        </w:rPr>
        <w:t xml:space="preserve"> kurum türüne göre yapılması hedeflenen çalışmalardan hangilerinin yapıldığı/yapılmakta olduğu yani olumlu hususlar değerlendirilecektir.</w:t>
      </w:r>
      <w:bookmarkStart w:id="30" w:name="_Toc396294621"/>
      <w:bookmarkStart w:id="31" w:name="_Toc396489162"/>
      <w:bookmarkStart w:id="32" w:name="_Toc398114403"/>
      <w:bookmarkStart w:id="33" w:name="_Toc466637573"/>
    </w:p>
    <w:p w:rsidR="0034458F" w:rsidRPr="0034458F" w:rsidRDefault="0034458F" w:rsidP="0034458F">
      <w:pPr>
        <w:widowControl w:val="0"/>
        <w:tabs>
          <w:tab w:val="left" w:pos="2552"/>
        </w:tabs>
        <w:autoSpaceDE w:val="0"/>
        <w:autoSpaceDN w:val="0"/>
        <w:adjustRightInd w:val="0"/>
        <w:spacing w:after="0" w:line="240" w:lineRule="auto"/>
        <w:ind w:firstLine="709"/>
        <w:jc w:val="both"/>
        <w:rPr>
          <w:rFonts w:ascii="Times New Roman" w:hAnsi="Times New Roman"/>
          <w:spacing w:val="1"/>
          <w:sz w:val="24"/>
          <w:szCs w:val="24"/>
        </w:rPr>
      </w:pPr>
    </w:p>
    <w:p w:rsidR="0034458F" w:rsidRPr="0034458F" w:rsidRDefault="0034458F" w:rsidP="0034458F">
      <w:pPr>
        <w:tabs>
          <w:tab w:val="left" w:pos="709"/>
        </w:tabs>
        <w:spacing w:after="0"/>
        <w:contextualSpacing/>
        <w:jc w:val="both"/>
        <w:outlineLvl w:val="1"/>
        <w:rPr>
          <w:rFonts w:ascii="Times New Roman" w:hAnsi="Times New Roman"/>
          <w:b/>
          <w:bCs/>
          <w:iCs/>
          <w:noProof/>
          <w:sz w:val="24"/>
          <w:szCs w:val="24"/>
          <w:lang w:eastAsia="en-US" w:bidi="en-US"/>
        </w:rPr>
      </w:pPr>
      <w:r w:rsidRPr="0034458F">
        <w:rPr>
          <w:rFonts w:ascii="Times New Roman" w:hAnsi="Times New Roman"/>
          <w:b/>
          <w:bCs/>
          <w:iCs/>
          <w:noProof/>
          <w:sz w:val="24"/>
          <w:szCs w:val="24"/>
          <w:lang w:eastAsia="en-US" w:bidi="en-US"/>
        </w:rPr>
        <w:tab/>
      </w:r>
      <w:r w:rsidR="009A40EA">
        <w:rPr>
          <w:rFonts w:ascii="Times New Roman" w:hAnsi="Times New Roman"/>
          <w:b/>
          <w:bCs/>
          <w:iCs/>
          <w:noProof/>
          <w:sz w:val="24"/>
          <w:szCs w:val="24"/>
          <w:lang w:eastAsia="en-US" w:bidi="en-US"/>
        </w:rPr>
        <w:t>7</w:t>
      </w:r>
      <w:r w:rsidRPr="0034458F">
        <w:rPr>
          <w:rFonts w:ascii="Times New Roman" w:hAnsi="Times New Roman"/>
          <w:b/>
          <w:bCs/>
          <w:iCs/>
          <w:noProof/>
          <w:sz w:val="24"/>
          <w:szCs w:val="24"/>
          <w:lang w:eastAsia="en-US" w:bidi="en-US"/>
        </w:rPr>
        <w:t xml:space="preserve">. </w:t>
      </w:r>
      <w:r w:rsidRPr="0034458F">
        <w:rPr>
          <w:rFonts w:ascii="Times New Roman" w:hAnsi="Times New Roman"/>
          <w:b/>
          <w:bCs/>
          <w:iCs/>
          <w:noProof/>
          <w:spacing w:val="-2"/>
          <w:sz w:val="24"/>
          <w:szCs w:val="24"/>
          <w:lang w:eastAsia="en-US" w:bidi="en-US"/>
        </w:rPr>
        <w:t>YÖNETİCİ</w:t>
      </w:r>
      <w:r w:rsidRPr="0034458F">
        <w:rPr>
          <w:rFonts w:ascii="Times New Roman" w:hAnsi="Times New Roman"/>
          <w:b/>
          <w:bCs/>
          <w:iCs/>
          <w:noProof/>
          <w:sz w:val="24"/>
          <w:szCs w:val="24"/>
          <w:lang w:eastAsia="en-US" w:bidi="en-US"/>
        </w:rPr>
        <w:t xml:space="preserve"> </w:t>
      </w:r>
      <w:bookmarkEnd w:id="30"/>
      <w:bookmarkEnd w:id="31"/>
      <w:bookmarkEnd w:id="32"/>
      <w:r w:rsidRPr="0034458F">
        <w:rPr>
          <w:rFonts w:ascii="Times New Roman" w:hAnsi="Times New Roman"/>
          <w:b/>
          <w:bCs/>
          <w:iCs/>
          <w:noProof/>
          <w:sz w:val="24"/>
          <w:szCs w:val="24"/>
          <w:lang w:eastAsia="en-US" w:bidi="en-US"/>
        </w:rPr>
        <w:t>BİLGİLERİ</w:t>
      </w:r>
      <w:bookmarkEnd w:id="33"/>
      <w:r w:rsidRPr="0034458F">
        <w:rPr>
          <w:rFonts w:ascii="Times New Roman" w:hAnsi="Times New Roman"/>
          <w:b/>
          <w:bCs/>
          <w:iCs/>
          <w:noProof/>
          <w:sz w:val="24"/>
          <w:szCs w:val="24"/>
          <w:lang w:eastAsia="en-US" w:bidi="en-US"/>
        </w:rPr>
        <w:t xml:space="preserve"> </w:t>
      </w:r>
    </w:p>
    <w:p w:rsidR="0034458F" w:rsidRPr="0034458F" w:rsidRDefault="0034458F" w:rsidP="0034458F">
      <w:pPr>
        <w:widowControl w:val="0"/>
        <w:tabs>
          <w:tab w:val="left" w:pos="2552"/>
        </w:tabs>
        <w:autoSpaceDE w:val="0"/>
        <w:autoSpaceDN w:val="0"/>
        <w:adjustRightInd w:val="0"/>
        <w:spacing w:after="0" w:line="240" w:lineRule="auto"/>
        <w:ind w:firstLine="709"/>
        <w:jc w:val="both"/>
        <w:rPr>
          <w:rFonts w:ascii="Times New Roman" w:hAnsi="Times New Roman"/>
          <w:spacing w:val="1"/>
          <w:sz w:val="24"/>
          <w:szCs w:val="24"/>
        </w:rPr>
      </w:pPr>
      <w:r w:rsidRPr="0034458F">
        <w:rPr>
          <w:rFonts w:ascii="Times New Roman" w:hAnsi="Times New Roman"/>
          <w:spacing w:val="1"/>
          <w:sz w:val="24"/>
          <w:szCs w:val="24"/>
        </w:rPr>
        <w:t xml:space="preserve">Denetim sürecinde çalışmaları değerlendirilen yöneticilerin T.C. Kimlik numaraları, adı, soyadı, görevi ve görevlendirme durumlarına yer verilecektir.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552"/>
        <w:gridCol w:w="2126"/>
        <w:gridCol w:w="3402"/>
      </w:tblGrid>
      <w:tr w:rsidR="00255724" w:rsidRPr="0034458F" w:rsidTr="00255724">
        <w:trPr>
          <w:trHeight w:val="402"/>
        </w:trPr>
        <w:tc>
          <w:tcPr>
            <w:tcW w:w="709" w:type="dxa"/>
            <w:vAlign w:val="center"/>
          </w:tcPr>
          <w:p w:rsidR="00255724" w:rsidRPr="0034458F" w:rsidRDefault="00255724" w:rsidP="0034458F">
            <w:pPr>
              <w:autoSpaceDE w:val="0"/>
              <w:autoSpaceDN w:val="0"/>
              <w:adjustRightInd w:val="0"/>
              <w:spacing w:before="60" w:after="60" w:line="240" w:lineRule="auto"/>
              <w:jc w:val="center"/>
              <w:rPr>
                <w:rFonts w:ascii="Times New Roman" w:hAnsi="Times New Roman"/>
                <w:b/>
                <w:sz w:val="24"/>
                <w:szCs w:val="24"/>
              </w:rPr>
            </w:pPr>
            <w:r w:rsidRPr="0034458F">
              <w:rPr>
                <w:rFonts w:ascii="Times New Roman" w:hAnsi="Times New Roman"/>
                <w:b/>
                <w:sz w:val="24"/>
                <w:szCs w:val="24"/>
              </w:rPr>
              <w:t xml:space="preserve">Sıra </w:t>
            </w:r>
          </w:p>
        </w:tc>
        <w:tc>
          <w:tcPr>
            <w:tcW w:w="2552" w:type="dxa"/>
            <w:vAlign w:val="center"/>
          </w:tcPr>
          <w:p w:rsidR="00255724" w:rsidRPr="0034458F" w:rsidRDefault="00255724" w:rsidP="0034458F">
            <w:pPr>
              <w:autoSpaceDE w:val="0"/>
              <w:autoSpaceDN w:val="0"/>
              <w:adjustRightInd w:val="0"/>
              <w:spacing w:before="60" w:after="60" w:line="240" w:lineRule="auto"/>
              <w:jc w:val="center"/>
              <w:rPr>
                <w:rFonts w:ascii="Times New Roman" w:hAnsi="Times New Roman"/>
                <w:b/>
                <w:sz w:val="24"/>
                <w:szCs w:val="24"/>
              </w:rPr>
            </w:pPr>
            <w:r w:rsidRPr="0034458F">
              <w:rPr>
                <w:rFonts w:ascii="Times New Roman" w:hAnsi="Times New Roman"/>
                <w:b/>
                <w:sz w:val="24"/>
                <w:szCs w:val="24"/>
              </w:rPr>
              <w:t xml:space="preserve">Adı Soyadı </w:t>
            </w:r>
          </w:p>
        </w:tc>
        <w:tc>
          <w:tcPr>
            <w:tcW w:w="2126" w:type="dxa"/>
            <w:vAlign w:val="center"/>
          </w:tcPr>
          <w:p w:rsidR="00255724" w:rsidRPr="0034458F" w:rsidRDefault="00255724" w:rsidP="0034458F">
            <w:pPr>
              <w:autoSpaceDE w:val="0"/>
              <w:autoSpaceDN w:val="0"/>
              <w:adjustRightInd w:val="0"/>
              <w:spacing w:before="60" w:after="60" w:line="240" w:lineRule="auto"/>
              <w:jc w:val="center"/>
              <w:rPr>
                <w:rFonts w:ascii="Times New Roman" w:hAnsi="Times New Roman"/>
                <w:b/>
                <w:sz w:val="24"/>
                <w:szCs w:val="24"/>
              </w:rPr>
            </w:pPr>
            <w:r w:rsidRPr="0034458F">
              <w:rPr>
                <w:rFonts w:ascii="Times New Roman" w:hAnsi="Times New Roman"/>
                <w:b/>
                <w:sz w:val="24"/>
                <w:szCs w:val="24"/>
              </w:rPr>
              <w:t>Görevi</w:t>
            </w:r>
          </w:p>
        </w:tc>
        <w:tc>
          <w:tcPr>
            <w:tcW w:w="3402" w:type="dxa"/>
            <w:vAlign w:val="center"/>
          </w:tcPr>
          <w:p w:rsidR="00255724" w:rsidRPr="0034458F" w:rsidRDefault="00255724" w:rsidP="0034458F">
            <w:pPr>
              <w:autoSpaceDE w:val="0"/>
              <w:autoSpaceDN w:val="0"/>
              <w:adjustRightInd w:val="0"/>
              <w:spacing w:before="60" w:after="60" w:line="240" w:lineRule="auto"/>
              <w:jc w:val="center"/>
              <w:rPr>
                <w:rFonts w:ascii="Times New Roman" w:hAnsi="Times New Roman"/>
                <w:b/>
                <w:sz w:val="24"/>
                <w:szCs w:val="24"/>
              </w:rPr>
            </w:pPr>
            <w:r w:rsidRPr="0034458F">
              <w:rPr>
                <w:rFonts w:ascii="Times New Roman" w:hAnsi="Times New Roman"/>
                <w:b/>
                <w:sz w:val="24"/>
                <w:szCs w:val="24"/>
              </w:rPr>
              <w:t>Görevlendirme durumu (Kadrolu/Geçici Görevlendirme)</w:t>
            </w:r>
          </w:p>
        </w:tc>
      </w:tr>
      <w:tr w:rsidR="00255724" w:rsidRPr="0034458F" w:rsidTr="00255724">
        <w:trPr>
          <w:trHeight w:val="283"/>
        </w:trPr>
        <w:tc>
          <w:tcPr>
            <w:tcW w:w="709" w:type="dxa"/>
            <w:vAlign w:val="center"/>
          </w:tcPr>
          <w:p w:rsidR="00255724" w:rsidRPr="0034458F" w:rsidRDefault="00255724" w:rsidP="0034458F">
            <w:pPr>
              <w:autoSpaceDE w:val="0"/>
              <w:autoSpaceDN w:val="0"/>
              <w:adjustRightInd w:val="0"/>
              <w:spacing w:after="0" w:line="240" w:lineRule="auto"/>
              <w:jc w:val="center"/>
              <w:rPr>
                <w:rFonts w:ascii="Times New Roman" w:hAnsi="Times New Roman"/>
                <w:sz w:val="20"/>
                <w:szCs w:val="20"/>
              </w:rPr>
            </w:pPr>
            <w:r w:rsidRPr="0034458F">
              <w:rPr>
                <w:rFonts w:ascii="Times New Roman" w:hAnsi="Times New Roman"/>
                <w:sz w:val="20"/>
                <w:szCs w:val="20"/>
              </w:rPr>
              <w:t>1</w:t>
            </w:r>
          </w:p>
        </w:tc>
        <w:tc>
          <w:tcPr>
            <w:tcW w:w="2552" w:type="dxa"/>
            <w:vAlign w:val="center"/>
          </w:tcPr>
          <w:p w:rsidR="00255724" w:rsidRPr="0034458F" w:rsidRDefault="00255724" w:rsidP="0034458F">
            <w:pPr>
              <w:autoSpaceDE w:val="0"/>
              <w:autoSpaceDN w:val="0"/>
              <w:adjustRightInd w:val="0"/>
              <w:spacing w:after="0" w:line="240" w:lineRule="auto"/>
              <w:jc w:val="center"/>
              <w:rPr>
                <w:rFonts w:ascii="Times New Roman" w:hAnsi="Times New Roman"/>
                <w:sz w:val="20"/>
                <w:szCs w:val="20"/>
              </w:rPr>
            </w:pPr>
          </w:p>
        </w:tc>
        <w:tc>
          <w:tcPr>
            <w:tcW w:w="2126" w:type="dxa"/>
            <w:vAlign w:val="center"/>
          </w:tcPr>
          <w:p w:rsidR="00255724" w:rsidRPr="0034458F" w:rsidRDefault="00255724" w:rsidP="0034458F">
            <w:pPr>
              <w:autoSpaceDE w:val="0"/>
              <w:autoSpaceDN w:val="0"/>
              <w:adjustRightInd w:val="0"/>
              <w:spacing w:after="0" w:line="240" w:lineRule="auto"/>
              <w:jc w:val="center"/>
              <w:rPr>
                <w:rFonts w:ascii="Times New Roman" w:hAnsi="Times New Roman"/>
                <w:sz w:val="20"/>
                <w:szCs w:val="20"/>
              </w:rPr>
            </w:pPr>
          </w:p>
        </w:tc>
        <w:tc>
          <w:tcPr>
            <w:tcW w:w="3402" w:type="dxa"/>
            <w:vAlign w:val="center"/>
          </w:tcPr>
          <w:p w:rsidR="00255724" w:rsidRPr="0034458F" w:rsidRDefault="00255724" w:rsidP="0034458F">
            <w:pPr>
              <w:autoSpaceDE w:val="0"/>
              <w:autoSpaceDN w:val="0"/>
              <w:adjustRightInd w:val="0"/>
              <w:spacing w:after="0" w:line="240" w:lineRule="auto"/>
              <w:jc w:val="center"/>
              <w:rPr>
                <w:rFonts w:ascii="Times New Roman" w:hAnsi="Times New Roman"/>
                <w:sz w:val="20"/>
                <w:szCs w:val="20"/>
              </w:rPr>
            </w:pPr>
          </w:p>
        </w:tc>
      </w:tr>
      <w:tr w:rsidR="00255724" w:rsidRPr="0034458F" w:rsidTr="00255724">
        <w:trPr>
          <w:trHeight w:val="283"/>
        </w:trPr>
        <w:tc>
          <w:tcPr>
            <w:tcW w:w="709" w:type="dxa"/>
            <w:vAlign w:val="center"/>
          </w:tcPr>
          <w:p w:rsidR="00255724" w:rsidRPr="0034458F" w:rsidRDefault="00255724" w:rsidP="0034458F">
            <w:pPr>
              <w:autoSpaceDE w:val="0"/>
              <w:autoSpaceDN w:val="0"/>
              <w:adjustRightInd w:val="0"/>
              <w:spacing w:after="0" w:line="240" w:lineRule="auto"/>
              <w:jc w:val="center"/>
              <w:rPr>
                <w:rFonts w:ascii="Times New Roman" w:hAnsi="Times New Roman"/>
                <w:sz w:val="20"/>
                <w:szCs w:val="20"/>
              </w:rPr>
            </w:pPr>
            <w:r w:rsidRPr="0034458F">
              <w:rPr>
                <w:rFonts w:ascii="Times New Roman" w:hAnsi="Times New Roman"/>
                <w:sz w:val="20"/>
                <w:szCs w:val="20"/>
              </w:rPr>
              <w:t>2</w:t>
            </w:r>
          </w:p>
        </w:tc>
        <w:tc>
          <w:tcPr>
            <w:tcW w:w="2552" w:type="dxa"/>
            <w:vAlign w:val="center"/>
          </w:tcPr>
          <w:p w:rsidR="00255724" w:rsidRPr="0034458F" w:rsidRDefault="00255724" w:rsidP="0034458F">
            <w:pPr>
              <w:autoSpaceDE w:val="0"/>
              <w:autoSpaceDN w:val="0"/>
              <w:adjustRightInd w:val="0"/>
              <w:spacing w:after="0" w:line="240" w:lineRule="auto"/>
              <w:jc w:val="center"/>
              <w:rPr>
                <w:rFonts w:ascii="Times New Roman" w:hAnsi="Times New Roman"/>
                <w:sz w:val="20"/>
                <w:szCs w:val="20"/>
              </w:rPr>
            </w:pPr>
          </w:p>
        </w:tc>
        <w:tc>
          <w:tcPr>
            <w:tcW w:w="2126" w:type="dxa"/>
            <w:vAlign w:val="center"/>
          </w:tcPr>
          <w:p w:rsidR="00255724" w:rsidRPr="0034458F" w:rsidRDefault="00255724" w:rsidP="0034458F">
            <w:pPr>
              <w:autoSpaceDE w:val="0"/>
              <w:autoSpaceDN w:val="0"/>
              <w:adjustRightInd w:val="0"/>
              <w:spacing w:after="0" w:line="240" w:lineRule="auto"/>
              <w:jc w:val="center"/>
              <w:rPr>
                <w:rFonts w:ascii="Times New Roman" w:hAnsi="Times New Roman"/>
                <w:sz w:val="20"/>
                <w:szCs w:val="20"/>
              </w:rPr>
            </w:pPr>
          </w:p>
        </w:tc>
        <w:tc>
          <w:tcPr>
            <w:tcW w:w="3402" w:type="dxa"/>
            <w:vAlign w:val="center"/>
          </w:tcPr>
          <w:p w:rsidR="00255724" w:rsidRPr="0034458F" w:rsidRDefault="00255724" w:rsidP="0034458F">
            <w:pPr>
              <w:spacing w:after="0" w:line="240" w:lineRule="auto"/>
              <w:jc w:val="center"/>
              <w:rPr>
                <w:rFonts w:ascii="Times New Roman" w:hAnsi="Times New Roman"/>
                <w:sz w:val="24"/>
                <w:szCs w:val="24"/>
              </w:rPr>
            </w:pPr>
          </w:p>
        </w:tc>
      </w:tr>
      <w:tr w:rsidR="00255724" w:rsidRPr="0034458F" w:rsidTr="00255724">
        <w:trPr>
          <w:trHeight w:val="283"/>
        </w:trPr>
        <w:tc>
          <w:tcPr>
            <w:tcW w:w="709" w:type="dxa"/>
            <w:vAlign w:val="center"/>
          </w:tcPr>
          <w:p w:rsidR="00255724" w:rsidRPr="0034458F" w:rsidRDefault="00255724" w:rsidP="0034458F">
            <w:pPr>
              <w:autoSpaceDE w:val="0"/>
              <w:autoSpaceDN w:val="0"/>
              <w:adjustRightInd w:val="0"/>
              <w:spacing w:after="0" w:line="240" w:lineRule="auto"/>
              <w:jc w:val="center"/>
              <w:rPr>
                <w:rFonts w:ascii="Times New Roman" w:hAnsi="Times New Roman"/>
                <w:sz w:val="20"/>
                <w:szCs w:val="20"/>
              </w:rPr>
            </w:pPr>
            <w:r w:rsidRPr="0034458F">
              <w:rPr>
                <w:rFonts w:ascii="Times New Roman" w:hAnsi="Times New Roman"/>
                <w:sz w:val="20"/>
                <w:szCs w:val="20"/>
              </w:rPr>
              <w:t>3</w:t>
            </w:r>
          </w:p>
        </w:tc>
        <w:tc>
          <w:tcPr>
            <w:tcW w:w="2552" w:type="dxa"/>
            <w:vAlign w:val="center"/>
          </w:tcPr>
          <w:p w:rsidR="00255724" w:rsidRPr="0034458F" w:rsidRDefault="00255724" w:rsidP="0034458F">
            <w:pPr>
              <w:autoSpaceDE w:val="0"/>
              <w:autoSpaceDN w:val="0"/>
              <w:adjustRightInd w:val="0"/>
              <w:spacing w:after="0" w:line="240" w:lineRule="auto"/>
              <w:jc w:val="center"/>
              <w:rPr>
                <w:rFonts w:ascii="Times New Roman" w:hAnsi="Times New Roman"/>
                <w:sz w:val="20"/>
                <w:szCs w:val="20"/>
              </w:rPr>
            </w:pPr>
          </w:p>
        </w:tc>
        <w:tc>
          <w:tcPr>
            <w:tcW w:w="2126" w:type="dxa"/>
            <w:vAlign w:val="center"/>
          </w:tcPr>
          <w:p w:rsidR="00255724" w:rsidRPr="0034458F" w:rsidRDefault="00255724" w:rsidP="0034458F">
            <w:pPr>
              <w:autoSpaceDE w:val="0"/>
              <w:autoSpaceDN w:val="0"/>
              <w:adjustRightInd w:val="0"/>
              <w:spacing w:after="0" w:line="240" w:lineRule="auto"/>
              <w:jc w:val="center"/>
              <w:rPr>
                <w:rFonts w:ascii="Times New Roman" w:hAnsi="Times New Roman"/>
                <w:sz w:val="20"/>
                <w:szCs w:val="20"/>
              </w:rPr>
            </w:pPr>
          </w:p>
        </w:tc>
        <w:tc>
          <w:tcPr>
            <w:tcW w:w="3402" w:type="dxa"/>
            <w:vAlign w:val="center"/>
          </w:tcPr>
          <w:p w:rsidR="00255724" w:rsidRPr="0034458F" w:rsidRDefault="00255724" w:rsidP="0034458F">
            <w:pPr>
              <w:spacing w:after="0" w:line="240" w:lineRule="auto"/>
              <w:jc w:val="center"/>
              <w:rPr>
                <w:rFonts w:ascii="Times New Roman" w:hAnsi="Times New Roman"/>
                <w:sz w:val="24"/>
                <w:szCs w:val="24"/>
              </w:rPr>
            </w:pPr>
          </w:p>
        </w:tc>
      </w:tr>
    </w:tbl>
    <w:p w:rsidR="0034458F" w:rsidRPr="0034458F" w:rsidRDefault="0034458F" w:rsidP="0034458F">
      <w:pPr>
        <w:tabs>
          <w:tab w:val="left" w:pos="709"/>
        </w:tabs>
        <w:spacing w:after="0"/>
        <w:contextualSpacing/>
        <w:jc w:val="both"/>
        <w:outlineLvl w:val="1"/>
        <w:rPr>
          <w:rFonts w:ascii="Times New Roman" w:hAnsi="Times New Roman"/>
          <w:b/>
          <w:bCs/>
          <w:iCs/>
          <w:noProof/>
          <w:sz w:val="24"/>
          <w:szCs w:val="24"/>
          <w:lang w:eastAsia="en-US" w:bidi="en-US"/>
        </w:rPr>
      </w:pPr>
      <w:bookmarkStart w:id="34" w:name="_Toc396294623"/>
      <w:bookmarkStart w:id="35" w:name="_Toc396489163"/>
      <w:bookmarkStart w:id="36" w:name="_Toc398114404"/>
      <w:bookmarkStart w:id="37" w:name="_Toc466637574"/>
    </w:p>
    <w:p w:rsidR="0034458F" w:rsidRPr="0034458F" w:rsidRDefault="0034458F" w:rsidP="0034458F">
      <w:pPr>
        <w:tabs>
          <w:tab w:val="left" w:pos="709"/>
        </w:tabs>
        <w:spacing w:after="0"/>
        <w:contextualSpacing/>
        <w:jc w:val="both"/>
        <w:outlineLvl w:val="1"/>
        <w:rPr>
          <w:rFonts w:ascii="Times New Roman" w:hAnsi="Times New Roman"/>
          <w:b/>
          <w:bCs/>
          <w:iCs/>
          <w:noProof/>
          <w:sz w:val="24"/>
          <w:szCs w:val="24"/>
          <w:lang w:eastAsia="en-US" w:bidi="en-US"/>
        </w:rPr>
      </w:pPr>
      <w:r w:rsidRPr="0034458F">
        <w:rPr>
          <w:rFonts w:ascii="Times New Roman" w:hAnsi="Times New Roman"/>
          <w:b/>
          <w:bCs/>
          <w:iCs/>
          <w:noProof/>
          <w:sz w:val="24"/>
          <w:szCs w:val="24"/>
          <w:lang w:eastAsia="en-US" w:bidi="en-US"/>
        </w:rPr>
        <w:tab/>
      </w:r>
      <w:r w:rsidR="009A40EA">
        <w:rPr>
          <w:rFonts w:ascii="Times New Roman" w:hAnsi="Times New Roman"/>
          <w:b/>
          <w:bCs/>
          <w:iCs/>
          <w:noProof/>
          <w:sz w:val="24"/>
          <w:szCs w:val="24"/>
          <w:lang w:eastAsia="en-US" w:bidi="en-US"/>
        </w:rPr>
        <w:t>8</w:t>
      </w:r>
      <w:r w:rsidRPr="0034458F">
        <w:rPr>
          <w:rFonts w:ascii="Times New Roman" w:hAnsi="Times New Roman"/>
          <w:b/>
          <w:bCs/>
          <w:iCs/>
          <w:noProof/>
          <w:sz w:val="24"/>
          <w:szCs w:val="24"/>
          <w:lang w:eastAsia="en-US" w:bidi="en-US"/>
        </w:rPr>
        <w:t>. ÖRNEK UYGULAMALAR</w:t>
      </w:r>
      <w:bookmarkEnd w:id="34"/>
      <w:bookmarkEnd w:id="35"/>
      <w:bookmarkEnd w:id="36"/>
      <w:bookmarkEnd w:id="37"/>
    </w:p>
    <w:p w:rsidR="0034458F" w:rsidRPr="0034458F" w:rsidRDefault="0034458F" w:rsidP="0034458F">
      <w:pPr>
        <w:widowControl w:val="0"/>
        <w:autoSpaceDE w:val="0"/>
        <w:autoSpaceDN w:val="0"/>
        <w:adjustRightInd w:val="0"/>
        <w:spacing w:after="240" w:line="360" w:lineRule="auto"/>
        <w:ind w:firstLine="708"/>
        <w:jc w:val="both"/>
        <w:rPr>
          <w:rFonts w:ascii="Times New Roman" w:hAnsi="Times New Roman"/>
          <w:sz w:val="24"/>
          <w:szCs w:val="24"/>
        </w:rPr>
      </w:pPr>
      <w:r w:rsidRPr="0034458F">
        <w:rPr>
          <w:rFonts w:ascii="Times New Roman" w:hAnsi="Times New Roman"/>
          <w:sz w:val="24"/>
          <w:szCs w:val="24"/>
        </w:rPr>
        <w:t xml:space="preserve">Varsa örnek uygulamalar hakkında ayrıntılı açıklamalara yer verilecektir. </w:t>
      </w:r>
    </w:p>
    <w:p w:rsidR="0034458F" w:rsidRPr="0034458F" w:rsidRDefault="0034458F" w:rsidP="0034458F">
      <w:pPr>
        <w:tabs>
          <w:tab w:val="left" w:pos="709"/>
        </w:tabs>
        <w:spacing w:after="0"/>
        <w:contextualSpacing/>
        <w:jc w:val="both"/>
        <w:outlineLvl w:val="1"/>
        <w:rPr>
          <w:rFonts w:ascii="Times New Roman" w:hAnsi="Times New Roman"/>
          <w:b/>
          <w:bCs/>
          <w:iCs/>
          <w:noProof/>
          <w:sz w:val="24"/>
          <w:szCs w:val="24"/>
          <w:lang w:eastAsia="en-US" w:bidi="en-US"/>
        </w:rPr>
      </w:pPr>
      <w:bookmarkStart w:id="38" w:name="_Toc398114405"/>
      <w:bookmarkStart w:id="39" w:name="_Toc466637575"/>
      <w:r w:rsidRPr="0034458F">
        <w:rPr>
          <w:rFonts w:ascii="Times New Roman" w:hAnsi="Times New Roman"/>
          <w:b/>
          <w:bCs/>
          <w:iCs/>
          <w:noProof/>
          <w:sz w:val="24"/>
          <w:szCs w:val="24"/>
          <w:lang w:eastAsia="en-US" w:bidi="en-US"/>
        </w:rPr>
        <w:lastRenderedPageBreak/>
        <w:tab/>
      </w:r>
      <w:r w:rsidR="009A40EA">
        <w:rPr>
          <w:rFonts w:ascii="Times New Roman" w:hAnsi="Times New Roman"/>
          <w:b/>
          <w:bCs/>
          <w:iCs/>
          <w:noProof/>
          <w:sz w:val="24"/>
          <w:szCs w:val="24"/>
          <w:lang w:eastAsia="en-US" w:bidi="en-US"/>
        </w:rPr>
        <w:t>9</w:t>
      </w:r>
      <w:bookmarkStart w:id="40" w:name="_GoBack"/>
      <w:bookmarkEnd w:id="40"/>
      <w:r w:rsidRPr="0034458F">
        <w:rPr>
          <w:rFonts w:ascii="Times New Roman" w:hAnsi="Times New Roman"/>
          <w:b/>
          <w:bCs/>
          <w:iCs/>
          <w:noProof/>
          <w:sz w:val="24"/>
          <w:szCs w:val="24"/>
          <w:lang w:eastAsia="en-US" w:bidi="en-US"/>
        </w:rPr>
        <w:t>. GENEL DEĞERLENDİRME</w:t>
      </w:r>
      <w:bookmarkEnd w:id="38"/>
      <w:bookmarkEnd w:id="39"/>
    </w:p>
    <w:p w:rsidR="0034458F" w:rsidRPr="0034458F" w:rsidRDefault="0034458F" w:rsidP="0034458F">
      <w:pPr>
        <w:widowControl w:val="0"/>
        <w:autoSpaceDE w:val="0"/>
        <w:autoSpaceDN w:val="0"/>
        <w:adjustRightInd w:val="0"/>
        <w:spacing w:before="80" w:after="80" w:line="288" w:lineRule="auto"/>
        <w:ind w:firstLine="708"/>
        <w:jc w:val="both"/>
        <w:rPr>
          <w:rFonts w:ascii="Times New Roman" w:hAnsi="Times New Roman"/>
          <w:bCs/>
          <w:sz w:val="24"/>
          <w:szCs w:val="24"/>
        </w:rPr>
      </w:pPr>
      <w:r w:rsidRPr="0034458F">
        <w:rPr>
          <w:rFonts w:ascii="Times New Roman" w:hAnsi="Times New Roman"/>
          <w:bCs/>
          <w:sz w:val="24"/>
          <w:szCs w:val="24"/>
        </w:rPr>
        <w:t>Bu bölümde; kurumda yapılan rehberlik ve denetimin hangi önceliklere göre yapıldığı, denetimin planlanan şekilde bitirilip bitirilmediği, denetim planlanan şekilde yapılamadıysa bunun nedenleri ve alınacak önlemler ile denetim sonunda, soruşturmayı gerektiren bir durumun ortaya çıkması halinde, bu durumun açıklaması yapılacaktır.</w:t>
      </w:r>
    </w:p>
    <w:p w:rsidR="0034458F" w:rsidRPr="0034458F" w:rsidRDefault="0034458F" w:rsidP="0034458F">
      <w:pPr>
        <w:widowControl w:val="0"/>
        <w:autoSpaceDE w:val="0"/>
        <w:autoSpaceDN w:val="0"/>
        <w:adjustRightInd w:val="0"/>
        <w:spacing w:before="80" w:after="80" w:line="288" w:lineRule="auto"/>
        <w:ind w:firstLine="708"/>
        <w:jc w:val="both"/>
        <w:rPr>
          <w:rFonts w:ascii="Times New Roman" w:hAnsi="Times New Roman"/>
          <w:bCs/>
          <w:sz w:val="24"/>
          <w:szCs w:val="24"/>
        </w:rPr>
      </w:pPr>
    </w:p>
    <w:p w:rsidR="0034458F" w:rsidRPr="0034458F" w:rsidRDefault="0034458F" w:rsidP="0034458F">
      <w:pPr>
        <w:widowControl w:val="0"/>
        <w:autoSpaceDE w:val="0"/>
        <w:autoSpaceDN w:val="0"/>
        <w:adjustRightInd w:val="0"/>
        <w:spacing w:after="0" w:line="240" w:lineRule="auto"/>
        <w:ind w:firstLine="709"/>
        <w:jc w:val="both"/>
        <w:rPr>
          <w:rFonts w:ascii="Times New Roman" w:hAnsi="Times New Roman"/>
          <w:sz w:val="24"/>
          <w:szCs w:val="24"/>
        </w:rPr>
      </w:pPr>
    </w:p>
    <w:p w:rsidR="0034458F" w:rsidRPr="0034458F" w:rsidRDefault="0034458F" w:rsidP="0034458F">
      <w:pPr>
        <w:spacing w:after="0" w:line="240" w:lineRule="auto"/>
        <w:ind w:left="-142"/>
        <w:jc w:val="center"/>
        <w:rPr>
          <w:rFonts w:ascii="Times New Roman" w:hAnsi="Times New Roman"/>
          <w:sz w:val="24"/>
          <w:szCs w:val="24"/>
        </w:rPr>
      </w:pPr>
    </w:p>
    <w:p w:rsidR="0034458F" w:rsidRDefault="0034458F" w:rsidP="008513D9">
      <w:pPr>
        <w:spacing w:before="120" w:after="120" w:line="360" w:lineRule="auto"/>
        <w:contextualSpacing/>
        <w:jc w:val="both"/>
        <w:outlineLvl w:val="1"/>
        <w:rPr>
          <w:rFonts w:ascii="Times New Roman" w:hAnsi="Times New Roman"/>
          <w:b/>
          <w:bCs/>
          <w:iCs/>
          <w:noProof/>
          <w:spacing w:val="-1"/>
          <w:sz w:val="24"/>
          <w:szCs w:val="24"/>
          <w:lang w:eastAsia="en-US" w:bidi="en-US"/>
        </w:rPr>
      </w:pPr>
    </w:p>
    <w:sectPr w:rsidR="0034458F" w:rsidSect="00532BB1">
      <w:headerReference w:type="even" r:id="rId9"/>
      <w:headerReference w:type="default" r:id="rId10"/>
      <w:footerReference w:type="even" r:id="rId11"/>
      <w:footerReference w:type="default" r:id="rId12"/>
      <w:headerReference w:type="first" r:id="rId13"/>
      <w:footerReference w:type="first" r:id="rId14"/>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E06" w:rsidRDefault="00FD0E06" w:rsidP="006140B4">
      <w:pPr>
        <w:spacing w:after="0" w:line="240" w:lineRule="auto"/>
      </w:pPr>
      <w:r>
        <w:separator/>
      </w:r>
    </w:p>
  </w:endnote>
  <w:endnote w:type="continuationSeparator" w:id="0">
    <w:p w:rsidR="00FD0E06" w:rsidRDefault="00FD0E06"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Neo Sans Pro">
    <w:altName w:val="Neo Sans Pro"/>
    <w:panose1 w:val="00000000000000000000"/>
    <w:charset w:val="A2"/>
    <w:family w:val="swiss"/>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D9" w:rsidRDefault="00534BD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AD0E83" w:rsidRPr="00DF4177" w:rsidTr="00AD0E83">
      <w:trPr>
        <w:trHeight w:val="719"/>
      </w:trPr>
      <w:tc>
        <w:tcPr>
          <w:tcW w:w="8472" w:type="dxa"/>
          <w:shd w:val="clear" w:color="auto" w:fill="auto"/>
          <w:vAlign w:val="center"/>
        </w:tcPr>
        <w:p w:rsidR="00AD0E83" w:rsidRPr="00AD0E83" w:rsidRDefault="00C979B6" w:rsidP="00AD0E8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037DAF">
            <w:rPr>
              <w:rFonts w:ascii="Times New Roman" w:eastAsia="Calibri" w:hAnsi="Times New Roman"/>
              <w:sz w:val="12"/>
              <w:szCs w:val="14"/>
              <w:lang w:eastAsia="en-US"/>
            </w:rPr>
            <w:t xml:space="preserve">Millî </w:t>
          </w:r>
          <w:r w:rsidR="00AD0E83" w:rsidRPr="00AD0E83">
            <w:rPr>
              <w:rFonts w:ascii="Times New Roman" w:eastAsia="Calibri" w:hAnsi="Times New Roman"/>
              <w:sz w:val="12"/>
              <w:szCs w:val="14"/>
              <w:lang w:eastAsia="en-US"/>
            </w:rPr>
            <w:t>Eğitim Bakanlığı</w:t>
          </w:r>
        </w:p>
        <w:p w:rsidR="00AD0E83" w:rsidRPr="00AD0E83" w:rsidRDefault="00AD0E83" w:rsidP="00AD0E8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AD0E83">
            <w:rPr>
              <w:rFonts w:ascii="Times New Roman" w:eastAsia="Calibri" w:hAnsi="Times New Roman"/>
              <w:sz w:val="12"/>
              <w:szCs w:val="14"/>
              <w:lang w:eastAsia="en-US"/>
            </w:rPr>
            <w:t>Teftiş Kurulu Başkanlığı</w:t>
          </w:r>
        </w:p>
      </w:tc>
      <w:tc>
        <w:tcPr>
          <w:tcW w:w="850" w:type="dxa"/>
          <w:shd w:val="clear" w:color="auto" w:fill="auto"/>
        </w:tcPr>
        <w:p w:rsidR="00AD0E83" w:rsidRPr="00EE241B" w:rsidRDefault="009A40EA" w:rsidP="00DF4177">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3.75pt;height:36pt;visibility:visible">
                <v:imagedata r:id="rId1" o:title="logo"/>
              </v:shape>
            </w:pict>
          </w:r>
        </w:p>
      </w:tc>
    </w:tr>
  </w:tbl>
  <w:p w:rsidR="00534BD9" w:rsidRPr="00EE241B" w:rsidRDefault="00FD0E06"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534BD9" w:rsidRPr="00EE241B" w:rsidRDefault="00534BD9" w:rsidP="00EE241B">
    <w:pPr>
      <w:pStyle w:val="Altbilgi"/>
      <w:spacing w:after="0"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AD0E83" w:rsidRPr="00DF4177" w:rsidTr="00703A13">
      <w:trPr>
        <w:trHeight w:val="719"/>
      </w:trPr>
      <w:tc>
        <w:tcPr>
          <w:tcW w:w="8472" w:type="dxa"/>
          <w:shd w:val="clear" w:color="auto" w:fill="auto"/>
          <w:vAlign w:val="center"/>
        </w:tcPr>
        <w:p w:rsidR="00AD0E83" w:rsidRPr="00C979B6" w:rsidRDefault="00C979B6" w:rsidP="00AD0E8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037DAF">
            <w:rPr>
              <w:rFonts w:ascii="Times New Roman" w:eastAsia="Calibri" w:hAnsi="Times New Roman"/>
              <w:sz w:val="12"/>
              <w:szCs w:val="14"/>
              <w:lang w:eastAsia="en-US"/>
            </w:rPr>
            <w:t xml:space="preserve">Millî </w:t>
          </w:r>
          <w:r w:rsidR="00AD0E83" w:rsidRPr="00C979B6">
            <w:rPr>
              <w:rFonts w:ascii="Times New Roman" w:eastAsia="Calibri" w:hAnsi="Times New Roman"/>
              <w:sz w:val="12"/>
              <w:szCs w:val="14"/>
              <w:lang w:eastAsia="en-US"/>
            </w:rPr>
            <w:t>Eğitim Bakanlığı</w:t>
          </w:r>
        </w:p>
        <w:p w:rsidR="00AD0E83" w:rsidRPr="00AD0E83" w:rsidRDefault="00AD0E83" w:rsidP="00AD0E83">
          <w:pPr>
            <w:tabs>
              <w:tab w:val="center" w:pos="4536"/>
              <w:tab w:val="right" w:pos="9072"/>
            </w:tabs>
            <w:spacing w:after="0" w:line="240" w:lineRule="auto"/>
            <w:jc w:val="right"/>
            <w:rPr>
              <w:rFonts w:ascii="Arial" w:eastAsia="Calibri" w:hAnsi="Arial" w:cs="Arial"/>
              <w:b/>
              <w:i/>
              <w:sz w:val="12"/>
              <w:szCs w:val="14"/>
              <w:lang w:val="x-none" w:eastAsia="x-none"/>
            </w:rPr>
          </w:pPr>
          <w:r w:rsidRPr="00C979B6">
            <w:rPr>
              <w:rFonts w:ascii="Times New Roman" w:eastAsia="Calibri" w:hAnsi="Times New Roman"/>
              <w:sz w:val="12"/>
              <w:szCs w:val="14"/>
              <w:lang w:eastAsia="en-US"/>
            </w:rPr>
            <w:t>Teftiş Kurulu Başkanlığı</w:t>
          </w:r>
        </w:p>
      </w:tc>
      <w:tc>
        <w:tcPr>
          <w:tcW w:w="850" w:type="dxa"/>
          <w:shd w:val="clear" w:color="auto" w:fill="auto"/>
        </w:tcPr>
        <w:p w:rsidR="00AD0E83" w:rsidRPr="00EE241B" w:rsidRDefault="00FD0E06" w:rsidP="00AB19E3">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36pt;visibility:visible">
                <v:imagedata r:id="rId1" o:title="logo"/>
              </v:shape>
            </w:pict>
          </w:r>
        </w:p>
      </w:tc>
    </w:tr>
  </w:tbl>
  <w:p w:rsidR="00534BD9" w:rsidRPr="00EE241B" w:rsidRDefault="00FD0E06"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534BD9" w:rsidRPr="00EE241B" w:rsidRDefault="00534BD9" w:rsidP="00693736">
    <w:pPr>
      <w:pStyle w:val="Altbilgi"/>
      <w:spacing w:after="0" w:line="0" w:lineRule="atLeast"/>
    </w:pPr>
  </w:p>
  <w:p w:rsidR="00534BD9" w:rsidRDefault="00534B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E06" w:rsidRDefault="00FD0E06" w:rsidP="006140B4">
      <w:pPr>
        <w:spacing w:after="0" w:line="240" w:lineRule="auto"/>
      </w:pPr>
      <w:r>
        <w:separator/>
      </w:r>
    </w:p>
  </w:footnote>
  <w:footnote w:type="continuationSeparator" w:id="0">
    <w:p w:rsidR="00FD0E06" w:rsidRDefault="00FD0E06"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D9" w:rsidRDefault="00534BD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D9" w:rsidRPr="006D0C97" w:rsidRDefault="00FD0E06" w:rsidP="00F40910">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534BD9" w:rsidRPr="008E54C6" w:rsidRDefault="00534BD9"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9A40EA">
                  <w:rPr>
                    <w:i/>
                    <w:noProof/>
                    <w:color w:val="FFFFFF"/>
                  </w:rPr>
                  <w:t>13</w:t>
                </w:r>
                <w:r w:rsidRPr="008E54C6">
                  <w:rPr>
                    <w:i/>
                    <w:color w:val="FFFFFF"/>
                  </w:rPr>
                  <w:fldChar w:fldCharType="end"/>
                </w:r>
              </w:p>
            </w:txbxContent>
          </v:textbox>
        </v:shape>
      </w:pict>
    </w:r>
    <w:r>
      <w:rPr>
        <w:rFonts w:ascii="Arial" w:hAnsi="Arial" w:cs="Arial"/>
        <w:b/>
        <w:noProof/>
        <w:sz w:val="14"/>
        <w:szCs w:val="14"/>
      </w:rPr>
      <w:pict>
        <v:rect id="Rectangle 17" o:spid="_x0000_s2051" style="position:absolute;margin-left:434.2pt;margin-top:-.85pt;width:18.45pt;height:1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534BD9">
      <w:rPr>
        <w:rFonts w:ascii="Arial" w:hAnsi="Arial" w:cs="Arial"/>
        <w:b/>
        <w:color w:val="000000"/>
        <w:sz w:val="14"/>
        <w:szCs w:val="14"/>
      </w:rPr>
      <w:t xml:space="preserve">                                                                                                                                                          </w:t>
    </w:r>
  </w:p>
  <w:p w:rsidR="0034458F" w:rsidRPr="008954A4" w:rsidRDefault="0034458F" w:rsidP="0034458F">
    <w:pPr>
      <w:tabs>
        <w:tab w:val="left" w:pos="851"/>
      </w:tabs>
      <w:spacing w:after="0" w:line="240" w:lineRule="auto"/>
      <w:ind w:right="566"/>
      <w:rPr>
        <w:rFonts w:ascii="Times New Roman" w:hAnsi="Times New Roman"/>
        <w:b/>
        <w:color w:val="000000"/>
        <w:sz w:val="16"/>
        <w:szCs w:val="14"/>
      </w:rPr>
    </w:pPr>
    <w:r w:rsidRPr="0034458F">
      <w:rPr>
        <w:rFonts w:ascii="Times New Roman" w:hAnsi="Times New Roman"/>
        <w:b/>
        <w:color w:val="000000"/>
        <w:sz w:val="16"/>
        <w:szCs w:val="14"/>
      </w:rPr>
      <w:t xml:space="preserve">                                                                                                       Taşıma Yoluyla Eğitime Erişim</w:t>
    </w:r>
    <w:r w:rsidRPr="0034458F">
      <w:rPr>
        <w:rFonts w:ascii="Times New Roman" w:hAnsi="Times New Roman"/>
        <w:b/>
        <w:color w:val="000000"/>
        <w:sz w:val="18"/>
        <w:szCs w:val="14"/>
      </w:rPr>
      <w:t xml:space="preserve"> </w:t>
    </w:r>
    <w:r w:rsidRPr="008954A4">
      <w:rPr>
        <w:rFonts w:ascii="Times New Roman" w:hAnsi="Times New Roman"/>
        <w:b/>
        <w:color w:val="000000"/>
        <w:sz w:val="16"/>
        <w:szCs w:val="14"/>
      </w:rPr>
      <w:t xml:space="preserve">Rehberlik ve Denetim Rehberi </w:t>
    </w:r>
  </w:p>
  <w:p w:rsidR="00534BD9" w:rsidRPr="007F0A53" w:rsidRDefault="00FD0E06"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D9" w:rsidRPr="006D0C97" w:rsidRDefault="00FD0E06" w:rsidP="009D5D71">
    <w:pPr>
      <w:tabs>
        <w:tab w:val="left" w:pos="851"/>
      </w:tabs>
      <w:spacing w:after="0" w:line="240" w:lineRule="auto"/>
      <w:ind w:right="566"/>
      <w:jc w:val="center"/>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534BD9" w:rsidRPr="008E54C6" w:rsidRDefault="00534BD9"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9A40EA">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3" style="position:absolute;left:0;text-align:left;margin-left:434.2pt;margin-top:-.85pt;width:18.45pt;height:1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534BD9">
      <w:rPr>
        <w:rFonts w:ascii="Arial" w:hAnsi="Arial" w:cs="Arial"/>
        <w:b/>
        <w:color w:val="000000"/>
        <w:sz w:val="14"/>
        <w:szCs w:val="14"/>
      </w:rPr>
      <w:t xml:space="preserve">                                                                                                                                       </w:t>
    </w:r>
  </w:p>
  <w:p w:rsidR="0034458F" w:rsidRPr="008954A4" w:rsidRDefault="0034458F" w:rsidP="0034458F">
    <w:pPr>
      <w:tabs>
        <w:tab w:val="left" w:pos="851"/>
      </w:tabs>
      <w:spacing w:after="0" w:line="240" w:lineRule="auto"/>
      <w:ind w:right="566"/>
      <w:rPr>
        <w:rFonts w:ascii="Times New Roman" w:hAnsi="Times New Roman"/>
        <w:b/>
        <w:color w:val="000000"/>
        <w:sz w:val="16"/>
        <w:szCs w:val="14"/>
      </w:rPr>
    </w:pPr>
    <w:r w:rsidRPr="0034458F">
      <w:rPr>
        <w:rFonts w:ascii="Times New Roman" w:hAnsi="Times New Roman"/>
        <w:b/>
        <w:color w:val="000000"/>
        <w:sz w:val="16"/>
        <w:szCs w:val="14"/>
      </w:rPr>
      <w:t xml:space="preserve">                                                                                                       Taşıma Yoluyla Eğitime Erişim</w:t>
    </w:r>
    <w:r w:rsidRPr="0034458F">
      <w:rPr>
        <w:rFonts w:ascii="Times New Roman" w:hAnsi="Times New Roman"/>
        <w:b/>
        <w:color w:val="000000"/>
        <w:sz w:val="18"/>
        <w:szCs w:val="14"/>
      </w:rPr>
      <w:t xml:space="preserve"> </w:t>
    </w:r>
    <w:r w:rsidRPr="008954A4">
      <w:rPr>
        <w:rFonts w:ascii="Times New Roman" w:hAnsi="Times New Roman"/>
        <w:b/>
        <w:color w:val="000000"/>
        <w:sz w:val="16"/>
        <w:szCs w:val="14"/>
      </w:rPr>
      <w:t xml:space="preserve">Rehberlik ve Denetim Rehberi </w:t>
    </w:r>
  </w:p>
  <w:p w:rsidR="00534BD9" w:rsidRPr="007F0A53" w:rsidRDefault="00FD0E06"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74A6"/>
    <w:multiLevelType w:val="hybridMultilevel"/>
    <w:tmpl w:val="35182238"/>
    <w:lvl w:ilvl="0" w:tplc="4600D896">
      <w:start w:val="38"/>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3B5190"/>
    <w:multiLevelType w:val="hybridMultilevel"/>
    <w:tmpl w:val="9B5EF6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7C83751"/>
    <w:multiLevelType w:val="hybridMultilevel"/>
    <w:tmpl w:val="C39E2E54"/>
    <w:lvl w:ilvl="0" w:tplc="041F0011">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3" w15:restartNumberingAfterBreak="0">
    <w:nsid w:val="13E14A0C"/>
    <w:multiLevelType w:val="hybridMultilevel"/>
    <w:tmpl w:val="DF405A8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15033C4E"/>
    <w:multiLevelType w:val="hybridMultilevel"/>
    <w:tmpl w:val="DC3C639C"/>
    <w:lvl w:ilvl="0" w:tplc="C8FE38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5B91A21"/>
    <w:multiLevelType w:val="hybridMultilevel"/>
    <w:tmpl w:val="143210DA"/>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187A46F1"/>
    <w:multiLevelType w:val="hybridMultilevel"/>
    <w:tmpl w:val="78640514"/>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19CC671F"/>
    <w:multiLevelType w:val="hybridMultilevel"/>
    <w:tmpl w:val="B5AE68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9" w15:restartNumberingAfterBreak="0">
    <w:nsid w:val="1C505618"/>
    <w:multiLevelType w:val="hybridMultilevel"/>
    <w:tmpl w:val="7C7C07D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7D6A03"/>
    <w:multiLevelType w:val="hybridMultilevel"/>
    <w:tmpl w:val="AA28645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441707"/>
    <w:multiLevelType w:val="hybridMultilevel"/>
    <w:tmpl w:val="BCBCFBEE"/>
    <w:lvl w:ilvl="0" w:tplc="691A797A">
      <w:start w:val="1"/>
      <w:numFmt w:val="decimal"/>
      <w:lvlText w:val="%1."/>
      <w:lvlJc w:val="left"/>
      <w:pPr>
        <w:ind w:left="1069" w:hanging="360"/>
      </w:pPr>
      <w:rPr>
        <w:rFonts w:hint="default"/>
        <w:i/>
        <w:sz w:val="20"/>
        <w:u w:val="single"/>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3582A17"/>
    <w:multiLevelType w:val="hybridMultilevel"/>
    <w:tmpl w:val="182CA324"/>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15:restartNumberingAfterBreak="0">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15" w15:restartNumberingAfterBreak="0">
    <w:nsid w:val="27730FA0"/>
    <w:multiLevelType w:val="hybridMultilevel"/>
    <w:tmpl w:val="C4FC6A30"/>
    <w:lvl w:ilvl="0" w:tplc="6814662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2A1527E2"/>
    <w:multiLevelType w:val="hybridMultilevel"/>
    <w:tmpl w:val="934651CA"/>
    <w:lvl w:ilvl="0" w:tplc="2472950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32337ECD"/>
    <w:multiLevelType w:val="hybridMultilevel"/>
    <w:tmpl w:val="B2C47BAC"/>
    <w:lvl w:ilvl="0" w:tplc="0422C6C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3A9085D"/>
    <w:multiLevelType w:val="hybridMultilevel"/>
    <w:tmpl w:val="F7DC58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460F24"/>
    <w:multiLevelType w:val="hybridMultilevel"/>
    <w:tmpl w:val="0092241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0" w15:restartNumberingAfterBreak="0">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1" w15:restartNumberingAfterBreak="0">
    <w:nsid w:val="4030270A"/>
    <w:multiLevelType w:val="hybridMultilevel"/>
    <w:tmpl w:val="E30843C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2" w15:restartNumberingAfterBreak="0">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3" w15:restartNumberingAfterBreak="0">
    <w:nsid w:val="42F57A2E"/>
    <w:multiLevelType w:val="hybridMultilevel"/>
    <w:tmpl w:val="182CA324"/>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15:restartNumberingAfterBreak="0">
    <w:nsid w:val="445B1CD1"/>
    <w:multiLevelType w:val="hybridMultilevel"/>
    <w:tmpl w:val="2014F0CA"/>
    <w:lvl w:ilvl="0" w:tplc="0D2E110A">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26" w15:restartNumberingAfterBreak="0">
    <w:nsid w:val="48983333"/>
    <w:multiLevelType w:val="multilevel"/>
    <w:tmpl w:val="DE46A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8" w15:restartNumberingAfterBreak="0">
    <w:nsid w:val="54C664E7"/>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15:restartNumberingAfterBreak="0">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30" w15:restartNumberingAfterBreak="0">
    <w:nsid w:val="58B56C9D"/>
    <w:multiLevelType w:val="hybridMultilevel"/>
    <w:tmpl w:val="F8E8A174"/>
    <w:lvl w:ilvl="0" w:tplc="4FD06C5E">
      <w:start w:val="2"/>
      <w:numFmt w:val="decimal"/>
      <w:lvlText w:val="%1."/>
      <w:lvlJc w:val="left"/>
      <w:pPr>
        <w:ind w:left="504" w:hanging="360"/>
      </w:pPr>
      <w:rPr>
        <w:rFonts w:ascii="Arial" w:hAnsi="Arial" w:cs="Arial"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31" w15:restartNumberingAfterBreak="0">
    <w:nsid w:val="5D1F2D2D"/>
    <w:multiLevelType w:val="hybridMultilevel"/>
    <w:tmpl w:val="23EA35FC"/>
    <w:lvl w:ilvl="0" w:tplc="223C9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3" w15:restartNumberingAfterBreak="0">
    <w:nsid w:val="5EBF1560"/>
    <w:multiLevelType w:val="hybridMultilevel"/>
    <w:tmpl w:val="FAB45B56"/>
    <w:lvl w:ilvl="0" w:tplc="6CE4E00C">
      <w:start w:val="1"/>
      <w:numFmt w:val="decimal"/>
      <w:lvlText w:val="%1."/>
      <w:lvlJc w:val="left"/>
      <w:pPr>
        <w:ind w:left="720" w:hanging="360"/>
      </w:pPr>
      <w:rPr>
        <w:b/>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2B121B"/>
    <w:multiLevelType w:val="hybridMultilevel"/>
    <w:tmpl w:val="896095A8"/>
    <w:lvl w:ilvl="0" w:tplc="8A684DB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35506F0"/>
    <w:multiLevelType w:val="hybridMultilevel"/>
    <w:tmpl w:val="995E53C0"/>
    <w:lvl w:ilvl="0" w:tplc="5C4429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4F5455E"/>
    <w:multiLevelType w:val="hybridMultilevel"/>
    <w:tmpl w:val="F63AD476"/>
    <w:lvl w:ilvl="0" w:tplc="041F000F">
      <w:start w:val="1"/>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37" w15:restartNumberingAfterBreak="0">
    <w:nsid w:val="67A73A40"/>
    <w:multiLevelType w:val="hybridMultilevel"/>
    <w:tmpl w:val="74046162"/>
    <w:lvl w:ilvl="0" w:tplc="4D1813EE">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39" w15:restartNumberingAfterBreak="0">
    <w:nsid w:val="6EA04FCC"/>
    <w:multiLevelType w:val="hybridMultilevel"/>
    <w:tmpl w:val="BDBC49D0"/>
    <w:lvl w:ilvl="0" w:tplc="45B4A040">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0" w15:restartNumberingAfterBreak="0">
    <w:nsid w:val="703D1B5F"/>
    <w:multiLevelType w:val="hybridMultilevel"/>
    <w:tmpl w:val="2056020A"/>
    <w:lvl w:ilvl="0" w:tplc="81AE6F04">
      <w:start w:val="1"/>
      <w:numFmt w:val="decimal"/>
      <w:lvlText w:val="%1)"/>
      <w:lvlJc w:val="left"/>
      <w:pPr>
        <w:ind w:left="1429" w:hanging="360"/>
      </w:pPr>
      <w:rPr>
        <w:rFonts w:ascii="Times New Roman" w:hAnsi="Times New Roman" w:cs="Times New Roman" w:hint="default"/>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1" w15:restartNumberingAfterBreak="0">
    <w:nsid w:val="7186702F"/>
    <w:multiLevelType w:val="hybridMultilevel"/>
    <w:tmpl w:val="22A8D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1952D86"/>
    <w:multiLevelType w:val="hybridMultilevel"/>
    <w:tmpl w:val="2056020A"/>
    <w:lvl w:ilvl="0" w:tplc="81AE6F04">
      <w:start w:val="1"/>
      <w:numFmt w:val="decimal"/>
      <w:lvlText w:val="%1)"/>
      <w:lvlJc w:val="left"/>
      <w:pPr>
        <w:ind w:left="1429" w:hanging="360"/>
      </w:pPr>
      <w:rPr>
        <w:rFonts w:ascii="Times New Roman" w:hAnsi="Times New Roman" w:cs="Times New Roman" w:hint="default"/>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3" w15:restartNumberingAfterBreak="0">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6DC390F"/>
    <w:multiLevelType w:val="hybridMultilevel"/>
    <w:tmpl w:val="68CE42B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85E11F5"/>
    <w:multiLevelType w:val="hybridMultilevel"/>
    <w:tmpl w:val="99840ACE"/>
    <w:lvl w:ilvl="0" w:tplc="C61A4A06">
      <w:start w:val="1"/>
      <w:numFmt w:val="decimal"/>
      <w:lvlText w:val="%1)"/>
      <w:lvlJc w:val="left"/>
      <w:pPr>
        <w:ind w:left="720" w:hanging="360"/>
      </w:pPr>
      <w:rPr>
        <w:rFonts w:ascii="Times New Roman" w:hAnsi="Times New Roman" w:cs="Times New Roman" w:hint="default"/>
        <w:b/>
        <w:color w:val="auto"/>
        <w:sz w:val="20"/>
        <w:szCs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47" w15:restartNumberingAfterBreak="0">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48" w15:restartNumberingAfterBreak="0">
    <w:nsid w:val="7CB866DE"/>
    <w:multiLevelType w:val="hybridMultilevel"/>
    <w:tmpl w:val="C39E2E54"/>
    <w:lvl w:ilvl="0" w:tplc="041F0011">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num w:numId="1">
    <w:abstractNumId w:val="38"/>
  </w:num>
  <w:num w:numId="2">
    <w:abstractNumId w:val="32"/>
  </w:num>
  <w:num w:numId="3">
    <w:abstractNumId w:val="25"/>
  </w:num>
  <w:num w:numId="4">
    <w:abstractNumId w:val="19"/>
  </w:num>
  <w:num w:numId="5">
    <w:abstractNumId w:val="29"/>
  </w:num>
  <w:num w:numId="6">
    <w:abstractNumId w:val="47"/>
  </w:num>
  <w:num w:numId="7">
    <w:abstractNumId w:val="22"/>
  </w:num>
  <w:num w:numId="8">
    <w:abstractNumId w:val="20"/>
  </w:num>
  <w:num w:numId="9">
    <w:abstractNumId w:val="14"/>
  </w:num>
  <w:num w:numId="10">
    <w:abstractNumId w:val="43"/>
  </w:num>
  <w:num w:numId="11">
    <w:abstractNumId w:val="46"/>
  </w:num>
  <w:num w:numId="12">
    <w:abstractNumId w:val="11"/>
  </w:num>
  <w:num w:numId="13">
    <w:abstractNumId w:val="27"/>
  </w:num>
  <w:num w:numId="14">
    <w:abstractNumId w:val="41"/>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9"/>
  </w:num>
  <w:num w:numId="20">
    <w:abstractNumId w:val="36"/>
  </w:num>
  <w:num w:numId="21">
    <w:abstractNumId w:val="1"/>
  </w:num>
  <w:num w:numId="22">
    <w:abstractNumId w:val="4"/>
  </w:num>
  <w:num w:numId="23">
    <w:abstractNumId w:val="35"/>
  </w:num>
  <w:num w:numId="24">
    <w:abstractNumId w:val="13"/>
  </w:num>
  <w:num w:numId="25">
    <w:abstractNumId w:val="23"/>
  </w:num>
  <w:num w:numId="26">
    <w:abstractNumId w:val="5"/>
  </w:num>
  <w:num w:numId="27">
    <w:abstractNumId w:val="10"/>
  </w:num>
  <w:num w:numId="28">
    <w:abstractNumId w:val="24"/>
  </w:num>
  <w:num w:numId="29">
    <w:abstractNumId w:val="30"/>
  </w:num>
  <w:num w:numId="30">
    <w:abstractNumId w:val="26"/>
  </w:num>
  <w:num w:numId="31">
    <w:abstractNumId w:val="18"/>
  </w:num>
  <w:num w:numId="32">
    <w:abstractNumId w:val="7"/>
  </w:num>
  <w:num w:numId="33">
    <w:abstractNumId w:val="33"/>
  </w:num>
  <w:num w:numId="34">
    <w:abstractNumId w:val="12"/>
  </w:num>
  <w:num w:numId="35">
    <w:abstractNumId w:val="21"/>
  </w:num>
  <w:num w:numId="36">
    <w:abstractNumId w:val="17"/>
  </w:num>
  <w:num w:numId="37">
    <w:abstractNumId w:val="9"/>
  </w:num>
  <w:num w:numId="38">
    <w:abstractNumId w:val="44"/>
  </w:num>
  <w:num w:numId="39">
    <w:abstractNumId w:val="37"/>
  </w:num>
  <w:num w:numId="40">
    <w:abstractNumId w:val="2"/>
  </w:num>
  <w:num w:numId="41">
    <w:abstractNumId w:val="48"/>
  </w:num>
  <w:num w:numId="42">
    <w:abstractNumId w:val="34"/>
  </w:num>
  <w:num w:numId="43">
    <w:abstractNumId w:val="40"/>
  </w:num>
  <w:num w:numId="44">
    <w:abstractNumId w:val="15"/>
  </w:num>
  <w:num w:numId="45">
    <w:abstractNumId w:val="6"/>
  </w:num>
  <w:num w:numId="46">
    <w:abstractNumId w:val="16"/>
  </w:num>
  <w:num w:numId="47">
    <w:abstractNumId w:val="42"/>
  </w:num>
  <w:num w:numId="48">
    <w:abstractNumId w:val="3"/>
  </w:num>
  <w:num w:numId="49">
    <w:abstractNumId w:val="45"/>
  </w:num>
  <w:num w:numId="5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Düz Ok Bağlayıcısı 3"/>
        <o:r id="V:Rule3" type="connector" idref="#_x0000_s2074"/>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29BA"/>
    <w:rsid w:val="00004BEB"/>
    <w:rsid w:val="00010D9F"/>
    <w:rsid w:val="00010F98"/>
    <w:rsid w:val="000119A0"/>
    <w:rsid w:val="000124B6"/>
    <w:rsid w:val="00014651"/>
    <w:rsid w:val="00016C8F"/>
    <w:rsid w:val="00017426"/>
    <w:rsid w:val="00020730"/>
    <w:rsid w:val="000213FB"/>
    <w:rsid w:val="00026F9E"/>
    <w:rsid w:val="00027351"/>
    <w:rsid w:val="000307B7"/>
    <w:rsid w:val="000307F9"/>
    <w:rsid w:val="00030C3C"/>
    <w:rsid w:val="0003122E"/>
    <w:rsid w:val="0003157E"/>
    <w:rsid w:val="000323E5"/>
    <w:rsid w:val="00032D70"/>
    <w:rsid w:val="000330D7"/>
    <w:rsid w:val="00033BC7"/>
    <w:rsid w:val="00034815"/>
    <w:rsid w:val="00037799"/>
    <w:rsid w:val="00037DAF"/>
    <w:rsid w:val="00042622"/>
    <w:rsid w:val="0004286A"/>
    <w:rsid w:val="0004391B"/>
    <w:rsid w:val="000439F4"/>
    <w:rsid w:val="00044E00"/>
    <w:rsid w:val="0004501C"/>
    <w:rsid w:val="00045D5B"/>
    <w:rsid w:val="00046DEE"/>
    <w:rsid w:val="000471FE"/>
    <w:rsid w:val="0005267B"/>
    <w:rsid w:val="00052E74"/>
    <w:rsid w:val="0005303D"/>
    <w:rsid w:val="00060306"/>
    <w:rsid w:val="00062858"/>
    <w:rsid w:val="0006605B"/>
    <w:rsid w:val="00071C9D"/>
    <w:rsid w:val="00072BDA"/>
    <w:rsid w:val="00075773"/>
    <w:rsid w:val="0008457D"/>
    <w:rsid w:val="000854AD"/>
    <w:rsid w:val="000864D6"/>
    <w:rsid w:val="000866F3"/>
    <w:rsid w:val="00086D28"/>
    <w:rsid w:val="00092DEE"/>
    <w:rsid w:val="00092FAB"/>
    <w:rsid w:val="00093E69"/>
    <w:rsid w:val="0009476E"/>
    <w:rsid w:val="00094C66"/>
    <w:rsid w:val="000955BE"/>
    <w:rsid w:val="000965C3"/>
    <w:rsid w:val="000A16A6"/>
    <w:rsid w:val="000A3D51"/>
    <w:rsid w:val="000A467E"/>
    <w:rsid w:val="000A4903"/>
    <w:rsid w:val="000A70DD"/>
    <w:rsid w:val="000B13DA"/>
    <w:rsid w:val="000B1886"/>
    <w:rsid w:val="000B1FA8"/>
    <w:rsid w:val="000B2182"/>
    <w:rsid w:val="000B2393"/>
    <w:rsid w:val="000B2A85"/>
    <w:rsid w:val="000B4748"/>
    <w:rsid w:val="000B5C07"/>
    <w:rsid w:val="000B5D24"/>
    <w:rsid w:val="000B656B"/>
    <w:rsid w:val="000B6AAF"/>
    <w:rsid w:val="000C00F0"/>
    <w:rsid w:val="000C056B"/>
    <w:rsid w:val="000C17C3"/>
    <w:rsid w:val="000C1920"/>
    <w:rsid w:val="000C453F"/>
    <w:rsid w:val="000C4B51"/>
    <w:rsid w:val="000C6CED"/>
    <w:rsid w:val="000C72FD"/>
    <w:rsid w:val="000D02CA"/>
    <w:rsid w:val="000D06C7"/>
    <w:rsid w:val="000D20FF"/>
    <w:rsid w:val="000D222D"/>
    <w:rsid w:val="000D2644"/>
    <w:rsid w:val="000D44BC"/>
    <w:rsid w:val="000D5287"/>
    <w:rsid w:val="000D6119"/>
    <w:rsid w:val="000D752C"/>
    <w:rsid w:val="000D7C9D"/>
    <w:rsid w:val="000E155A"/>
    <w:rsid w:val="000E2258"/>
    <w:rsid w:val="000E4B34"/>
    <w:rsid w:val="000E6203"/>
    <w:rsid w:val="000E6872"/>
    <w:rsid w:val="000F0F50"/>
    <w:rsid w:val="000F2F0D"/>
    <w:rsid w:val="000F32D6"/>
    <w:rsid w:val="000F3F2D"/>
    <w:rsid w:val="000F4322"/>
    <w:rsid w:val="000F4E25"/>
    <w:rsid w:val="000F502D"/>
    <w:rsid w:val="000F5B95"/>
    <w:rsid w:val="000F5E54"/>
    <w:rsid w:val="000F7663"/>
    <w:rsid w:val="001012A1"/>
    <w:rsid w:val="00101DA0"/>
    <w:rsid w:val="00101EC9"/>
    <w:rsid w:val="001036A6"/>
    <w:rsid w:val="00105F3F"/>
    <w:rsid w:val="00106EFB"/>
    <w:rsid w:val="00107636"/>
    <w:rsid w:val="00107999"/>
    <w:rsid w:val="00110BBA"/>
    <w:rsid w:val="00111581"/>
    <w:rsid w:val="001119B2"/>
    <w:rsid w:val="00113CE6"/>
    <w:rsid w:val="00114FB1"/>
    <w:rsid w:val="00115954"/>
    <w:rsid w:val="001160CF"/>
    <w:rsid w:val="0011612E"/>
    <w:rsid w:val="0012398F"/>
    <w:rsid w:val="00123DFB"/>
    <w:rsid w:val="00124590"/>
    <w:rsid w:val="00125B1E"/>
    <w:rsid w:val="00127CC8"/>
    <w:rsid w:val="0013087C"/>
    <w:rsid w:val="00131CD3"/>
    <w:rsid w:val="00132254"/>
    <w:rsid w:val="001326BC"/>
    <w:rsid w:val="00132958"/>
    <w:rsid w:val="00133680"/>
    <w:rsid w:val="00134039"/>
    <w:rsid w:val="00140AB5"/>
    <w:rsid w:val="0014181F"/>
    <w:rsid w:val="001452B8"/>
    <w:rsid w:val="00145D5A"/>
    <w:rsid w:val="00151157"/>
    <w:rsid w:val="00156F2C"/>
    <w:rsid w:val="001577AE"/>
    <w:rsid w:val="00161CB6"/>
    <w:rsid w:val="001622C6"/>
    <w:rsid w:val="001651D6"/>
    <w:rsid w:val="00167F92"/>
    <w:rsid w:val="00171732"/>
    <w:rsid w:val="00173BBD"/>
    <w:rsid w:val="001742E9"/>
    <w:rsid w:val="00176401"/>
    <w:rsid w:val="00180094"/>
    <w:rsid w:val="00180B1D"/>
    <w:rsid w:val="0018150C"/>
    <w:rsid w:val="001824ED"/>
    <w:rsid w:val="00183F62"/>
    <w:rsid w:val="00186B96"/>
    <w:rsid w:val="00195251"/>
    <w:rsid w:val="001A0FBF"/>
    <w:rsid w:val="001A21FC"/>
    <w:rsid w:val="001A5650"/>
    <w:rsid w:val="001A59D8"/>
    <w:rsid w:val="001A6D36"/>
    <w:rsid w:val="001B37CA"/>
    <w:rsid w:val="001B4249"/>
    <w:rsid w:val="001B4EFE"/>
    <w:rsid w:val="001B6F5D"/>
    <w:rsid w:val="001C1C6A"/>
    <w:rsid w:val="001C1C97"/>
    <w:rsid w:val="001C3CEF"/>
    <w:rsid w:val="001C4E46"/>
    <w:rsid w:val="001C57FF"/>
    <w:rsid w:val="001D0271"/>
    <w:rsid w:val="001D1025"/>
    <w:rsid w:val="001D22A0"/>
    <w:rsid w:val="001D2475"/>
    <w:rsid w:val="001D5602"/>
    <w:rsid w:val="001E00BF"/>
    <w:rsid w:val="001E02CF"/>
    <w:rsid w:val="001E290B"/>
    <w:rsid w:val="001E2948"/>
    <w:rsid w:val="001E2A7D"/>
    <w:rsid w:val="001E329B"/>
    <w:rsid w:val="001E5D8B"/>
    <w:rsid w:val="001F088D"/>
    <w:rsid w:val="001F1479"/>
    <w:rsid w:val="001F1ACD"/>
    <w:rsid w:val="001F2757"/>
    <w:rsid w:val="001F3539"/>
    <w:rsid w:val="001F4850"/>
    <w:rsid w:val="002041EB"/>
    <w:rsid w:val="002063F3"/>
    <w:rsid w:val="002072F0"/>
    <w:rsid w:val="00207748"/>
    <w:rsid w:val="00210FE2"/>
    <w:rsid w:val="00212558"/>
    <w:rsid w:val="00212950"/>
    <w:rsid w:val="00212BF0"/>
    <w:rsid w:val="00212C46"/>
    <w:rsid w:val="0021347F"/>
    <w:rsid w:val="0021360B"/>
    <w:rsid w:val="00213BB4"/>
    <w:rsid w:val="00213BFD"/>
    <w:rsid w:val="00213D84"/>
    <w:rsid w:val="0021525D"/>
    <w:rsid w:val="002166C4"/>
    <w:rsid w:val="00217334"/>
    <w:rsid w:val="00222D23"/>
    <w:rsid w:val="002242A6"/>
    <w:rsid w:val="00224386"/>
    <w:rsid w:val="002246EB"/>
    <w:rsid w:val="00226A72"/>
    <w:rsid w:val="00226C36"/>
    <w:rsid w:val="00226D80"/>
    <w:rsid w:val="00230712"/>
    <w:rsid w:val="00230986"/>
    <w:rsid w:val="00231B8E"/>
    <w:rsid w:val="00232752"/>
    <w:rsid w:val="002328DE"/>
    <w:rsid w:val="00233016"/>
    <w:rsid w:val="002337C5"/>
    <w:rsid w:val="00233A9F"/>
    <w:rsid w:val="002366C3"/>
    <w:rsid w:val="00237626"/>
    <w:rsid w:val="00237AFE"/>
    <w:rsid w:val="00237E6A"/>
    <w:rsid w:val="00240A4F"/>
    <w:rsid w:val="002426AE"/>
    <w:rsid w:val="00245AEC"/>
    <w:rsid w:val="00246F63"/>
    <w:rsid w:val="00247D93"/>
    <w:rsid w:val="002511C2"/>
    <w:rsid w:val="002513F0"/>
    <w:rsid w:val="00251C54"/>
    <w:rsid w:val="00255724"/>
    <w:rsid w:val="00255D80"/>
    <w:rsid w:val="002602B2"/>
    <w:rsid w:val="002605EA"/>
    <w:rsid w:val="00260662"/>
    <w:rsid w:val="00261485"/>
    <w:rsid w:val="0026423A"/>
    <w:rsid w:val="002657A9"/>
    <w:rsid w:val="0026654F"/>
    <w:rsid w:val="00266A0B"/>
    <w:rsid w:val="00267B8A"/>
    <w:rsid w:val="00272ED1"/>
    <w:rsid w:val="00275D49"/>
    <w:rsid w:val="00275E41"/>
    <w:rsid w:val="002761B9"/>
    <w:rsid w:val="002771B6"/>
    <w:rsid w:val="00281C18"/>
    <w:rsid w:val="00282095"/>
    <w:rsid w:val="0028216F"/>
    <w:rsid w:val="00282DCD"/>
    <w:rsid w:val="002861E7"/>
    <w:rsid w:val="0028728D"/>
    <w:rsid w:val="00292BD7"/>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5B21"/>
    <w:rsid w:val="002C0C15"/>
    <w:rsid w:val="002C1610"/>
    <w:rsid w:val="002C3AEF"/>
    <w:rsid w:val="002C5D20"/>
    <w:rsid w:val="002C7702"/>
    <w:rsid w:val="002D1313"/>
    <w:rsid w:val="002D213E"/>
    <w:rsid w:val="002E0585"/>
    <w:rsid w:val="002E192B"/>
    <w:rsid w:val="002E195F"/>
    <w:rsid w:val="002E1E96"/>
    <w:rsid w:val="002E1FF8"/>
    <w:rsid w:val="002E269C"/>
    <w:rsid w:val="002E3442"/>
    <w:rsid w:val="002E4998"/>
    <w:rsid w:val="002F0A5A"/>
    <w:rsid w:val="002F3AE2"/>
    <w:rsid w:val="002F4331"/>
    <w:rsid w:val="002F6F66"/>
    <w:rsid w:val="002F714F"/>
    <w:rsid w:val="002F7DB7"/>
    <w:rsid w:val="0030029F"/>
    <w:rsid w:val="00300424"/>
    <w:rsid w:val="00300D5A"/>
    <w:rsid w:val="00301B7B"/>
    <w:rsid w:val="0030472D"/>
    <w:rsid w:val="00306567"/>
    <w:rsid w:val="0031127A"/>
    <w:rsid w:val="003148CA"/>
    <w:rsid w:val="00315EC9"/>
    <w:rsid w:val="00317FD9"/>
    <w:rsid w:val="003235A2"/>
    <w:rsid w:val="00323650"/>
    <w:rsid w:val="00324342"/>
    <w:rsid w:val="00326C21"/>
    <w:rsid w:val="00327627"/>
    <w:rsid w:val="00330A77"/>
    <w:rsid w:val="00330BE1"/>
    <w:rsid w:val="003313B6"/>
    <w:rsid w:val="003335B5"/>
    <w:rsid w:val="00337AF3"/>
    <w:rsid w:val="00343060"/>
    <w:rsid w:val="0034458F"/>
    <w:rsid w:val="003462EA"/>
    <w:rsid w:val="003500B3"/>
    <w:rsid w:val="00351200"/>
    <w:rsid w:val="00352437"/>
    <w:rsid w:val="00352D11"/>
    <w:rsid w:val="003536A4"/>
    <w:rsid w:val="0035370B"/>
    <w:rsid w:val="00353E3D"/>
    <w:rsid w:val="00354FC2"/>
    <w:rsid w:val="003551FC"/>
    <w:rsid w:val="00355ABA"/>
    <w:rsid w:val="003562E8"/>
    <w:rsid w:val="00360267"/>
    <w:rsid w:val="0036085E"/>
    <w:rsid w:val="003612D6"/>
    <w:rsid w:val="0036177C"/>
    <w:rsid w:val="00363A91"/>
    <w:rsid w:val="00363D95"/>
    <w:rsid w:val="0036494E"/>
    <w:rsid w:val="00366EBC"/>
    <w:rsid w:val="0036772A"/>
    <w:rsid w:val="0037010E"/>
    <w:rsid w:val="00371B8A"/>
    <w:rsid w:val="003750DF"/>
    <w:rsid w:val="0037520A"/>
    <w:rsid w:val="003757E7"/>
    <w:rsid w:val="00376213"/>
    <w:rsid w:val="0037675D"/>
    <w:rsid w:val="0037772E"/>
    <w:rsid w:val="00377BC1"/>
    <w:rsid w:val="00377C2C"/>
    <w:rsid w:val="003820A9"/>
    <w:rsid w:val="00384A87"/>
    <w:rsid w:val="0038642C"/>
    <w:rsid w:val="00386B5C"/>
    <w:rsid w:val="0039086B"/>
    <w:rsid w:val="00395471"/>
    <w:rsid w:val="003A00E2"/>
    <w:rsid w:val="003A13AA"/>
    <w:rsid w:val="003A242C"/>
    <w:rsid w:val="003A2B0C"/>
    <w:rsid w:val="003A3756"/>
    <w:rsid w:val="003A40AF"/>
    <w:rsid w:val="003A6180"/>
    <w:rsid w:val="003A65C0"/>
    <w:rsid w:val="003A71B8"/>
    <w:rsid w:val="003B0D2F"/>
    <w:rsid w:val="003B1985"/>
    <w:rsid w:val="003B1A2E"/>
    <w:rsid w:val="003B255B"/>
    <w:rsid w:val="003B2C6C"/>
    <w:rsid w:val="003B310A"/>
    <w:rsid w:val="003B38B0"/>
    <w:rsid w:val="003B3C9C"/>
    <w:rsid w:val="003B5607"/>
    <w:rsid w:val="003B746D"/>
    <w:rsid w:val="003C02CA"/>
    <w:rsid w:val="003C0442"/>
    <w:rsid w:val="003C2E80"/>
    <w:rsid w:val="003C71EB"/>
    <w:rsid w:val="003D0ECC"/>
    <w:rsid w:val="003D0F0D"/>
    <w:rsid w:val="003D1342"/>
    <w:rsid w:val="003D28D1"/>
    <w:rsid w:val="003D31CE"/>
    <w:rsid w:val="003D4723"/>
    <w:rsid w:val="003D7072"/>
    <w:rsid w:val="003D7748"/>
    <w:rsid w:val="003E165D"/>
    <w:rsid w:val="003E2AA3"/>
    <w:rsid w:val="003E306F"/>
    <w:rsid w:val="003E3FF2"/>
    <w:rsid w:val="003E5798"/>
    <w:rsid w:val="003E795C"/>
    <w:rsid w:val="003F0CDB"/>
    <w:rsid w:val="00400028"/>
    <w:rsid w:val="00400630"/>
    <w:rsid w:val="00402C15"/>
    <w:rsid w:val="0040395E"/>
    <w:rsid w:val="00403FB8"/>
    <w:rsid w:val="00412922"/>
    <w:rsid w:val="004141B5"/>
    <w:rsid w:val="0041787D"/>
    <w:rsid w:val="004200E9"/>
    <w:rsid w:val="00421766"/>
    <w:rsid w:val="004229B0"/>
    <w:rsid w:val="004233AE"/>
    <w:rsid w:val="00423790"/>
    <w:rsid w:val="00423815"/>
    <w:rsid w:val="00433BF1"/>
    <w:rsid w:val="004427F7"/>
    <w:rsid w:val="00443B17"/>
    <w:rsid w:val="00443DAC"/>
    <w:rsid w:val="00444042"/>
    <w:rsid w:val="004447A6"/>
    <w:rsid w:val="00445FA9"/>
    <w:rsid w:val="00446778"/>
    <w:rsid w:val="00446931"/>
    <w:rsid w:val="004469EF"/>
    <w:rsid w:val="00447BCD"/>
    <w:rsid w:val="00447E5A"/>
    <w:rsid w:val="00454137"/>
    <w:rsid w:val="00455909"/>
    <w:rsid w:val="00455F0D"/>
    <w:rsid w:val="00456F96"/>
    <w:rsid w:val="00457C22"/>
    <w:rsid w:val="00460192"/>
    <w:rsid w:val="00462601"/>
    <w:rsid w:val="00462B79"/>
    <w:rsid w:val="0046387E"/>
    <w:rsid w:val="00464BEE"/>
    <w:rsid w:val="00465CEA"/>
    <w:rsid w:val="00466A5E"/>
    <w:rsid w:val="0046763B"/>
    <w:rsid w:val="00470B7A"/>
    <w:rsid w:val="00472A45"/>
    <w:rsid w:val="00472AB0"/>
    <w:rsid w:val="00474910"/>
    <w:rsid w:val="004757D8"/>
    <w:rsid w:val="00475B6C"/>
    <w:rsid w:val="00477EB6"/>
    <w:rsid w:val="00480521"/>
    <w:rsid w:val="004822C1"/>
    <w:rsid w:val="004831F8"/>
    <w:rsid w:val="0048530C"/>
    <w:rsid w:val="00485BD9"/>
    <w:rsid w:val="004861AD"/>
    <w:rsid w:val="00486702"/>
    <w:rsid w:val="00487A63"/>
    <w:rsid w:val="00490B80"/>
    <w:rsid w:val="00494EC9"/>
    <w:rsid w:val="004950C1"/>
    <w:rsid w:val="00496CDA"/>
    <w:rsid w:val="004A1D1E"/>
    <w:rsid w:val="004A42E6"/>
    <w:rsid w:val="004A4853"/>
    <w:rsid w:val="004A55BB"/>
    <w:rsid w:val="004A7461"/>
    <w:rsid w:val="004A7FC9"/>
    <w:rsid w:val="004B02B0"/>
    <w:rsid w:val="004B3859"/>
    <w:rsid w:val="004B412A"/>
    <w:rsid w:val="004B41FD"/>
    <w:rsid w:val="004B42DF"/>
    <w:rsid w:val="004B4406"/>
    <w:rsid w:val="004C06B9"/>
    <w:rsid w:val="004C10B5"/>
    <w:rsid w:val="004C1346"/>
    <w:rsid w:val="004C3736"/>
    <w:rsid w:val="004C5498"/>
    <w:rsid w:val="004C6075"/>
    <w:rsid w:val="004C653D"/>
    <w:rsid w:val="004C668E"/>
    <w:rsid w:val="004C75DF"/>
    <w:rsid w:val="004C7EB0"/>
    <w:rsid w:val="004D27EB"/>
    <w:rsid w:val="004D37B0"/>
    <w:rsid w:val="004D5EBB"/>
    <w:rsid w:val="004D5F08"/>
    <w:rsid w:val="004D764F"/>
    <w:rsid w:val="004E243E"/>
    <w:rsid w:val="004E32E3"/>
    <w:rsid w:val="004E4C6B"/>
    <w:rsid w:val="004E589A"/>
    <w:rsid w:val="004E5DA9"/>
    <w:rsid w:val="004E5E7E"/>
    <w:rsid w:val="004E75EA"/>
    <w:rsid w:val="004F1940"/>
    <w:rsid w:val="004F4932"/>
    <w:rsid w:val="004F76AD"/>
    <w:rsid w:val="00501922"/>
    <w:rsid w:val="00501F3C"/>
    <w:rsid w:val="0050480B"/>
    <w:rsid w:val="005048D2"/>
    <w:rsid w:val="005053A1"/>
    <w:rsid w:val="00507D2C"/>
    <w:rsid w:val="0051054D"/>
    <w:rsid w:val="0051224B"/>
    <w:rsid w:val="005134D4"/>
    <w:rsid w:val="00513F25"/>
    <w:rsid w:val="005163C2"/>
    <w:rsid w:val="00521228"/>
    <w:rsid w:val="0052163F"/>
    <w:rsid w:val="0052281D"/>
    <w:rsid w:val="00522E82"/>
    <w:rsid w:val="00523619"/>
    <w:rsid w:val="00524C77"/>
    <w:rsid w:val="0052597C"/>
    <w:rsid w:val="00526BD8"/>
    <w:rsid w:val="00527289"/>
    <w:rsid w:val="005278E4"/>
    <w:rsid w:val="005304EB"/>
    <w:rsid w:val="005325FD"/>
    <w:rsid w:val="00532BB1"/>
    <w:rsid w:val="00534BD9"/>
    <w:rsid w:val="00535646"/>
    <w:rsid w:val="00537081"/>
    <w:rsid w:val="00537999"/>
    <w:rsid w:val="00542CF2"/>
    <w:rsid w:val="00544E99"/>
    <w:rsid w:val="00551F76"/>
    <w:rsid w:val="005526E4"/>
    <w:rsid w:val="00555DBD"/>
    <w:rsid w:val="00555E8E"/>
    <w:rsid w:val="005563AC"/>
    <w:rsid w:val="00557044"/>
    <w:rsid w:val="00561635"/>
    <w:rsid w:val="00561AFC"/>
    <w:rsid w:val="00562DD2"/>
    <w:rsid w:val="00563DB0"/>
    <w:rsid w:val="00564149"/>
    <w:rsid w:val="00566291"/>
    <w:rsid w:val="00566530"/>
    <w:rsid w:val="00566C8C"/>
    <w:rsid w:val="00567590"/>
    <w:rsid w:val="00570DA4"/>
    <w:rsid w:val="00572401"/>
    <w:rsid w:val="0057328D"/>
    <w:rsid w:val="0057386E"/>
    <w:rsid w:val="00574F94"/>
    <w:rsid w:val="00575BAF"/>
    <w:rsid w:val="0057734C"/>
    <w:rsid w:val="00580BBE"/>
    <w:rsid w:val="00587687"/>
    <w:rsid w:val="00590C9A"/>
    <w:rsid w:val="00591FE6"/>
    <w:rsid w:val="00594504"/>
    <w:rsid w:val="00594DF3"/>
    <w:rsid w:val="00595809"/>
    <w:rsid w:val="00595A23"/>
    <w:rsid w:val="00596C87"/>
    <w:rsid w:val="005A15A9"/>
    <w:rsid w:val="005A1B01"/>
    <w:rsid w:val="005A220B"/>
    <w:rsid w:val="005A2840"/>
    <w:rsid w:val="005A43F6"/>
    <w:rsid w:val="005A6450"/>
    <w:rsid w:val="005A6E7E"/>
    <w:rsid w:val="005B2CBB"/>
    <w:rsid w:val="005B2DD4"/>
    <w:rsid w:val="005B3378"/>
    <w:rsid w:val="005B6734"/>
    <w:rsid w:val="005B7B08"/>
    <w:rsid w:val="005C07F7"/>
    <w:rsid w:val="005C1010"/>
    <w:rsid w:val="005C1822"/>
    <w:rsid w:val="005C2061"/>
    <w:rsid w:val="005C4151"/>
    <w:rsid w:val="005C4C77"/>
    <w:rsid w:val="005C5545"/>
    <w:rsid w:val="005C5816"/>
    <w:rsid w:val="005C5A36"/>
    <w:rsid w:val="005D12EC"/>
    <w:rsid w:val="005D302F"/>
    <w:rsid w:val="005D3970"/>
    <w:rsid w:val="005D49F8"/>
    <w:rsid w:val="005E02FC"/>
    <w:rsid w:val="005E1D16"/>
    <w:rsid w:val="005E20C8"/>
    <w:rsid w:val="005E3D4A"/>
    <w:rsid w:val="005E46D2"/>
    <w:rsid w:val="005F0187"/>
    <w:rsid w:val="005F0BFC"/>
    <w:rsid w:val="005F2027"/>
    <w:rsid w:val="005F20B1"/>
    <w:rsid w:val="005F20BD"/>
    <w:rsid w:val="005F2AA2"/>
    <w:rsid w:val="005F31A5"/>
    <w:rsid w:val="005F66A4"/>
    <w:rsid w:val="00601457"/>
    <w:rsid w:val="006014F8"/>
    <w:rsid w:val="006026A5"/>
    <w:rsid w:val="00603CBF"/>
    <w:rsid w:val="0060486B"/>
    <w:rsid w:val="006048F9"/>
    <w:rsid w:val="00604B58"/>
    <w:rsid w:val="00605D78"/>
    <w:rsid w:val="00606652"/>
    <w:rsid w:val="006070B4"/>
    <w:rsid w:val="00607A61"/>
    <w:rsid w:val="00607C56"/>
    <w:rsid w:val="0061030F"/>
    <w:rsid w:val="00610401"/>
    <w:rsid w:val="0061050C"/>
    <w:rsid w:val="00610FA5"/>
    <w:rsid w:val="006111C3"/>
    <w:rsid w:val="00611B6B"/>
    <w:rsid w:val="006124D6"/>
    <w:rsid w:val="006140B4"/>
    <w:rsid w:val="0061616C"/>
    <w:rsid w:val="00620F76"/>
    <w:rsid w:val="0062145D"/>
    <w:rsid w:val="00621E46"/>
    <w:rsid w:val="006235DE"/>
    <w:rsid w:val="00625561"/>
    <w:rsid w:val="00625B95"/>
    <w:rsid w:val="00626D2D"/>
    <w:rsid w:val="00627509"/>
    <w:rsid w:val="006322DC"/>
    <w:rsid w:val="00635F9E"/>
    <w:rsid w:val="00637D18"/>
    <w:rsid w:val="00640531"/>
    <w:rsid w:val="00642191"/>
    <w:rsid w:val="00643CCA"/>
    <w:rsid w:val="006451FD"/>
    <w:rsid w:val="00651921"/>
    <w:rsid w:val="006539B1"/>
    <w:rsid w:val="00654600"/>
    <w:rsid w:val="0065563D"/>
    <w:rsid w:val="00655C2A"/>
    <w:rsid w:val="00655F72"/>
    <w:rsid w:val="006616B4"/>
    <w:rsid w:val="00664961"/>
    <w:rsid w:val="0066588D"/>
    <w:rsid w:val="00666FE7"/>
    <w:rsid w:val="006700B4"/>
    <w:rsid w:val="0067056E"/>
    <w:rsid w:val="006736CD"/>
    <w:rsid w:val="0067400D"/>
    <w:rsid w:val="00675B96"/>
    <w:rsid w:val="0067669A"/>
    <w:rsid w:val="00676F60"/>
    <w:rsid w:val="00681E34"/>
    <w:rsid w:val="006829A2"/>
    <w:rsid w:val="00683CF0"/>
    <w:rsid w:val="006849B5"/>
    <w:rsid w:val="00684B71"/>
    <w:rsid w:val="00685AB2"/>
    <w:rsid w:val="00687041"/>
    <w:rsid w:val="0069026C"/>
    <w:rsid w:val="00692722"/>
    <w:rsid w:val="00693736"/>
    <w:rsid w:val="0069444E"/>
    <w:rsid w:val="00697D47"/>
    <w:rsid w:val="006A1C07"/>
    <w:rsid w:val="006A2172"/>
    <w:rsid w:val="006A23B9"/>
    <w:rsid w:val="006A5091"/>
    <w:rsid w:val="006A6042"/>
    <w:rsid w:val="006B13AD"/>
    <w:rsid w:val="006B3120"/>
    <w:rsid w:val="006B3980"/>
    <w:rsid w:val="006B4D5F"/>
    <w:rsid w:val="006B6E99"/>
    <w:rsid w:val="006C0A74"/>
    <w:rsid w:val="006C1D49"/>
    <w:rsid w:val="006C37B3"/>
    <w:rsid w:val="006C3A21"/>
    <w:rsid w:val="006C6030"/>
    <w:rsid w:val="006C6CCB"/>
    <w:rsid w:val="006D0C97"/>
    <w:rsid w:val="006D1D94"/>
    <w:rsid w:val="006D277C"/>
    <w:rsid w:val="006D359B"/>
    <w:rsid w:val="006D5BFC"/>
    <w:rsid w:val="006D5F59"/>
    <w:rsid w:val="006D7ADD"/>
    <w:rsid w:val="006E0634"/>
    <w:rsid w:val="006E0C18"/>
    <w:rsid w:val="006E108E"/>
    <w:rsid w:val="006E6F95"/>
    <w:rsid w:val="006F2433"/>
    <w:rsid w:val="006F3358"/>
    <w:rsid w:val="006F3CC1"/>
    <w:rsid w:val="006F3FAB"/>
    <w:rsid w:val="006F6A6B"/>
    <w:rsid w:val="006F7CE1"/>
    <w:rsid w:val="00702284"/>
    <w:rsid w:val="00703A13"/>
    <w:rsid w:val="00706F39"/>
    <w:rsid w:val="00707008"/>
    <w:rsid w:val="00707D95"/>
    <w:rsid w:val="00710597"/>
    <w:rsid w:val="0071120A"/>
    <w:rsid w:val="007118EB"/>
    <w:rsid w:val="00711E31"/>
    <w:rsid w:val="00712318"/>
    <w:rsid w:val="00713156"/>
    <w:rsid w:val="007136F1"/>
    <w:rsid w:val="00713E78"/>
    <w:rsid w:val="00716D9A"/>
    <w:rsid w:val="007178BA"/>
    <w:rsid w:val="00720CB9"/>
    <w:rsid w:val="0072284F"/>
    <w:rsid w:val="00722FD2"/>
    <w:rsid w:val="00724E96"/>
    <w:rsid w:val="00725647"/>
    <w:rsid w:val="0072591E"/>
    <w:rsid w:val="00727D13"/>
    <w:rsid w:val="00730098"/>
    <w:rsid w:val="00731A87"/>
    <w:rsid w:val="00732D68"/>
    <w:rsid w:val="00733A9C"/>
    <w:rsid w:val="00733D99"/>
    <w:rsid w:val="00733DE7"/>
    <w:rsid w:val="007344E8"/>
    <w:rsid w:val="007349D4"/>
    <w:rsid w:val="007371DF"/>
    <w:rsid w:val="00740C9B"/>
    <w:rsid w:val="00742B28"/>
    <w:rsid w:val="00743D93"/>
    <w:rsid w:val="007449CC"/>
    <w:rsid w:val="00746336"/>
    <w:rsid w:val="00746CCE"/>
    <w:rsid w:val="00746DC4"/>
    <w:rsid w:val="007471CB"/>
    <w:rsid w:val="00751A47"/>
    <w:rsid w:val="00751FD3"/>
    <w:rsid w:val="0075231D"/>
    <w:rsid w:val="007531E3"/>
    <w:rsid w:val="007572BA"/>
    <w:rsid w:val="00757CD7"/>
    <w:rsid w:val="00760BFB"/>
    <w:rsid w:val="00762F87"/>
    <w:rsid w:val="0076331B"/>
    <w:rsid w:val="00763F79"/>
    <w:rsid w:val="00766206"/>
    <w:rsid w:val="00766376"/>
    <w:rsid w:val="00771BC1"/>
    <w:rsid w:val="00771BE6"/>
    <w:rsid w:val="00771E36"/>
    <w:rsid w:val="007721E8"/>
    <w:rsid w:val="007727E6"/>
    <w:rsid w:val="0077350B"/>
    <w:rsid w:val="00773580"/>
    <w:rsid w:val="00773F9A"/>
    <w:rsid w:val="007743E2"/>
    <w:rsid w:val="00775D93"/>
    <w:rsid w:val="00776F81"/>
    <w:rsid w:val="00781B99"/>
    <w:rsid w:val="007822B8"/>
    <w:rsid w:val="007835B2"/>
    <w:rsid w:val="007843FC"/>
    <w:rsid w:val="00784CF8"/>
    <w:rsid w:val="00784FF2"/>
    <w:rsid w:val="00785FCE"/>
    <w:rsid w:val="00790469"/>
    <w:rsid w:val="00790B37"/>
    <w:rsid w:val="00791E9E"/>
    <w:rsid w:val="007920B4"/>
    <w:rsid w:val="00793B52"/>
    <w:rsid w:val="00795522"/>
    <w:rsid w:val="00796BA1"/>
    <w:rsid w:val="007A0667"/>
    <w:rsid w:val="007A35D8"/>
    <w:rsid w:val="007A46EB"/>
    <w:rsid w:val="007A4859"/>
    <w:rsid w:val="007A7B70"/>
    <w:rsid w:val="007B03AC"/>
    <w:rsid w:val="007B0CA9"/>
    <w:rsid w:val="007B297C"/>
    <w:rsid w:val="007B36AC"/>
    <w:rsid w:val="007B39BA"/>
    <w:rsid w:val="007B5893"/>
    <w:rsid w:val="007C18F4"/>
    <w:rsid w:val="007C2053"/>
    <w:rsid w:val="007C341D"/>
    <w:rsid w:val="007C5664"/>
    <w:rsid w:val="007C67AB"/>
    <w:rsid w:val="007C6B65"/>
    <w:rsid w:val="007D03C7"/>
    <w:rsid w:val="007D24BF"/>
    <w:rsid w:val="007D321B"/>
    <w:rsid w:val="007D4EB9"/>
    <w:rsid w:val="007D56DF"/>
    <w:rsid w:val="007D73FE"/>
    <w:rsid w:val="007E1C01"/>
    <w:rsid w:val="007E1DB7"/>
    <w:rsid w:val="007E7999"/>
    <w:rsid w:val="007E7B45"/>
    <w:rsid w:val="007F0AE0"/>
    <w:rsid w:val="007F1C13"/>
    <w:rsid w:val="007F2578"/>
    <w:rsid w:val="007F4EE7"/>
    <w:rsid w:val="0080243E"/>
    <w:rsid w:val="008025E1"/>
    <w:rsid w:val="00803281"/>
    <w:rsid w:val="00803431"/>
    <w:rsid w:val="0080397A"/>
    <w:rsid w:val="00804335"/>
    <w:rsid w:val="00806312"/>
    <w:rsid w:val="00807846"/>
    <w:rsid w:val="008104DD"/>
    <w:rsid w:val="00810E39"/>
    <w:rsid w:val="008120E0"/>
    <w:rsid w:val="00812641"/>
    <w:rsid w:val="0081502A"/>
    <w:rsid w:val="008156DA"/>
    <w:rsid w:val="00816D60"/>
    <w:rsid w:val="008177AC"/>
    <w:rsid w:val="00821F7E"/>
    <w:rsid w:val="008231CA"/>
    <w:rsid w:val="008256FC"/>
    <w:rsid w:val="00826425"/>
    <w:rsid w:val="0082724A"/>
    <w:rsid w:val="0082785D"/>
    <w:rsid w:val="00831688"/>
    <w:rsid w:val="008322EE"/>
    <w:rsid w:val="00832A4E"/>
    <w:rsid w:val="00834875"/>
    <w:rsid w:val="00834D8F"/>
    <w:rsid w:val="00835BD4"/>
    <w:rsid w:val="008432E5"/>
    <w:rsid w:val="0084367F"/>
    <w:rsid w:val="00843DFF"/>
    <w:rsid w:val="0084650D"/>
    <w:rsid w:val="008469FB"/>
    <w:rsid w:val="00846A8F"/>
    <w:rsid w:val="00846EBA"/>
    <w:rsid w:val="0084791F"/>
    <w:rsid w:val="008502EA"/>
    <w:rsid w:val="00850608"/>
    <w:rsid w:val="008506FB"/>
    <w:rsid w:val="008513D9"/>
    <w:rsid w:val="008525AC"/>
    <w:rsid w:val="00852F73"/>
    <w:rsid w:val="00853DD2"/>
    <w:rsid w:val="00855C3B"/>
    <w:rsid w:val="00856338"/>
    <w:rsid w:val="0085797E"/>
    <w:rsid w:val="00860E2E"/>
    <w:rsid w:val="008615F1"/>
    <w:rsid w:val="00862BE3"/>
    <w:rsid w:val="008652DF"/>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3E6B"/>
    <w:rsid w:val="00884852"/>
    <w:rsid w:val="00887525"/>
    <w:rsid w:val="0088758B"/>
    <w:rsid w:val="0089060C"/>
    <w:rsid w:val="008910ED"/>
    <w:rsid w:val="008914EF"/>
    <w:rsid w:val="008934FA"/>
    <w:rsid w:val="008940DE"/>
    <w:rsid w:val="008954A4"/>
    <w:rsid w:val="00895E10"/>
    <w:rsid w:val="008976DA"/>
    <w:rsid w:val="00897E1E"/>
    <w:rsid w:val="008A2B59"/>
    <w:rsid w:val="008A2FDC"/>
    <w:rsid w:val="008A5D20"/>
    <w:rsid w:val="008A5DDD"/>
    <w:rsid w:val="008A5E94"/>
    <w:rsid w:val="008A6230"/>
    <w:rsid w:val="008A70D6"/>
    <w:rsid w:val="008B0726"/>
    <w:rsid w:val="008B22C2"/>
    <w:rsid w:val="008B3A3A"/>
    <w:rsid w:val="008B517D"/>
    <w:rsid w:val="008B675A"/>
    <w:rsid w:val="008B71BA"/>
    <w:rsid w:val="008C01DC"/>
    <w:rsid w:val="008C266A"/>
    <w:rsid w:val="008C46EA"/>
    <w:rsid w:val="008C48E1"/>
    <w:rsid w:val="008C5B66"/>
    <w:rsid w:val="008C5F9B"/>
    <w:rsid w:val="008D0401"/>
    <w:rsid w:val="008D12BE"/>
    <w:rsid w:val="008D14C6"/>
    <w:rsid w:val="008D2979"/>
    <w:rsid w:val="008D308F"/>
    <w:rsid w:val="008D4AC7"/>
    <w:rsid w:val="008D5223"/>
    <w:rsid w:val="008D7F6A"/>
    <w:rsid w:val="008E1752"/>
    <w:rsid w:val="008E1B1B"/>
    <w:rsid w:val="008E22DF"/>
    <w:rsid w:val="008E364A"/>
    <w:rsid w:val="008E3C71"/>
    <w:rsid w:val="008E4C95"/>
    <w:rsid w:val="008E5595"/>
    <w:rsid w:val="008E58DB"/>
    <w:rsid w:val="008E69C6"/>
    <w:rsid w:val="008E6B25"/>
    <w:rsid w:val="008E7CEA"/>
    <w:rsid w:val="008F029F"/>
    <w:rsid w:val="008F1603"/>
    <w:rsid w:val="008F176E"/>
    <w:rsid w:val="008F2659"/>
    <w:rsid w:val="008F506B"/>
    <w:rsid w:val="008F70C9"/>
    <w:rsid w:val="009014B5"/>
    <w:rsid w:val="009021B7"/>
    <w:rsid w:val="0090236A"/>
    <w:rsid w:val="00904EE1"/>
    <w:rsid w:val="0091030C"/>
    <w:rsid w:val="00910EAE"/>
    <w:rsid w:val="0091104A"/>
    <w:rsid w:val="00912822"/>
    <w:rsid w:val="00912EC4"/>
    <w:rsid w:val="00913AEA"/>
    <w:rsid w:val="00913C88"/>
    <w:rsid w:val="00913E1F"/>
    <w:rsid w:val="00917C75"/>
    <w:rsid w:val="009335DF"/>
    <w:rsid w:val="009354B5"/>
    <w:rsid w:val="009362D0"/>
    <w:rsid w:val="00937414"/>
    <w:rsid w:val="0093773C"/>
    <w:rsid w:val="00937D04"/>
    <w:rsid w:val="0094068E"/>
    <w:rsid w:val="00941132"/>
    <w:rsid w:val="0094230E"/>
    <w:rsid w:val="00942867"/>
    <w:rsid w:val="009438C2"/>
    <w:rsid w:val="00943D27"/>
    <w:rsid w:val="009509BA"/>
    <w:rsid w:val="00951F97"/>
    <w:rsid w:val="0095251D"/>
    <w:rsid w:val="00954337"/>
    <w:rsid w:val="00955145"/>
    <w:rsid w:val="00955890"/>
    <w:rsid w:val="009602B2"/>
    <w:rsid w:val="0096092D"/>
    <w:rsid w:val="0096279F"/>
    <w:rsid w:val="009627D8"/>
    <w:rsid w:val="00962E28"/>
    <w:rsid w:val="00962E96"/>
    <w:rsid w:val="00963171"/>
    <w:rsid w:val="009636D0"/>
    <w:rsid w:val="00964054"/>
    <w:rsid w:val="0096583E"/>
    <w:rsid w:val="00966CD2"/>
    <w:rsid w:val="009711B7"/>
    <w:rsid w:val="009711D0"/>
    <w:rsid w:val="00971E6E"/>
    <w:rsid w:val="0097385F"/>
    <w:rsid w:val="00973EA6"/>
    <w:rsid w:val="0097409D"/>
    <w:rsid w:val="00980259"/>
    <w:rsid w:val="00984E1D"/>
    <w:rsid w:val="0098606E"/>
    <w:rsid w:val="0098726B"/>
    <w:rsid w:val="00987E7E"/>
    <w:rsid w:val="009902E3"/>
    <w:rsid w:val="009914AF"/>
    <w:rsid w:val="00991E6E"/>
    <w:rsid w:val="009939EA"/>
    <w:rsid w:val="00995E7E"/>
    <w:rsid w:val="00997D70"/>
    <w:rsid w:val="009A02D6"/>
    <w:rsid w:val="009A2513"/>
    <w:rsid w:val="009A30C8"/>
    <w:rsid w:val="009A40EA"/>
    <w:rsid w:val="009A79E7"/>
    <w:rsid w:val="009A7FE0"/>
    <w:rsid w:val="009B3FFA"/>
    <w:rsid w:val="009B5E0E"/>
    <w:rsid w:val="009B6CD1"/>
    <w:rsid w:val="009B6FBB"/>
    <w:rsid w:val="009C19C8"/>
    <w:rsid w:val="009C4809"/>
    <w:rsid w:val="009D0A29"/>
    <w:rsid w:val="009D11CD"/>
    <w:rsid w:val="009D1F90"/>
    <w:rsid w:val="009D2FE3"/>
    <w:rsid w:val="009D3C5B"/>
    <w:rsid w:val="009D5D71"/>
    <w:rsid w:val="009D5DA7"/>
    <w:rsid w:val="009E151A"/>
    <w:rsid w:val="009E243D"/>
    <w:rsid w:val="009E2446"/>
    <w:rsid w:val="009E2952"/>
    <w:rsid w:val="009E29DB"/>
    <w:rsid w:val="009E392F"/>
    <w:rsid w:val="009E5C6C"/>
    <w:rsid w:val="009E5D95"/>
    <w:rsid w:val="009F055A"/>
    <w:rsid w:val="009F16CA"/>
    <w:rsid w:val="009F1C1D"/>
    <w:rsid w:val="009F2A90"/>
    <w:rsid w:val="009F3595"/>
    <w:rsid w:val="009F3671"/>
    <w:rsid w:val="009F3D81"/>
    <w:rsid w:val="009F49C1"/>
    <w:rsid w:val="009F5372"/>
    <w:rsid w:val="009F73A2"/>
    <w:rsid w:val="00A02B37"/>
    <w:rsid w:val="00A02E94"/>
    <w:rsid w:val="00A03704"/>
    <w:rsid w:val="00A03D65"/>
    <w:rsid w:val="00A0434B"/>
    <w:rsid w:val="00A04645"/>
    <w:rsid w:val="00A04A9C"/>
    <w:rsid w:val="00A06698"/>
    <w:rsid w:val="00A07AD7"/>
    <w:rsid w:val="00A10B22"/>
    <w:rsid w:val="00A12FB4"/>
    <w:rsid w:val="00A146C8"/>
    <w:rsid w:val="00A14AEF"/>
    <w:rsid w:val="00A164E6"/>
    <w:rsid w:val="00A168B2"/>
    <w:rsid w:val="00A1740B"/>
    <w:rsid w:val="00A1779E"/>
    <w:rsid w:val="00A219DC"/>
    <w:rsid w:val="00A21B24"/>
    <w:rsid w:val="00A255A4"/>
    <w:rsid w:val="00A26429"/>
    <w:rsid w:val="00A305C9"/>
    <w:rsid w:val="00A329FC"/>
    <w:rsid w:val="00A32FE9"/>
    <w:rsid w:val="00A33B47"/>
    <w:rsid w:val="00A356FE"/>
    <w:rsid w:val="00A35CBA"/>
    <w:rsid w:val="00A41591"/>
    <w:rsid w:val="00A45705"/>
    <w:rsid w:val="00A46753"/>
    <w:rsid w:val="00A5514D"/>
    <w:rsid w:val="00A55283"/>
    <w:rsid w:val="00A57177"/>
    <w:rsid w:val="00A61836"/>
    <w:rsid w:val="00A63C75"/>
    <w:rsid w:val="00A64569"/>
    <w:rsid w:val="00A64A64"/>
    <w:rsid w:val="00A64C7B"/>
    <w:rsid w:val="00A65528"/>
    <w:rsid w:val="00A67163"/>
    <w:rsid w:val="00A70AED"/>
    <w:rsid w:val="00A70BAF"/>
    <w:rsid w:val="00A70D12"/>
    <w:rsid w:val="00A724B5"/>
    <w:rsid w:val="00A750EE"/>
    <w:rsid w:val="00A7786F"/>
    <w:rsid w:val="00A77C80"/>
    <w:rsid w:val="00A80544"/>
    <w:rsid w:val="00A80A09"/>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D35"/>
    <w:rsid w:val="00AA1548"/>
    <w:rsid w:val="00AA2C0B"/>
    <w:rsid w:val="00AA3157"/>
    <w:rsid w:val="00AA4710"/>
    <w:rsid w:val="00AA4E9B"/>
    <w:rsid w:val="00AA7B8C"/>
    <w:rsid w:val="00AB0493"/>
    <w:rsid w:val="00AB19E3"/>
    <w:rsid w:val="00AB4AE1"/>
    <w:rsid w:val="00AB7783"/>
    <w:rsid w:val="00AC1D5D"/>
    <w:rsid w:val="00AC20CD"/>
    <w:rsid w:val="00AC2734"/>
    <w:rsid w:val="00AC28F9"/>
    <w:rsid w:val="00AC3A16"/>
    <w:rsid w:val="00AC3D3B"/>
    <w:rsid w:val="00AC5B12"/>
    <w:rsid w:val="00AC62B4"/>
    <w:rsid w:val="00AC68B9"/>
    <w:rsid w:val="00AD0044"/>
    <w:rsid w:val="00AD0BC1"/>
    <w:rsid w:val="00AD0E83"/>
    <w:rsid w:val="00AD1DD8"/>
    <w:rsid w:val="00AD2A40"/>
    <w:rsid w:val="00AD3263"/>
    <w:rsid w:val="00AD6978"/>
    <w:rsid w:val="00AD7818"/>
    <w:rsid w:val="00AD7974"/>
    <w:rsid w:val="00AE0FF1"/>
    <w:rsid w:val="00AE4137"/>
    <w:rsid w:val="00AE5691"/>
    <w:rsid w:val="00AE5931"/>
    <w:rsid w:val="00AE7124"/>
    <w:rsid w:val="00AF0AEC"/>
    <w:rsid w:val="00AF2A99"/>
    <w:rsid w:val="00AF2F7A"/>
    <w:rsid w:val="00AF37F8"/>
    <w:rsid w:val="00AF3974"/>
    <w:rsid w:val="00AF41CF"/>
    <w:rsid w:val="00AF4FC5"/>
    <w:rsid w:val="00AF5FCA"/>
    <w:rsid w:val="00AF682D"/>
    <w:rsid w:val="00B015D5"/>
    <w:rsid w:val="00B05266"/>
    <w:rsid w:val="00B0563A"/>
    <w:rsid w:val="00B132C3"/>
    <w:rsid w:val="00B13AEE"/>
    <w:rsid w:val="00B14F6B"/>
    <w:rsid w:val="00B17EB0"/>
    <w:rsid w:val="00B22CC0"/>
    <w:rsid w:val="00B25797"/>
    <w:rsid w:val="00B2600D"/>
    <w:rsid w:val="00B2658F"/>
    <w:rsid w:val="00B31210"/>
    <w:rsid w:val="00B341EA"/>
    <w:rsid w:val="00B35000"/>
    <w:rsid w:val="00B40916"/>
    <w:rsid w:val="00B43650"/>
    <w:rsid w:val="00B4373B"/>
    <w:rsid w:val="00B43E53"/>
    <w:rsid w:val="00B44306"/>
    <w:rsid w:val="00B46A20"/>
    <w:rsid w:val="00B50BD2"/>
    <w:rsid w:val="00B52AAE"/>
    <w:rsid w:val="00B535B7"/>
    <w:rsid w:val="00B53EDC"/>
    <w:rsid w:val="00B5464D"/>
    <w:rsid w:val="00B62325"/>
    <w:rsid w:val="00B63412"/>
    <w:rsid w:val="00B6535F"/>
    <w:rsid w:val="00B66B25"/>
    <w:rsid w:val="00B679F2"/>
    <w:rsid w:val="00B705C1"/>
    <w:rsid w:val="00B70DE0"/>
    <w:rsid w:val="00B75484"/>
    <w:rsid w:val="00B7679E"/>
    <w:rsid w:val="00B808C4"/>
    <w:rsid w:val="00B81AE8"/>
    <w:rsid w:val="00B8289D"/>
    <w:rsid w:val="00B8399F"/>
    <w:rsid w:val="00B83C1F"/>
    <w:rsid w:val="00B86DD6"/>
    <w:rsid w:val="00B87B6D"/>
    <w:rsid w:val="00B9059F"/>
    <w:rsid w:val="00B90AB7"/>
    <w:rsid w:val="00B91746"/>
    <w:rsid w:val="00B93B94"/>
    <w:rsid w:val="00B94292"/>
    <w:rsid w:val="00B955B3"/>
    <w:rsid w:val="00B96770"/>
    <w:rsid w:val="00B96A43"/>
    <w:rsid w:val="00B96DC5"/>
    <w:rsid w:val="00BA0066"/>
    <w:rsid w:val="00BA242C"/>
    <w:rsid w:val="00BA27FB"/>
    <w:rsid w:val="00BA32E6"/>
    <w:rsid w:val="00BA43D9"/>
    <w:rsid w:val="00BA4672"/>
    <w:rsid w:val="00BA46A7"/>
    <w:rsid w:val="00BA47D7"/>
    <w:rsid w:val="00BA4B1C"/>
    <w:rsid w:val="00BB015C"/>
    <w:rsid w:val="00BB020D"/>
    <w:rsid w:val="00BB136D"/>
    <w:rsid w:val="00BB1DEF"/>
    <w:rsid w:val="00BB2661"/>
    <w:rsid w:val="00BB560E"/>
    <w:rsid w:val="00BC3415"/>
    <w:rsid w:val="00BC4264"/>
    <w:rsid w:val="00BC4BFF"/>
    <w:rsid w:val="00BC514A"/>
    <w:rsid w:val="00BC67F9"/>
    <w:rsid w:val="00BC6975"/>
    <w:rsid w:val="00BD0AC9"/>
    <w:rsid w:val="00BD11AF"/>
    <w:rsid w:val="00BD4879"/>
    <w:rsid w:val="00BD715D"/>
    <w:rsid w:val="00BE11B3"/>
    <w:rsid w:val="00BE3CF6"/>
    <w:rsid w:val="00BE7AF5"/>
    <w:rsid w:val="00BF1675"/>
    <w:rsid w:val="00BF24AC"/>
    <w:rsid w:val="00BF421B"/>
    <w:rsid w:val="00BF4A5B"/>
    <w:rsid w:val="00BF5C3C"/>
    <w:rsid w:val="00BF7136"/>
    <w:rsid w:val="00C018A5"/>
    <w:rsid w:val="00C0192D"/>
    <w:rsid w:val="00C01B2D"/>
    <w:rsid w:val="00C0257C"/>
    <w:rsid w:val="00C036BA"/>
    <w:rsid w:val="00C04896"/>
    <w:rsid w:val="00C0514F"/>
    <w:rsid w:val="00C14C36"/>
    <w:rsid w:val="00C16DC7"/>
    <w:rsid w:val="00C1771A"/>
    <w:rsid w:val="00C201BE"/>
    <w:rsid w:val="00C202B3"/>
    <w:rsid w:val="00C21B7A"/>
    <w:rsid w:val="00C226B8"/>
    <w:rsid w:val="00C231E5"/>
    <w:rsid w:val="00C2392B"/>
    <w:rsid w:val="00C254DB"/>
    <w:rsid w:val="00C26AFB"/>
    <w:rsid w:val="00C33B2B"/>
    <w:rsid w:val="00C34AEA"/>
    <w:rsid w:val="00C35065"/>
    <w:rsid w:val="00C36AE2"/>
    <w:rsid w:val="00C40806"/>
    <w:rsid w:val="00C4356C"/>
    <w:rsid w:val="00C44AA0"/>
    <w:rsid w:val="00C465C4"/>
    <w:rsid w:val="00C46AFA"/>
    <w:rsid w:val="00C509B2"/>
    <w:rsid w:val="00C53151"/>
    <w:rsid w:val="00C550C9"/>
    <w:rsid w:val="00C559A8"/>
    <w:rsid w:val="00C573FB"/>
    <w:rsid w:val="00C6133C"/>
    <w:rsid w:val="00C61D53"/>
    <w:rsid w:val="00C62DA4"/>
    <w:rsid w:val="00C65C00"/>
    <w:rsid w:val="00C6702F"/>
    <w:rsid w:val="00C7173D"/>
    <w:rsid w:val="00C72FE9"/>
    <w:rsid w:val="00C75E71"/>
    <w:rsid w:val="00C77CE0"/>
    <w:rsid w:val="00C8093D"/>
    <w:rsid w:val="00C81664"/>
    <w:rsid w:val="00C83A24"/>
    <w:rsid w:val="00C874C3"/>
    <w:rsid w:val="00C900D6"/>
    <w:rsid w:val="00C9035E"/>
    <w:rsid w:val="00C91F67"/>
    <w:rsid w:val="00C9358F"/>
    <w:rsid w:val="00C94E54"/>
    <w:rsid w:val="00C95F03"/>
    <w:rsid w:val="00C96D75"/>
    <w:rsid w:val="00C97116"/>
    <w:rsid w:val="00C97325"/>
    <w:rsid w:val="00C975E5"/>
    <w:rsid w:val="00C979B6"/>
    <w:rsid w:val="00CA2A5C"/>
    <w:rsid w:val="00CA50AE"/>
    <w:rsid w:val="00CA5DE5"/>
    <w:rsid w:val="00CA7960"/>
    <w:rsid w:val="00CB02A0"/>
    <w:rsid w:val="00CB1B95"/>
    <w:rsid w:val="00CB30A9"/>
    <w:rsid w:val="00CB4A59"/>
    <w:rsid w:val="00CB612D"/>
    <w:rsid w:val="00CB66C7"/>
    <w:rsid w:val="00CC052F"/>
    <w:rsid w:val="00CC05FF"/>
    <w:rsid w:val="00CC3138"/>
    <w:rsid w:val="00CC333D"/>
    <w:rsid w:val="00CC3B33"/>
    <w:rsid w:val="00CC4B1C"/>
    <w:rsid w:val="00CC714E"/>
    <w:rsid w:val="00CC7605"/>
    <w:rsid w:val="00CD03BE"/>
    <w:rsid w:val="00CD1C1E"/>
    <w:rsid w:val="00CD2399"/>
    <w:rsid w:val="00CD2FAA"/>
    <w:rsid w:val="00CD73AA"/>
    <w:rsid w:val="00CD7499"/>
    <w:rsid w:val="00CD7797"/>
    <w:rsid w:val="00CE0513"/>
    <w:rsid w:val="00CE093E"/>
    <w:rsid w:val="00CE380F"/>
    <w:rsid w:val="00CE39D3"/>
    <w:rsid w:val="00CE4A3B"/>
    <w:rsid w:val="00CE4FA2"/>
    <w:rsid w:val="00CE6AC5"/>
    <w:rsid w:val="00CE7AC7"/>
    <w:rsid w:val="00CF15E1"/>
    <w:rsid w:val="00CF2C9B"/>
    <w:rsid w:val="00CF396E"/>
    <w:rsid w:val="00CF4B7C"/>
    <w:rsid w:val="00CF6407"/>
    <w:rsid w:val="00D0132D"/>
    <w:rsid w:val="00D0292E"/>
    <w:rsid w:val="00D02D6A"/>
    <w:rsid w:val="00D0477F"/>
    <w:rsid w:val="00D06610"/>
    <w:rsid w:val="00D06DBB"/>
    <w:rsid w:val="00D0724F"/>
    <w:rsid w:val="00D077AB"/>
    <w:rsid w:val="00D121BE"/>
    <w:rsid w:val="00D1270D"/>
    <w:rsid w:val="00D12A9A"/>
    <w:rsid w:val="00D13F12"/>
    <w:rsid w:val="00D13F3F"/>
    <w:rsid w:val="00D141A9"/>
    <w:rsid w:val="00D14733"/>
    <w:rsid w:val="00D1483B"/>
    <w:rsid w:val="00D15BB1"/>
    <w:rsid w:val="00D21DC2"/>
    <w:rsid w:val="00D23805"/>
    <w:rsid w:val="00D2556A"/>
    <w:rsid w:val="00D25AB7"/>
    <w:rsid w:val="00D25EC9"/>
    <w:rsid w:val="00D262B8"/>
    <w:rsid w:val="00D302E8"/>
    <w:rsid w:val="00D31A20"/>
    <w:rsid w:val="00D31A7F"/>
    <w:rsid w:val="00D346F9"/>
    <w:rsid w:val="00D3526A"/>
    <w:rsid w:val="00D35628"/>
    <w:rsid w:val="00D40077"/>
    <w:rsid w:val="00D4009F"/>
    <w:rsid w:val="00D41145"/>
    <w:rsid w:val="00D41405"/>
    <w:rsid w:val="00D452B9"/>
    <w:rsid w:val="00D456E9"/>
    <w:rsid w:val="00D47EF8"/>
    <w:rsid w:val="00D521C1"/>
    <w:rsid w:val="00D530AD"/>
    <w:rsid w:val="00D53188"/>
    <w:rsid w:val="00D53678"/>
    <w:rsid w:val="00D53ED9"/>
    <w:rsid w:val="00D55E90"/>
    <w:rsid w:val="00D570D5"/>
    <w:rsid w:val="00D57F42"/>
    <w:rsid w:val="00D638FF"/>
    <w:rsid w:val="00D642AE"/>
    <w:rsid w:val="00D648DC"/>
    <w:rsid w:val="00D662D3"/>
    <w:rsid w:val="00D6725F"/>
    <w:rsid w:val="00D7083F"/>
    <w:rsid w:val="00D71C9B"/>
    <w:rsid w:val="00D749F4"/>
    <w:rsid w:val="00D74CAA"/>
    <w:rsid w:val="00D76D39"/>
    <w:rsid w:val="00D77FA5"/>
    <w:rsid w:val="00D80613"/>
    <w:rsid w:val="00D82AA2"/>
    <w:rsid w:val="00D82F04"/>
    <w:rsid w:val="00D84613"/>
    <w:rsid w:val="00D8779B"/>
    <w:rsid w:val="00D9225C"/>
    <w:rsid w:val="00D93AA6"/>
    <w:rsid w:val="00D94FAC"/>
    <w:rsid w:val="00D95ABD"/>
    <w:rsid w:val="00D95BDD"/>
    <w:rsid w:val="00D96A36"/>
    <w:rsid w:val="00DA146B"/>
    <w:rsid w:val="00DA3E63"/>
    <w:rsid w:val="00DA4CF8"/>
    <w:rsid w:val="00DB00FA"/>
    <w:rsid w:val="00DB1343"/>
    <w:rsid w:val="00DB165D"/>
    <w:rsid w:val="00DB1A94"/>
    <w:rsid w:val="00DB3E50"/>
    <w:rsid w:val="00DB510B"/>
    <w:rsid w:val="00DB6E1D"/>
    <w:rsid w:val="00DB7DB5"/>
    <w:rsid w:val="00DC192A"/>
    <w:rsid w:val="00DC32A5"/>
    <w:rsid w:val="00DC44F5"/>
    <w:rsid w:val="00DC5EFF"/>
    <w:rsid w:val="00DC6845"/>
    <w:rsid w:val="00DC7649"/>
    <w:rsid w:val="00DD0C4F"/>
    <w:rsid w:val="00DD10BC"/>
    <w:rsid w:val="00DD254D"/>
    <w:rsid w:val="00DD4EBE"/>
    <w:rsid w:val="00DD5623"/>
    <w:rsid w:val="00DE0A60"/>
    <w:rsid w:val="00DE1B2E"/>
    <w:rsid w:val="00DE2164"/>
    <w:rsid w:val="00DE27E2"/>
    <w:rsid w:val="00DE71F7"/>
    <w:rsid w:val="00DF4177"/>
    <w:rsid w:val="00DF4384"/>
    <w:rsid w:val="00DF4F52"/>
    <w:rsid w:val="00DF668B"/>
    <w:rsid w:val="00DF7EA9"/>
    <w:rsid w:val="00E00BB2"/>
    <w:rsid w:val="00E03836"/>
    <w:rsid w:val="00E05D9D"/>
    <w:rsid w:val="00E072BE"/>
    <w:rsid w:val="00E07303"/>
    <w:rsid w:val="00E10DB1"/>
    <w:rsid w:val="00E12B71"/>
    <w:rsid w:val="00E13620"/>
    <w:rsid w:val="00E13FA5"/>
    <w:rsid w:val="00E1457A"/>
    <w:rsid w:val="00E14FB8"/>
    <w:rsid w:val="00E2126F"/>
    <w:rsid w:val="00E2392D"/>
    <w:rsid w:val="00E2491D"/>
    <w:rsid w:val="00E24D08"/>
    <w:rsid w:val="00E24FEC"/>
    <w:rsid w:val="00E2708A"/>
    <w:rsid w:val="00E27177"/>
    <w:rsid w:val="00E31578"/>
    <w:rsid w:val="00E33AC8"/>
    <w:rsid w:val="00E33E07"/>
    <w:rsid w:val="00E35B17"/>
    <w:rsid w:val="00E35C9C"/>
    <w:rsid w:val="00E35E37"/>
    <w:rsid w:val="00E36BB6"/>
    <w:rsid w:val="00E4021F"/>
    <w:rsid w:val="00E41374"/>
    <w:rsid w:val="00E41D2D"/>
    <w:rsid w:val="00E4222A"/>
    <w:rsid w:val="00E516F8"/>
    <w:rsid w:val="00E52A81"/>
    <w:rsid w:val="00E54DBE"/>
    <w:rsid w:val="00E56E2F"/>
    <w:rsid w:val="00E573C9"/>
    <w:rsid w:val="00E611F9"/>
    <w:rsid w:val="00E61CAD"/>
    <w:rsid w:val="00E66845"/>
    <w:rsid w:val="00E67E85"/>
    <w:rsid w:val="00E70918"/>
    <w:rsid w:val="00E724B3"/>
    <w:rsid w:val="00E726D6"/>
    <w:rsid w:val="00E73534"/>
    <w:rsid w:val="00E74801"/>
    <w:rsid w:val="00E77A61"/>
    <w:rsid w:val="00E82C3C"/>
    <w:rsid w:val="00E82D04"/>
    <w:rsid w:val="00E83D02"/>
    <w:rsid w:val="00E83E1E"/>
    <w:rsid w:val="00E86168"/>
    <w:rsid w:val="00E870AE"/>
    <w:rsid w:val="00E9456C"/>
    <w:rsid w:val="00EA12A0"/>
    <w:rsid w:val="00EA20A6"/>
    <w:rsid w:val="00EA4001"/>
    <w:rsid w:val="00EA447C"/>
    <w:rsid w:val="00EA6F3E"/>
    <w:rsid w:val="00EA7DB8"/>
    <w:rsid w:val="00EB0B8F"/>
    <w:rsid w:val="00EB0C3A"/>
    <w:rsid w:val="00EB1946"/>
    <w:rsid w:val="00EB1D60"/>
    <w:rsid w:val="00EB4774"/>
    <w:rsid w:val="00EB75C1"/>
    <w:rsid w:val="00EC2925"/>
    <w:rsid w:val="00EC2FAF"/>
    <w:rsid w:val="00EC5BF8"/>
    <w:rsid w:val="00EC6280"/>
    <w:rsid w:val="00EC656C"/>
    <w:rsid w:val="00EC6ECD"/>
    <w:rsid w:val="00EC7DDC"/>
    <w:rsid w:val="00ED1562"/>
    <w:rsid w:val="00ED51CE"/>
    <w:rsid w:val="00ED5D44"/>
    <w:rsid w:val="00ED6EF6"/>
    <w:rsid w:val="00EE090B"/>
    <w:rsid w:val="00EE14F5"/>
    <w:rsid w:val="00EE1D0B"/>
    <w:rsid w:val="00EE22D3"/>
    <w:rsid w:val="00EE241B"/>
    <w:rsid w:val="00EE339A"/>
    <w:rsid w:val="00EE6D16"/>
    <w:rsid w:val="00EE6EE1"/>
    <w:rsid w:val="00EF0038"/>
    <w:rsid w:val="00EF0394"/>
    <w:rsid w:val="00EF388A"/>
    <w:rsid w:val="00EF4B8B"/>
    <w:rsid w:val="00EF6CCE"/>
    <w:rsid w:val="00EF7C62"/>
    <w:rsid w:val="00F0004E"/>
    <w:rsid w:val="00F003A0"/>
    <w:rsid w:val="00F0117C"/>
    <w:rsid w:val="00F01754"/>
    <w:rsid w:val="00F01CCE"/>
    <w:rsid w:val="00F03394"/>
    <w:rsid w:val="00F0721B"/>
    <w:rsid w:val="00F072AD"/>
    <w:rsid w:val="00F1021A"/>
    <w:rsid w:val="00F1066E"/>
    <w:rsid w:val="00F12976"/>
    <w:rsid w:val="00F136B9"/>
    <w:rsid w:val="00F176A4"/>
    <w:rsid w:val="00F17A0D"/>
    <w:rsid w:val="00F206CA"/>
    <w:rsid w:val="00F21998"/>
    <w:rsid w:val="00F22633"/>
    <w:rsid w:val="00F22D5B"/>
    <w:rsid w:val="00F23100"/>
    <w:rsid w:val="00F2520E"/>
    <w:rsid w:val="00F26142"/>
    <w:rsid w:val="00F27BFB"/>
    <w:rsid w:val="00F27EB0"/>
    <w:rsid w:val="00F31C06"/>
    <w:rsid w:val="00F321E6"/>
    <w:rsid w:val="00F361BA"/>
    <w:rsid w:val="00F40468"/>
    <w:rsid w:val="00F40910"/>
    <w:rsid w:val="00F45AAF"/>
    <w:rsid w:val="00F464EA"/>
    <w:rsid w:val="00F469B5"/>
    <w:rsid w:val="00F50ADB"/>
    <w:rsid w:val="00F514B3"/>
    <w:rsid w:val="00F521C1"/>
    <w:rsid w:val="00F52E46"/>
    <w:rsid w:val="00F55FB3"/>
    <w:rsid w:val="00F56417"/>
    <w:rsid w:val="00F60672"/>
    <w:rsid w:val="00F60B29"/>
    <w:rsid w:val="00F60D30"/>
    <w:rsid w:val="00F60EBF"/>
    <w:rsid w:val="00F60F2E"/>
    <w:rsid w:val="00F64ACA"/>
    <w:rsid w:val="00F701F9"/>
    <w:rsid w:val="00F73D76"/>
    <w:rsid w:val="00F73EEF"/>
    <w:rsid w:val="00F7506F"/>
    <w:rsid w:val="00F76228"/>
    <w:rsid w:val="00F77060"/>
    <w:rsid w:val="00F7785D"/>
    <w:rsid w:val="00F800C3"/>
    <w:rsid w:val="00F81CB7"/>
    <w:rsid w:val="00F85326"/>
    <w:rsid w:val="00F90811"/>
    <w:rsid w:val="00F93C44"/>
    <w:rsid w:val="00F94D09"/>
    <w:rsid w:val="00F97DD7"/>
    <w:rsid w:val="00FA0BB1"/>
    <w:rsid w:val="00FA1182"/>
    <w:rsid w:val="00FA1678"/>
    <w:rsid w:val="00FA194B"/>
    <w:rsid w:val="00FA195A"/>
    <w:rsid w:val="00FA3762"/>
    <w:rsid w:val="00FA4C90"/>
    <w:rsid w:val="00FA6514"/>
    <w:rsid w:val="00FA7371"/>
    <w:rsid w:val="00FA7FBC"/>
    <w:rsid w:val="00FB0648"/>
    <w:rsid w:val="00FB0FB1"/>
    <w:rsid w:val="00FB16E0"/>
    <w:rsid w:val="00FB2561"/>
    <w:rsid w:val="00FB2626"/>
    <w:rsid w:val="00FB2D2C"/>
    <w:rsid w:val="00FB3606"/>
    <w:rsid w:val="00FB530B"/>
    <w:rsid w:val="00FB5FD5"/>
    <w:rsid w:val="00FC0DB8"/>
    <w:rsid w:val="00FC26FD"/>
    <w:rsid w:val="00FC4B34"/>
    <w:rsid w:val="00FC5227"/>
    <w:rsid w:val="00FC5ED7"/>
    <w:rsid w:val="00FC5FBC"/>
    <w:rsid w:val="00FC6ED6"/>
    <w:rsid w:val="00FC73D1"/>
    <w:rsid w:val="00FD039D"/>
    <w:rsid w:val="00FD0E06"/>
    <w:rsid w:val="00FD1ABF"/>
    <w:rsid w:val="00FD30FB"/>
    <w:rsid w:val="00FD45D3"/>
    <w:rsid w:val="00FD7219"/>
    <w:rsid w:val="00FE12D7"/>
    <w:rsid w:val="00FE39C6"/>
    <w:rsid w:val="00FE4071"/>
    <w:rsid w:val="00FE45B1"/>
    <w:rsid w:val="00FE524B"/>
    <w:rsid w:val="00FE5492"/>
    <w:rsid w:val="00FE7377"/>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CB251D8F-84DC-494A-8CA3-99873C60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uiPriority w:val="9"/>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nhideWhenUsed/>
    <w:qFormat/>
    <w:rsid w:val="00C61D53"/>
    <w:pPr>
      <w:spacing w:after="0" w:line="360" w:lineRule="auto"/>
      <w:contextualSpacing/>
      <w:jc w:val="both"/>
      <w:outlineLvl w:val="1"/>
    </w:pPr>
    <w:rPr>
      <w:rFonts w:ascii="Arial" w:hAnsi="Arial" w:cs="Arial"/>
      <w:b/>
      <w:bCs/>
      <w:iCs/>
      <w:noProof/>
      <w:spacing w:val="1"/>
      <w:lang w:eastAsia="en-US" w:bidi="en-US"/>
    </w:rPr>
  </w:style>
  <w:style w:type="paragraph" w:styleId="Balk3">
    <w:name w:val="heading 3"/>
    <w:basedOn w:val="Normal"/>
    <w:next w:val="Normal"/>
    <w:link w:val="Balk3Char"/>
    <w:uiPriority w:val="9"/>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iPriority w:val="9"/>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iPriority w:val="9"/>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iPriority w:val="9"/>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iPriority w:val="9"/>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iPriority w:val="9"/>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iPriority w:val="9"/>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75E41"/>
    <w:rPr>
      <w:rFonts w:ascii="Calibri" w:eastAsia="Times New Roman" w:hAnsi="Calibri" w:cs="Times New Roman"/>
      <w:b/>
      <w:bCs/>
      <w:i/>
      <w:iCs/>
      <w:noProof/>
      <w:lang w:eastAsia="en-US" w:bidi="en-US"/>
    </w:rPr>
  </w:style>
  <w:style w:type="character" w:customStyle="1" w:styleId="Balk2Char">
    <w:name w:val="Başlık 2 Char"/>
    <w:link w:val="Balk2"/>
    <w:rsid w:val="00C61D53"/>
    <w:rPr>
      <w:rFonts w:ascii="Arial" w:hAnsi="Arial" w:cs="Arial"/>
      <w:b/>
      <w:bCs/>
      <w:iCs/>
      <w:noProof/>
      <w:spacing w:val="1"/>
      <w:sz w:val="22"/>
      <w:szCs w:val="22"/>
      <w:lang w:eastAsia="en-US" w:bidi="en-US"/>
    </w:rPr>
  </w:style>
  <w:style w:type="character" w:customStyle="1" w:styleId="Balk3Char">
    <w:name w:val="Başlık 3 Char"/>
    <w:link w:val="Balk3"/>
    <w:uiPriority w:val="9"/>
    <w:rsid w:val="00275E41"/>
    <w:rPr>
      <w:rFonts w:ascii="Calibri" w:eastAsia="Times New Roman" w:hAnsi="Calibri" w:cs="Times New Roman"/>
      <w:b/>
      <w:bCs/>
      <w:iCs/>
      <w:noProof/>
      <w:lang w:eastAsia="en-US" w:bidi="en-US"/>
    </w:rPr>
  </w:style>
  <w:style w:type="character" w:customStyle="1" w:styleId="Balk4Char">
    <w:name w:val="Başlık 4 Char"/>
    <w:link w:val="Balk4"/>
    <w:uiPriority w:val="9"/>
    <w:rsid w:val="00275E41"/>
    <w:rPr>
      <w:rFonts w:ascii="Calibri" w:eastAsia="Times New Roman" w:hAnsi="Calibri" w:cs="Times New Roman"/>
      <w:b/>
      <w:bCs/>
      <w:iCs/>
      <w:noProof/>
      <w:lang w:eastAsia="en-US" w:bidi="en-US"/>
    </w:rPr>
  </w:style>
  <w:style w:type="character" w:customStyle="1" w:styleId="Balk5Char">
    <w:name w:val="Başlık 5 Char"/>
    <w:link w:val="Balk5"/>
    <w:uiPriority w:val="9"/>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uiPriority w:val="9"/>
    <w:rsid w:val="00275E41"/>
    <w:rPr>
      <w:rFonts w:ascii="Calibri" w:eastAsia="Times New Roman" w:hAnsi="Calibri" w:cs="Times New Roman"/>
      <w:i/>
      <w:iCs/>
      <w:noProof/>
      <w:color w:val="7B4A3A"/>
      <w:lang w:eastAsia="en-US" w:bidi="en-US"/>
    </w:rPr>
  </w:style>
  <w:style w:type="character" w:customStyle="1" w:styleId="Balk7Char">
    <w:name w:val="Başlık 7 Char"/>
    <w:link w:val="Balk7"/>
    <w:uiPriority w:val="9"/>
    <w:rsid w:val="00275E41"/>
    <w:rPr>
      <w:rFonts w:ascii="Calibri" w:eastAsia="Times New Roman" w:hAnsi="Calibri" w:cs="Times New Roman"/>
      <w:i/>
      <w:iCs/>
      <w:noProof/>
      <w:color w:val="7B4A3A"/>
      <w:lang w:eastAsia="en-US" w:bidi="en-US"/>
    </w:rPr>
  </w:style>
  <w:style w:type="character" w:customStyle="1" w:styleId="Balk8Char">
    <w:name w:val="Başlık 8 Char"/>
    <w:link w:val="Balk8"/>
    <w:uiPriority w:val="9"/>
    <w:rsid w:val="00275E41"/>
    <w:rPr>
      <w:rFonts w:ascii="Calibri" w:eastAsia="Times New Roman" w:hAnsi="Calibri" w:cs="Times New Roman"/>
      <w:i/>
      <w:iCs/>
      <w:noProof/>
      <w:color w:val="A5644E"/>
      <w:lang w:eastAsia="en-US" w:bidi="en-US"/>
    </w:rPr>
  </w:style>
  <w:style w:type="character" w:customStyle="1" w:styleId="Balk9Char">
    <w:name w:val="Başlık 9 Char"/>
    <w:link w:val="Balk9"/>
    <w:uiPriority w:val="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10"/>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uiPriority w:val="10"/>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rsid w:val="00275E41"/>
    <w:rPr>
      <w:rFonts w:ascii="Times New Roman" w:eastAsia="Times New Roman" w:hAnsi="Times New Roman" w:cs="Times New Roman"/>
      <w:sz w:val="24"/>
      <w:szCs w:val="24"/>
    </w:rPr>
  </w:style>
  <w:style w:type="paragraph" w:styleId="ListeParagraf">
    <w:name w:val="List Paragraph"/>
    <w:aliases w:val="içindekiler vb,Dot pt,List Paragraph Char Char Char,Indicator Text,Numbered Para 1,List Paragraph12,Bullet Points,MAIN CONTENT,Bullet 1,List Paragraph (numbered (a)),References"/>
    <w:basedOn w:val="Normal"/>
    <w:link w:val="ListeParagrafChar"/>
    <w:uiPriority w:val="34"/>
    <w:qFormat/>
    <w:rsid w:val="00275E41"/>
    <w:pPr>
      <w:spacing w:line="288" w:lineRule="auto"/>
      <w:ind w:left="720"/>
      <w:contextualSpacing/>
    </w:pPr>
    <w:rPr>
      <w:rFonts w:ascii="Cambria" w:hAnsi="Cambria"/>
      <w:i/>
      <w:iCs/>
      <w:noProof/>
      <w:sz w:val="20"/>
      <w:szCs w:val="20"/>
      <w:lang w:eastAsia="en-US" w:bidi="en-US"/>
    </w:rPr>
  </w:style>
  <w:style w:type="character" w:styleId="Gl">
    <w:name w:val="Strong"/>
    <w:uiPriority w:val="22"/>
    <w:qFormat/>
    <w:rsid w:val="00275E41"/>
    <w:rPr>
      <w:b/>
      <w:bCs/>
      <w:spacing w:val="0"/>
    </w:rPr>
  </w:style>
  <w:style w:type="paragraph" w:customStyle="1" w:styleId="3-normalyaz">
    <w:name w:val="3-normalyaz"/>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rsid w:val="00275E41"/>
  </w:style>
  <w:style w:type="paragraph" w:customStyle="1" w:styleId="paraf">
    <w:name w:val="paraf"/>
    <w:basedOn w:val="Normal"/>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uiPriority w:val="20"/>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275E41"/>
    <w:rPr>
      <w:rFonts w:ascii="Tahoma" w:eastAsia="Times New Roman" w:hAnsi="Tahoma" w:cs="Times New Roman"/>
      <w:sz w:val="16"/>
      <w:szCs w:val="16"/>
    </w:rPr>
  </w:style>
  <w:style w:type="paragraph" w:styleId="AralkYok">
    <w:name w:val="No Spacing"/>
    <w:basedOn w:val="Normal"/>
    <w:link w:val="AralkYokChar"/>
    <w:uiPriority w:val="1"/>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uiPriority w:val="1"/>
    <w:rsid w:val="00275E41"/>
    <w:rPr>
      <w:rFonts w:ascii="Cambria" w:eastAsia="Times New Roman" w:hAnsi="Cambria" w:cs="Times New Roman"/>
      <w:i/>
      <w:iCs/>
      <w:noProof/>
      <w:sz w:val="20"/>
      <w:szCs w:val="20"/>
      <w:lang w:eastAsia="en-US" w:bidi="en-US"/>
    </w:rPr>
  </w:style>
  <w:style w:type="paragraph" w:styleId="Altyaz">
    <w:name w:val="Subtitle"/>
    <w:aliases w:val="Alt Konu Başlığı"/>
    <w:basedOn w:val="Normal"/>
    <w:next w:val="Normal"/>
    <w:link w:val="AltyazChar7"/>
    <w:uiPriority w:val="11"/>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yazChar7">
    <w:name w:val="Altyazı Char7"/>
    <w:aliases w:val="Alt Konu Başlığı Char"/>
    <w:link w:val="Altyaz"/>
    <w:uiPriority w:val="11"/>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9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rsid w:val="00275E41"/>
    <w:rPr>
      <w:rFonts w:ascii="Times New Roman" w:eastAsia="Times New Roman" w:hAnsi="Times New Roman" w:cs="Times New Roman"/>
      <w:sz w:val="24"/>
      <w:szCs w:val="24"/>
      <w:lang w:val="en-US" w:eastAsia="en-US"/>
    </w:rPr>
  </w:style>
  <w:style w:type="character" w:customStyle="1" w:styleId="Bodytext28pt">
    <w:name w:val="Body text (2) + 8 pt"/>
    <w:rsid w:val="00E2392D"/>
    <w:rPr>
      <w:rFonts w:ascii="Arial" w:hAnsi="Arial"/>
      <w:color w:val="0000FF"/>
      <w:u w:val="single"/>
      <w:lang w:bidi="en-US"/>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rsid w:val="00275E41"/>
    <w:rPr>
      <w:rFonts w:ascii="Courier New" w:eastAsia="Times New Roman" w:hAnsi="Courier New" w:cs="Times New Roman"/>
      <w:sz w:val="20"/>
      <w:szCs w:val="20"/>
      <w:lang w:eastAsia="en-US"/>
    </w:rPr>
  </w:style>
  <w:style w:type="character" w:customStyle="1" w:styleId="ver2">
    <w:name w:val="ver2"/>
    <w:basedOn w:val="VarsaylanParagrafYazTipi"/>
    <w:rsid w:val="00275E41"/>
  </w:style>
  <w:style w:type="paragraph" w:styleId="HTMLncedenBiimlendirilmi">
    <w:name w:val="HTML Preformatted"/>
    <w:basedOn w:val="Normal"/>
    <w:link w:val="HTMLncedenBiimlendirilmiChar"/>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rsid w:val="00275E41"/>
    <w:rPr>
      <w:rFonts w:ascii="Verdana" w:hAnsi="Verdana" w:hint="default"/>
      <w:b/>
      <w:bCs/>
      <w:sz w:val="16"/>
      <w:szCs w:val="16"/>
    </w:rPr>
  </w:style>
  <w:style w:type="character" w:customStyle="1" w:styleId="ek1">
    <w:name w:val="ek1"/>
    <w:rsid w:val="00275E41"/>
    <w:rPr>
      <w:rFonts w:ascii="Verdana" w:hAnsi="Verdana" w:hint="default"/>
      <w:b/>
      <w:bCs/>
      <w:sz w:val="16"/>
      <w:szCs w:val="16"/>
      <w:u w:val="single"/>
    </w:rPr>
  </w:style>
  <w:style w:type="character" w:customStyle="1" w:styleId="koyuleft1">
    <w:name w:val="koyuleft1"/>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rsid w:val="00275E41"/>
    <w:rPr>
      <w:rFonts w:ascii="Times New Roman" w:hAnsi="Times New Roman" w:cs="Times New Roman" w:hint="default"/>
      <w:sz w:val="24"/>
      <w:szCs w:val="24"/>
    </w:rPr>
  </w:style>
  <w:style w:type="paragraph" w:customStyle="1" w:styleId="demoheaders">
    <w:name w:val="demoheaders"/>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link w:val="ResimYazsChar"/>
    <w:uiPriority w:val="99"/>
    <w:unhideWhenUsed/>
    <w:qFormat/>
    <w:rsid w:val="00275E41"/>
    <w:pPr>
      <w:spacing w:line="288" w:lineRule="auto"/>
    </w:pPr>
    <w:rPr>
      <w:rFonts w:ascii="Cambria" w:hAnsi="Cambria"/>
      <w:b/>
      <w:bCs/>
      <w:i/>
      <w:iCs/>
      <w:noProof/>
      <w:color w:val="7B4A3A"/>
      <w:sz w:val="18"/>
      <w:szCs w:val="18"/>
      <w:lang w:eastAsia="en-US" w:bidi="en-US"/>
    </w:rPr>
  </w:style>
  <w:style w:type="paragraph" w:styleId="Alnt">
    <w:name w:val="Quote"/>
    <w:aliases w:val="Tırnak"/>
    <w:basedOn w:val="Normal"/>
    <w:next w:val="Normal"/>
    <w:link w:val="AlntChar7"/>
    <w:uiPriority w:val="29"/>
    <w:qFormat/>
    <w:rsid w:val="00275E41"/>
    <w:pPr>
      <w:spacing w:line="288" w:lineRule="auto"/>
    </w:pPr>
    <w:rPr>
      <w:rFonts w:ascii="Cambria" w:hAnsi="Cambria"/>
      <w:noProof/>
      <w:color w:val="7B4A3A"/>
      <w:sz w:val="20"/>
      <w:szCs w:val="20"/>
      <w:lang w:val="x-none" w:eastAsia="en-US" w:bidi="en-US"/>
    </w:rPr>
  </w:style>
  <w:style w:type="character" w:customStyle="1" w:styleId="AlntChar7">
    <w:name w:val="Alıntı Char7"/>
    <w:aliases w:val="Tırnak Char"/>
    <w:link w:val="Alnt"/>
    <w:uiPriority w:val="29"/>
    <w:rsid w:val="00275E41"/>
    <w:rPr>
      <w:rFonts w:ascii="Cambria" w:eastAsia="Times New Roman" w:hAnsi="Cambria" w:cs="Times New Roman"/>
      <w:noProof/>
      <w:color w:val="7B4A3A"/>
      <w:sz w:val="20"/>
      <w:szCs w:val="20"/>
      <w:lang w:eastAsia="en-US" w:bidi="en-US"/>
    </w:rPr>
  </w:style>
  <w:style w:type="paragraph" w:styleId="GlAlnt">
    <w:name w:val="Intense Quote"/>
    <w:aliases w:val="Keskin Tırnak"/>
    <w:basedOn w:val="Normal"/>
    <w:next w:val="Normal"/>
    <w:link w:val="GlAlntChar7"/>
    <w:uiPriority w:val="30"/>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GlAlntChar7">
    <w:name w:val="Güçlü Alıntı Char7"/>
    <w:aliases w:val="Keskin Tırnak Char"/>
    <w:link w:val="GlAlnt"/>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19"/>
    <w:qFormat/>
    <w:rsid w:val="00275E41"/>
    <w:rPr>
      <w:rFonts w:ascii="Calibri" w:eastAsia="Times New Roman" w:hAnsi="Calibri" w:cs="Times New Roman"/>
      <w:i/>
      <w:iCs/>
      <w:color w:val="A5644E"/>
    </w:rPr>
  </w:style>
  <w:style w:type="character" w:styleId="GlVurgulama">
    <w:name w:val="Intense Emphasis"/>
    <w:uiPriority w:val="21"/>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31"/>
    <w:qFormat/>
    <w:rsid w:val="00275E41"/>
    <w:rPr>
      <w:i/>
      <w:iCs/>
      <w:smallCaps/>
      <w:color w:val="A5644E"/>
      <w:u w:color="A5644E"/>
    </w:rPr>
  </w:style>
  <w:style w:type="character" w:styleId="GlBavuru">
    <w:name w:val="Intense Reference"/>
    <w:uiPriority w:val="32"/>
    <w:qFormat/>
    <w:rsid w:val="00275E41"/>
    <w:rPr>
      <w:b/>
      <w:bCs/>
      <w:i/>
      <w:iCs/>
      <w:smallCaps/>
      <w:color w:val="A5644E"/>
      <w:u w:color="A5644E"/>
    </w:rPr>
  </w:style>
  <w:style w:type="character" w:styleId="KitapBal">
    <w:name w:val="Book Title"/>
    <w:uiPriority w:val="33"/>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39"/>
    <w:unhideWhenUsed/>
    <w:qFormat/>
    <w:rsid w:val="00275E41"/>
    <w:pPr>
      <w:outlineLvl w:val="9"/>
    </w:pPr>
  </w:style>
  <w:style w:type="paragraph" w:styleId="T2">
    <w:name w:val="toc 2"/>
    <w:basedOn w:val="Normal"/>
    <w:next w:val="Normal"/>
    <w:autoRedefine/>
    <w:uiPriority w:val="39"/>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iPriority w:val="39"/>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iPriority w:val="39"/>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rsid w:val="00275E41"/>
    <w:pPr>
      <w:spacing w:after="0" w:line="240" w:lineRule="auto"/>
      <w:jc w:val="both"/>
    </w:pPr>
    <w:rPr>
      <w:rFonts w:ascii="New York" w:hAnsi="New York"/>
      <w:noProof/>
      <w:sz w:val="18"/>
      <w:szCs w:val="18"/>
    </w:rPr>
  </w:style>
  <w:style w:type="paragraph" w:styleId="T4">
    <w:name w:val="toc 4"/>
    <w:basedOn w:val="Normal"/>
    <w:next w:val="Normal"/>
    <w:autoRedefine/>
    <w:uiPriority w:val="39"/>
    <w:unhideWhenUsed/>
    <w:rsid w:val="00275E41"/>
    <w:pPr>
      <w:spacing w:after="100"/>
      <w:ind w:left="660"/>
    </w:pPr>
    <w:rPr>
      <w:rFonts w:ascii="Cambria" w:hAnsi="Cambria"/>
      <w:noProof/>
    </w:rPr>
  </w:style>
  <w:style w:type="paragraph" w:styleId="T5">
    <w:name w:val="toc 5"/>
    <w:basedOn w:val="Normal"/>
    <w:next w:val="Normal"/>
    <w:autoRedefine/>
    <w:uiPriority w:val="39"/>
    <w:unhideWhenUsed/>
    <w:rsid w:val="00275E41"/>
    <w:pPr>
      <w:spacing w:after="100"/>
      <w:ind w:left="880"/>
    </w:pPr>
    <w:rPr>
      <w:rFonts w:ascii="Cambria" w:hAnsi="Cambria"/>
      <w:noProof/>
    </w:rPr>
  </w:style>
  <w:style w:type="paragraph" w:styleId="T6">
    <w:name w:val="toc 6"/>
    <w:basedOn w:val="Normal"/>
    <w:next w:val="Normal"/>
    <w:autoRedefine/>
    <w:uiPriority w:val="39"/>
    <w:unhideWhenUsed/>
    <w:rsid w:val="00275E41"/>
    <w:pPr>
      <w:spacing w:after="100"/>
      <w:ind w:left="1100"/>
    </w:pPr>
    <w:rPr>
      <w:rFonts w:ascii="Cambria" w:hAnsi="Cambria"/>
      <w:noProof/>
    </w:rPr>
  </w:style>
  <w:style w:type="paragraph" w:styleId="T7">
    <w:name w:val="toc 7"/>
    <w:basedOn w:val="Normal"/>
    <w:next w:val="Normal"/>
    <w:autoRedefine/>
    <w:uiPriority w:val="39"/>
    <w:unhideWhenUsed/>
    <w:rsid w:val="00275E41"/>
    <w:pPr>
      <w:spacing w:after="100"/>
      <w:ind w:left="1320"/>
    </w:pPr>
    <w:rPr>
      <w:rFonts w:ascii="Cambria" w:hAnsi="Cambria"/>
      <w:noProof/>
    </w:rPr>
  </w:style>
  <w:style w:type="paragraph" w:styleId="T8">
    <w:name w:val="toc 8"/>
    <w:basedOn w:val="Normal"/>
    <w:next w:val="Normal"/>
    <w:autoRedefine/>
    <w:uiPriority w:val="39"/>
    <w:unhideWhenUsed/>
    <w:rsid w:val="00275E41"/>
    <w:pPr>
      <w:spacing w:after="100"/>
      <w:ind w:left="1540"/>
    </w:pPr>
    <w:rPr>
      <w:rFonts w:ascii="Cambria" w:hAnsi="Cambria"/>
      <w:noProof/>
    </w:rPr>
  </w:style>
  <w:style w:type="paragraph" w:styleId="T9">
    <w:name w:val="toc 9"/>
    <w:basedOn w:val="Normal"/>
    <w:next w:val="Normal"/>
    <w:autoRedefine/>
    <w:uiPriority w:val="39"/>
    <w:unhideWhenUsed/>
    <w:rsid w:val="00275E41"/>
    <w:pPr>
      <w:spacing w:after="100"/>
      <w:ind w:left="1760"/>
    </w:pPr>
    <w:rPr>
      <w:rFonts w:ascii="Cambria" w:hAnsi="Cambria"/>
      <w:noProof/>
    </w:rPr>
  </w:style>
  <w:style w:type="paragraph" w:customStyle="1" w:styleId="3-NormalYaz0">
    <w:name w:val="3-Normal Yazı"/>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uiPriority w:val="99"/>
    <w:semiHidden/>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9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uiPriority w:val="9"/>
    <w:semiHidden/>
    <w:rsid w:val="00BA4672"/>
    <w:rPr>
      <w:rFonts w:ascii="Cambria" w:eastAsia="Times New Roman" w:hAnsi="Cambria" w:cs="Times New Roman"/>
      <w:b/>
      <w:bCs/>
      <w:color w:val="4F81BD"/>
      <w:sz w:val="26"/>
      <w:szCs w:val="26"/>
    </w:rPr>
  </w:style>
  <w:style w:type="character" w:customStyle="1" w:styleId="FontStyle26">
    <w:name w:val="Font Style26"/>
    <w:uiPriority w:val="99"/>
    <w:rsid w:val="009335DF"/>
    <w:rPr>
      <w:rFonts w:ascii="Times New Roman" w:hAnsi="Times New Roman" w:cs="Times New Roman"/>
      <w:sz w:val="20"/>
      <w:szCs w:val="20"/>
    </w:rPr>
  </w:style>
  <w:style w:type="paragraph" w:customStyle="1" w:styleId="2-OrtaBaslk">
    <w:name w:val="2-Orta Baslık"/>
    <w:rsid w:val="009335DF"/>
    <w:pPr>
      <w:jc w:val="center"/>
    </w:pPr>
    <w:rPr>
      <w:rFonts w:ascii="Times New Roman" w:hAnsi="Times New Roman"/>
      <w:b/>
      <w:sz w:val="19"/>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uiPriority w:val="99"/>
    <w:rsid w:val="009335DF"/>
    <w:rPr>
      <w:rFonts w:ascii="Times New Roman" w:hAnsi="Times New Roman" w:cs="Times New Roman"/>
      <w:i/>
      <w:iCs/>
      <w:sz w:val="20"/>
      <w:szCs w:val="20"/>
    </w:rPr>
  </w:style>
  <w:style w:type="paragraph" w:customStyle="1" w:styleId="ListeParagraf2">
    <w:name w:val="Liste Paragraf2"/>
    <w:basedOn w:val="Normal"/>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locked/>
    <w:rsid w:val="009335DF"/>
    <w:rPr>
      <w:rFonts w:ascii="Times New Roman" w:hAnsi="Times New Roman" w:cs="Times New Roman"/>
      <w:b/>
      <w:bCs/>
    </w:rPr>
  </w:style>
  <w:style w:type="character" w:customStyle="1" w:styleId="NoSpacingChar">
    <w:name w:val="No Spacing Char"/>
    <w:link w:val="AralkYok2"/>
    <w:locked/>
    <w:rsid w:val="009335DF"/>
    <w:rPr>
      <w:rFonts w:ascii="Calibri" w:hAnsi="Calibri"/>
    </w:rPr>
  </w:style>
  <w:style w:type="paragraph" w:customStyle="1" w:styleId="AralkYok2">
    <w:name w:val="Aralık Yok2"/>
    <w:basedOn w:val="Normal"/>
    <w:link w:val="NoSpacingChar"/>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9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uiPriority w:val="11"/>
    <w:locked/>
    <w:rsid w:val="00831688"/>
    <w:rPr>
      <w:rFonts w:ascii="Calibri" w:hAnsi="Calibri" w:cs="Times New Roman"/>
      <w:i/>
      <w:noProof/>
      <w:color w:val="523127"/>
    </w:rPr>
  </w:style>
  <w:style w:type="character" w:customStyle="1" w:styleId="Bodytext37">
    <w:name w:val="Body text (3) + 7"/>
    <w:aliases w:val="5 pt,Not Italic"/>
    <w:uiPriority w:val="99"/>
    <w:rsid w:val="00831688"/>
    <w:rPr>
      <w:rFonts w:ascii="Times New Roman" w:hAnsi="Times New Roman"/>
      <w:i/>
      <w:sz w:val="15"/>
      <w:shd w:val="clear" w:color="auto" w:fill="FFFFFF"/>
    </w:rPr>
  </w:style>
  <w:style w:type="table" w:customStyle="1" w:styleId="AkGlgeleme-Vurgu112">
    <w:name w:val="Açık Gölgeleme - Vurgu 112"/>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
    <w:uiPriority w:val="99"/>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uiPriority w:val="29"/>
    <w:locked/>
    <w:rsid w:val="00831688"/>
    <w:rPr>
      <w:rFonts w:ascii="Cambria" w:hAnsi="Cambria" w:cs="Times New Roman"/>
      <w:noProof/>
      <w:color w:val="7B4A3A"/>
      <w:sz w:val="20"/>
      <w:szCs w:val="20"/>
    </w:rPr>
  </w:style>
  <w:style w:type="character" w:customStyle="1" w:styleId="GlAlntChar">
    <w:name w:val="Güçlü Alıntı Char"/>
    <w:uiPriority w:val="30"/>
    <w:locked/>
    <w:rsid w:val="00831688"/>
    <w:rPr>
      <w:rFonts w:ascii="Calibri" w:hAnsi="Calibri" w:cs="Times New Roman"/>
      <w:bCs/>
      <w:i/>
      <w:noProof/>
      <w:color w:val="A5644E"/>
      <w:sz w:val="20"/>
      <w:szCs w:val="20"/>
    </w:rPr>
  </w:style>
  <w:style w:type="table" w:customStyle="1" w:styleId="AkGlgeleme-Vurgu1111">
    <w:name w:val="Açık Gölgeleme - Vurgu 1111"/>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uiPriority w:val="11"/>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uiPriority w:val="29"/>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uiPriority w:val="11"/>
    <w:rsid w:val="00EC2925"/>
    <w:rPr>
      <w:rFonts w:eastAsia="Times New Roman"/>
      <w:color w:val="5A5A5A"/>
      <w:spacing w:val="15"/>
      <w:lang w:eastAsia="tr-TR"/>
    </w:rPr>
  </w:style>
  <w:style w:type="character" w:customStyle="1" w:styleId="AlntChar1">
    <w:name w:val="Alıntı Char1"/>
    <w:uiPriority w:val="29"/>
    <w:rsid w:val="00EC2925"/>
    <w:rPr>
      <w:rFonts w:ascii="Calibri" w:eastAsia="Times New Roman" w:hAnsi="Calibri" w:cs="Times New Roman"/>
      <w:i/>
      <w:iCs/>
      <w:color w:val="404040"/>
      <w:lang w:eastAsia="tr-TR"/>
    </w:rPr>
  </w:style>
  <w:style w:type="character" w:customStyle="1" w:styleId="GlAlntChar1">
    <w:name w:val="Güçlü Alıntı Char1"/>
    <w:uiPriority w:val="30"/>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numbering" w:customStyle="1" w:styleId="ListeYok3">
    <w:name w:val="Liste Yok3"/>
    <w:next w:val="ListeYok"/>
    <w:uiPriority w:val="99"/>
    <w:semiHidden/>
    <w:unhideWhenUsed/>
    <w:rsid w:val="0034458F"/>
  </w:style>
  <w:style w:type="character" w:customStyle="1" w:styleId="AltbilgiChar1">
    <w:name w:val="Altbilgi Char1"/>
    <w:uiPriority w:val="99"/>
    <w:rsid w:val="0034458F"/>
    <w:rPr>
      <w:rFonts w:ascii="Calibri" w:eastAsia="Times New Roman" w:hAnsi="Calibri" w:cs="Times New Roman"/>
      <w:sz w:val="20"/>
      <w:szCs w:val="20"/>
    </w:rPr>
  </w:style>
  <w:style w:type="character" w:customStyle="1" w:styleId="stbilgiChar1">
    <w:name w:val="Üstbilgi Char1"/>
    <w:uiPriority w:val="99"/>
    <w:rsid w:val="0034458F"/>
    <w:rPr>
      <w:rFonts w:ascii="Calibri" w:eastAsia="Times New Roman" w:hAnsi="Calibri" w:cs="Times New Roman"/>
      <w:sz w:val="20"/>
      <w:szCs w:val="20"/>
    </w:rPr>
  </w:style>
  <w:style w:type="character" w:customStyle="1" w:styleId="AltyazChar6">
    <w:name w:val="Altyazı Char6"/>
    <w:aliases w:val="Alt Konu Başlığı Char1"/>
    <w:uiPriority w:val="11"/>
    <w:rsid w:val="0034458F"/>
    <w:rPr>
      <w:rFonts w:ascii="Calibri" w:eastAsia="Times New Roman" w:hAnsi="Calibri" w:cs="Times New Roman"/>
      <w:i/>
      <w:iCs/>
      <w:noProof/>
      <w:color w:val="523127"/>
      <w:sz w:val="24"/>
      <w:szCs w:val="24"/>
      <w:lang w:eastAsia="en-US" w:bidi="en-US"/>
    </w:rPr>
  </w:style>
  <w:style w:type="table" w:customStyle="1" w:styleId="TabloKlavuzu4">
    <w:name w:val="Tablo Kılavuzu4"/>
    <w:basedOn w:val="NormalTablo"/>
    <w:next w:val="TabloKlavuzu"/>
    <w:uiPriority w:val="39"/>
    <w:rsid w:val="0034458F"/>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3">
    <w:name w:val="Açık Gölgeleme - Vurgu 113"/>
    <w:basedOn w:val="NormalTablo"/>
    <w:uiPriority w:val="60"/>
    <w:rsid w:val="0034458F"/>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3">
    <w:name w:val="Orta Gölgeleme 1 - Vurgu 23"/>
    <w:basedOn w:val="NormalTablo"/>
    <w:next w:val="OrtaGlgeleme1-Vurgu2"/>
    <w:uiPriority w:val="63"/>
    <w:rsid w:val="0034458F"/>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3">
    <w:name w:val="Orta Kılavuz 3 - Vurgu 23"/>
    <w:basedOn w:val="NormalTablo"/>
    <w:next w:val="OrtaKlavuz3-Vurgu2"/>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3">
    <w:name w:val="Orta Kılavuz 3 - Vurgu 63"/>
    <w:basedOn w:val="NormalTablo"/>
    <w:next w:val="OrtaKlavuz3-Vurgu6"/>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3">
    <w:name w:val="Orta Kılavuz 3 - Vurgu 33"/>
    <w:basedOn w:val="NormalTablo"/>
    <w:next w:val="OrtaKlavuz3-Vurgu3"/>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3">
    <w:name w:val="Orta Kılavuz 3 - Vurgu 53"/>
    <w:basedOn w:val="NormalTablo"/>
    <w:next w:val="OrtaKlavuz3-Vurgu5"/>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3">
    <w:name w:val="Orta Kılavuz 3 - Vurgu 13"/>
    <w:basedOn w:val="NormalTablo"/>
    <w:next w:val="OrtaKlavuz3-Vurgu1"/>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6">
    <w:name w:val="Alıntı Char6"/>
    <w:aliases w:val="Tırnak Char1"/>
    <w:uiPriority w:val="29"/>
    <w:rsid w:val="0034458F"/>
    <w:rPr>
      <w:rFonts w:ascii="Cambria" w:eastAsia="Times New Roman" w:hAnsi="Cambria" w:cs="Times New Roman"/>
      <w:noProof/>
      <w:color w:val="7B4A3A"/>
      <w:sz w:val="20"/>
      <w:szCs w:val="20"/>
      <w:lang w:eastAsia="en-US" w:bidi="en-US"/>
    </w:rPr>
  </w:style>
  <w:style w:type="character" w:customStyle="1" w:styleId="GlAlntChar6">
    <w:name w:val="Güçlü Alıntı Char6"/>
    <w:aliases w:val="Keskin Tırnak Char1"/>
    <w:uiPriority w:val="30"/>
    <w:rsid w:val="0034458F"/>
    <w:rPr>
      <w:rFonts w:ascii="Calibri" w:eastAsia="Times New Roman" w:hAnsi="Calibri" w:cs="Times New Roman"/>
      <w:b/>
      <w:bCs/>
      <w:i/>
      <w:iCs/>
      <w:noProof/>
      <w:color w:val="A5644E"/>
      <w:sz w:val="20"/>
      <w:szCs w:val="20"/>
      <w:lang w:eastAsia="en-US" w:bidi="en-US"/>
    </w:rPr>
  </w:style>
  <w:style w:type="numbering" w:customStyle="1" w:styleId="ListeYok12">
    <w:name w:val="Liste Yok12"/>
    <w:next w:val="ListeYok"/>
    <w:uiPriority w:val="99"/>
    <w:semiHidden/>
    <w:unhideWhenUsed/>
    <w:rsid w:val="0034458F"/>
  </w:style>
  <w:style w:type="numbering" w:customStyle="1" w:styleId="ListeYok111">
    <w:name w:val="Liste Yok111"/>
    <w:next w:val="ListeYok"/>
    <w:uiPriority w:val="99"/>
    <w:semiHidden/>
    <w:unhideWhenUsed/>
    <w:rsid w:val="0034458F"/>
  </w:style>
  <w:style w:type="table" w:customStyle="1" w:styleId="TabloKlavuzu11">
    <w:name w:val="Tablo Kılavuzu11"/>
    <w:basedOn w:val="NormalTablo"/>
    <w:next w:val="TabloKlavuzu"/>
    <w:uiPriority w:val="59"/>
    <w:rsid w:val="0034458F"/>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2">
    <w:name w:val="Açık Gölgeleme - Vurgu 1112"/>
    <w:basedOn w:val="NormalTablo"/>
    <w:uiPriority w:val="60"/>
    <w:rsid w:val="0034458F"/>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2">
    <w:name w:val="Orta Gölgeleme 1 - Vurgu 212"/>
    <w:basedOn w:val="NormalTablo"/>
    <w:next w:val="OrtaGlgeleme1-Vurgu2"/>
    <w:uiPriority w:val="63"/>
    <w:rsid w:val="0034458F"/>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2">
    <w:name w:val="Orta Kılavuz 3 - Vurgu 212"/>
    <w:basedOn w:val="NormalTablo"/>
    <w:next w:val="OrtaKlavuz3-Vurgu2"/>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2">
    <w:name w:val="Orta Kılavuz 3 - Vurgu 612"/>
    <w:basedOn w:val="NormalTablo"/>
    <w:next w:val="OrtaKlavuz3-Vurgu6"/>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2">
    <w:name w:val="Orta Kılavuz 3 - Vurgu 312"/>
    <w:basedOn w:val="NormalTablo"/>
    <w:next w:val="OrtaKlavuz3-Vurgu3"/>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2">
    <w:name w:val="Orta Kılavuz 3 - Vurgu 512"/>
    <w:basedOn w:val="NormalTablo"/>
    <w:next w:val="OrtaKlavuz3-Vurgu5"/>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2">
    <w:name w:val="Orta Kılavuz 3 - Vurgu 112"/>
    <w:basedOn w:val="NormalTablo"/>
    <w:next w:val="OrtaKlavuz3-Vurgu1"/>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53">
    <w:name w:val="Font Style53"/>
    <w:uiPriority w:val="99"/>
    <w:rsid w:val="0034458F"/>
    <w:rPr>
      <w:rFonts w:ascii="Times New Roman" w:hAnsi="Times New Roman"/>
      <w:sz w:val="20"/>
    </w:rPr>
  </w:style>
  <w:style w:type="numbering" w:customStyle="1" w:styleId="ListeYok21">
    <w:name w:val="Liste Yok21"/>
    <w:next w:val="ListeYok"/>
    <w:uiPriority w:val="99"/>
    <w:semiHidden/>
    <w:unhideWhenUsed/>
    <w:rsid w:val="0034458F"/>
  </w:style>
  <w:style w:type="numbering" w:customStyle="1" w:styleId="ListeYok121">
    <w:name w:val="Liste Yok121"/>
    <w:next w:val="ListeYok"/>
    <w:uiPriority w:val="99"/>
    <w:semiHidden/>
    <w:unhideWhenUsed/>
    <w:rsid w:val="0034458F"/>
  </w:style>
  <w:style w:type="numbering" w:customStyle="1" w:styleId="ListeYok1111">
    <w:name w:val="Liste Yok1111"/>
    <w:next w:val="ListeYok"/>
    <w:uiPriority w:val="99"/>
    <w:semiHidden/>
    <w:unhideWhenUsed/>
    <w:rsid w:val="0034458F"/>
  </w:style>
  <w:style w:type="numbering" w:customStyle="1" w:styleId="ListeYok31">
    <w:name w:val="Liste Yok31"/>
    <w:next w:val="ListeYok"/>
    <w:uiPriority w:val="99"/>
    <w:semiHidden/>
    <w:unhideWhenUsed/>
    <w:rsid w:val="0034458F"/>
  </w:style>
  <w:style w:type="table" w:customStyle="1" w:styleId="TabloKlavuzu21">
    <w:name w:val="Tablo Kılavuzu21"/>
    <w:basedOn w:val="NormalTablo"/>
    <w:next w:val="TabloKlavuzu"/>
    <w:uiPriority w:val="59"/>
    <w:rsid w:val="0034458F"/>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21">
    <w:name w:val="Açık Gölgeleme - Vurgu 1121"/>
    <w:basedOn w:val="NormalTablo"/>
    <w:uiPriority w:val="60"/>
    <w:rsid w:val="0034458F"/>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21">
    <w:name w:val="Orta Gölgeleme 1 - Vurgu 221"/>
    <w:basedOn w:val="NormalTablo"/>
    <w:next w:val="OrtaGlgeleme1-Vurgu2"/>
    <w:uiPriority w:val="63"/>
    <w:rsid w:val="0034458F"/>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1">
    <w:name w:val="Orta Kılavuz 3 - Vurgu 221"/>
    <w:basedOn w:val="NormalTablo"/>
    <w:next w:val="OrtaKlavuz3-Vurgu2"/>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1">
    <w:name w:val="Orta Kılavuz 3 - Vurgu 621"/>
    <w:basedOn w:val="NormalTablo"/>
    <w:next w:val="OrtaKlavuz3-Vurgu6"/>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1">
    <w:name w:val="Orta Kılavuz 3 - Vurgu 321"/>
    <w:basedOn w:val="NormalTablo"/>
    <w:next w:val="OrtaKlavuz3-Vurgu3"/>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1">
    <w:name w:val="Orta Kılavuz 3 - Vurgu 521"/>
    <w:basedOn w:val="NormalTablo"/>
    <w:next w:val="OrtaKlavuz3-Vurgu5"/>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21">
    <w:name w:val="Orta Kılavuz 3 - Vurgu 121"/>
    <w:basedOn w:val="NormalTablo"/>
    <w:next w:val="OrtaKlavuz3-Vurgu1"/>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13">
    <w:name w:val="Liste Yok13"/>
    <w:next w:val="ListeYok"/>
    <w:uiPriority w:val="99"/>
    <w:semiHidden/>
    <w:unhideWhenUsed/>
    <w:rsid w:val="0034458F"/>
  </w:style>
  <w:style w:type="numbering" w:customStyle="1" w:styleId="ListeYok112">
    <w:name w:val="Liste Yok112"/>
    <w:next w:val="ListeYok"/>
    <w:uiPriority w:val="99"/>
    <w:semiHidden/>
    <w:unhideWhenUsed/>
    <w:rsid w:val="0034458F"/>
  </w:style>
  <w:style w:type="table" w:customStyle="1" w:styleId="AkGlgeleme-Vurgu11111">
    <w:name w:val="Açık Gölgeleme - Vurgu 11111"/>
    <w:basedOn w:val="NormalTablo"/>
    <w:uiPriority w:val="60"/>
    <w:rsid w:val="0034458F"/>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11">
    <w:name w:val="Orta Gölgeleme 1 - Vurgu 2111"/>
    <w:basedOn w:val="NormalTablo"/>
    <w:next w:val="OrtaGlgeleme1-Vurgu2"/>
    <w:uiPriority w:val="63"/>
    <w:rsid w:val="0034458F"/>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11">
    <w:name w:val="Orta Kılavuz 3 - Vurgu 2111"/>
    <w:basedOn w:val="NormalTablo"/>
    <w:next w:val="OrtaKlavuz3-Vurgu2"/>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11">
    <w:name w:val="Orta Kılavuz 3 - Vurgu 6111"/>
    <w:basedOn w:val="NormalTablo"/>
    <w:next w:val="OrtaKlavuz3-Vurgu6"/>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11">
    <w:name w:val="Orta Kılavuz 3 - Vurgu 3111"/>
    <w:basedOn w:val="NormalTablo"/>
    <w:next w:val="OrtaKlavuz3-Vurgu3"/>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11">
    <w:name w:val="Orta Kılavuz 3 - Vurgu 5111"/>
    <w:basedOn w:val="NormalTablo"/>
    <w:next w:val="OrtaKlavuz3-Vurgu5"/>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11">
    <w:name w:val="Orta Kılavuz 3 - Vurgu 1111"/>
    <w:basedOn w:val="NormalTablo"/>
    <w:next w:val="OrtaKlavuz3-Vurgu1"/>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211">
    <w:name w:val="Liste Yok211"/>
    <w:next w:val="ListeYok"/>
    <w:uiPriority w:val="99"/>
    <w:semiHidden/>
    <w:unhideWhenUsed/>
    <w:rsid w:val="0034458F"/>
  </w:style>
  <w:style w:type="numbering" w:customStyle="1" w:styleId="ListeYok1211">
    <w:name w:val="Liste Yok1211"/>
    <w:next w:val="ListeYok"/>
    <w:uiPriority w:val="99"/>
    <w:semiHidden/>
    <w:unhideWhenUsed/>
    <w:rsid w:val="0034458F"/>
  </w:style>
  <w:style w:type="numbering" w:customStyle="1" w:styleId="ListeYok11111">
    <w:name w:val="Liste Yok11111"/>
    <w:next w:val="ListeYok"/>
    <w:uiPriority w:val="99"/>
    <w:semiHidden/>
    <w:unhideWhenUsed/>
    <w:rsid w:val="0034458F"/>
  </w:style>
  <w:style w:type="paragraph" w:customStyle="1" w:styleId="1-baslk">
    <w:name w:val="1-baslk"/>
    <w:basedOn w:val="Normal"/>
    <w:rsid w:val="0034458F"/>
    <w:pPr>
      <w:spacing w:before="100" w:beforeAutospacing="1" w:after="100" w:afterAutospacing="1" w:line="240" w:lineRule="auto"/>
    </w:pPr>
    <w:rPr>
      <w:rFonts w:ascii="Times New Roman" w:hAnsi="Times New Roman"/>
      <w:sz w:val="24"/>
      <w:szCs w:val="24"/>
    </w:rPr>
  </w:style>
  <w:style w:type="paragraph" w:customStyle="1" w:styleId="2-ortabaslk0">
    <w:name w:val="2-ortabaslk"/>
    <w:basedOn w:val="Normal"/>
    <w:rsid w:val="0034458F"/>
    <w:pPr>
      <w:spacing w:before="100" w:beforeAutospacing="1" w:after="100" w:afterAutospacing="1" w:line="240" w:lineRule="auto"/>
    </w:pPr>
    <w:rPr>
      <w:rFonts w:ascii="Times New Roman" w:hAnsi="Times New Roman"/>
      <w:sz w:val="24"/>
      <w:szCs w:val="24"/>
    </w:rPr>
  </w:style>
  <w:style w:type="paragraph" w:customStyle="1" w:styleId="ortabalkbold">
    <w:name w:val="ortabalkbold"/>
    <w:basedOn w:val="Normal"/>
    <w:rsid w:val="0034458F"/>
    <w:pPr>
      <w:spacing w:before="100" w:beforeAutospacing="1" w:after="100" w:afterAutospacing="1" w:line="240" w:lineRule="auto"/>
    </w:pPr>
    <w:rPr>
      <w:rFonts w:ascii="Times New Roman" w:hAnsi="Times New Roman"/>
      <w:sz w:val="24"/>
      <w:szCs w:val="24"/>
    </w:rPr>
  </w:style>
  <w:style w:type="numbering" w:customStyle="1" w:styleId="ListeYok4">
    <w:name w:val="Liste Yok4"/>
    <w:next w:val="ListeYok"/>
    <w:uiPriority w:val="99"/>
    <w:semiHidden/>
    <w:unhideWhenUsed/>
    <w:rsid w:val="0034458F"/>
  </w:style>
  <w:style w:type="numbering" w:customStyle="1" w:styleId="ListeYok14">
    <w:name w:val="Liste Yok14"/>
    <w:next w:val="ListeYok"/>
    <w:uiPriority w:val="99"/>
    <w:semiHidden/>
    <w:unhideWhenUsed/>
    <w:rsid w:val="0034458F"/>
  </w:style>
  <w:style w:type="paragraph" w:customStyle="1" w:styleId="T21">
    <w:name w:val="İÇT 21"/>
    <w:basedOn w:val="Normal"/>
    <w:next w:val="Normal"/>
    <w:autoRedefine/>
    <w:uiPriority w:val="99"/>
    <w:unhideWhenUsed/>
    <w:qFormat/>
    <w:rsid w:val="0034458F"/>
    <w:pPr>
      <w:tabs>
        <w:tab w:val="left" w:pos="426"/>
        <w:tab w:val="right" w:leader="dot" w:pos="9214"/>
      </w:tabs>
      <w:spacing w:after="100"/>
    </w:pPr>
    <w:rPr>
      <w:rFonts w:ascii="Times New Roman" w:hAnsi="Times New Roman"/>
      <w:bCs/>
      <w:iCs/>
      <w:noProof/>
      <w:color w:val="44546A"/>
      <w:spacing w:val="-1"/>
      <w:sz w:val="24"/>
      <w:szCs w:val="24"/>
      <w:lang w:val="x-none" w:eastAsia="en-US" w:bidi="en-US"/>
    </w:rPr>
  </w:style>
  <w:style w:type="numbering" w:customStyle="1" w:styleId="ListeYok113">
    <w:name w:val="Liste Yok113"/>
    <w:next w:val="ListeYok"/>
    <w:uiPriority w:val="99"/>
    <w:semiHidden/>
    <w:unhideWhenUsed/>
    <w:rsid w:val="0034458F"/>
  </w:style>
  <w:style w:type="numbering" w:customStyle="1" w:styleId="ListeYok1112">
    <w:name w:val="Liste Yok1112"/>
    <w:next w:val="ListeYok"/>
    <w:uiPriority w:val="99"/>
    <w:semiHidden/>
    <w:unhideWhenUsed/>
    <w:rsid w:val="0034458F"/>
  </w:style>
  <w:style w:type="numbering" w:customStyle="1" w:styleId="ListeYok22">
    <w:name w:val="Liste Yok22"/>
    <w:next w:val="ListeYok"/>
    <w:uiPriority w:val="99"/>
    <w:semiHidden/>
    <w:unhideWhenUsed/>
    <w:rsid w:val="0034458F"/>
  </w:style>
  <w:style w:type="table" w:customStyle="1" w:styleId="TabloKlavuzu211">
    <w:name w:val="Tablo Kılavuzu211"/>
    <w:basedOn w:val="TabloKlavuzu"/>
    <w:uiPriority w:val="99"/>
    <w:rsid w:val="0034458F"/>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2">
    <w:name w:val="Açık Kılavuz - Vurgu 12"/>
    <w:basedOn w:val="NormalTablo"/>
    <w:next w:val="AkKlavuz-Vurgu1"/>
    <w:uiPriority w:val="62"/>
    <w:rsid w:val="0034458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1">
    <w:name w:val="Tablo Kılavuzu31"/>
    <w:basedOn w:val="NormalTablo"/>
    <w:next w:val="TabloKlavuzu"/>
    <w:uiPriority w:val="99"/>
    <w:rsid w:val="0034458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211">
    <w:name w:val="Açık Gölgeleme - Vurgu 11211"/>
    <w:uiPriority w:val="99"/>
    <w:rsid w:val="0034458F"/>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11">
    <w:name w:val="Orta Gölgeleme 1 - Vurgu 2211"/>
    <w:basedOn w:val="NormalTablo"/>
    <w:next w:val="OrtaGlgeleme1-Vurgu2"/>
    <w:uiPriority w:val="99"/>
    <w:rsid w:val="0034458F"/>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11">
    <w:name w:val="Orta Kılavuz 3 - Vurgu 2211"/>
    <w:basedOn w:val="NormalTablo"/>
    <w:next w:val="OrtaKlavuz3-Vurgu2"/>
    <w:uiPriority w:val="99"/>
    <w:rsid w:val="0034458F"/>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11">
    <w:name w:val="Orta Kılavuz 3 - Vurgu 6211"/>
    <w:basedOn w:val="NormalTablo"/>
    <w:next w:val="OrtaKlavuz3-Vurgu6"/>
    <w:uiPriority w:val="99"/>
    <w:rsid w:val="0034458F"/>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11">
    <w:name w:val="Orta Kılavuz 3 - Vurgu 3211"/>
    <w:basedOn w:val="NormalTablo"/>
    <w:next w:val="OrtaKlavuz3-Vurgu3"/>
    <w:uiPriority w:val="99"/>
    <w:rsid w:val="0034458F"/>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11">
    <w:name w:val="Orta Kılavuz 3 - Vurgu 5211"/>
    <w:basedOn w:val="NormalTablo"/>
    <w:next w:val="OrtaKlavuz3-Vurgu5"/>
    <w:uiPriority w:val="99"/>
    <w:rsid w:val="0034458F"/>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211">
    <w:name w:val="Orta Kılavuz 3 - Vurgu 1211"/>
    <w:basedOn w:val="NormalTablo"/>
    <w:next w:val="OrtaKlavuz3-Vurgu1"/>
    <w:uiPriority w:val="99"/>
    <w:rsid w:val="0034458F"/>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111">
    <w:name w:val="Açık Gölgeleme - Vurgu 111111"/>
    <w:uiPriority w:val="99"/>
    <w:rsid w:val="0034458F"/>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11">
    <w:name w:val="Orta Gölgeleme 1 - Vurgu 21111"/>
    <w:uiPriority w:val="99"/>
    <w:rsid w:val="0034458F"/>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11">
    <w:name w:val="Orta Kılavuz 3 - Vurgu 21111"/>
    <w:uiPriority w:val="99"/>
    <w:rsid w:val="0034458F"/>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11">
    <w:name w:val="Orta Kılavuz 3 - Vurgu 61111"/>
    <w:uiPriority w:val="99"/>
    <w:rsid w:val="0034458F"/>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11">
    <w:name w:val="Orta Kılavuz 3 - Vurgu 31111"/>
    <w:uiPriority w:val="99"/>
    <w:rsid w:val="0034458F"/>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11">
    <w:name w:val="Orta Kılavuz 3 - Vurgu 51111"/>
    <w:uiPriority w:val="99"/>
    <w:rsid w:val="0034458F"/>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11">
    <w:name w:val="Orta Kılavuz 3 - Vurgu 11111"/>
    <w:uiPriority w:val="99"/>
    <w:rsid w:val="0034458F"/>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1">
    <w:name w:val="Açık Kılavuz - Vurgu 111"/>
    <w:uiPriority w:val="99"/>
    <w:rsid w:val="0034458F"/>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1">
    <w:name w:val="Kılavuzu Tablo 4 - Vurgu 211"/>
    <w:uiPriority w:val="99"/>
    <w:rsid w:val="0034458F"/>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5">
    <w:name w:val="Altyazı Char5"/>
    <w:uiPriority w:val="11"/>
    <w:rsid w:val="0034458F"/>
    <w:rPr>
      <w:rFonts w:eastAsia="Times New Roman"/>
      <w:color w:val="5A5A5A"/>
      <w:spacing w:val="15"/>
    </w:rPr>
  </w:style>
  <w:style w:type="character" w:customStyle="1" w:styleId="AlntChar5">
    <w:name w:val="Alıntı Char5"/>
    <w:uiPriority w:val="29"/>
    <w:rsid w:val="0034458F"/>
    <w:rPr>
      <w:i/>
      <w:iCs/>
      <w:color w:val="404040"/>
    </w:rPr>
  </w:style>
  <w:style w:type="character" w:customStyle="1" w:styleId="GlAlntChar5">
    <w:name w:val="Güçlü Alıntı Char5"/>
    <w:uiPriority w:val="30"/>
    <w:rsid w:val="0034458F"/>
    <w:rPr>
      <w:i/>
      <w:iCs/>
      <w:color w:val="5B9BD5"/>
    </w:rPr>
  </w:style>
  <w:style w:type="character" w:styleId="DipnotBavurusu">
    <w:name w:val="footnote reference"/>
    <w:uiPriority w:val="99"/>
    <w:semiHidden/>
    <w:rsid w:val="0034458F"/>
    <w:rPr>
      <w:rFonts w:cs="Times New Roman"/>
      <w:vertAlign w:val="superscript"/>
    </w:rPr>
  </w:style>
  <w:style w:type="character" w:customStyle="1" w:styleId="style10">
    <w:name w:val="style10"/>
    <w:rsid w:val="0034458F"/>
  </w:style>
  <w:style w:type="character" w:customStyle="1" w:styleId="style101">
    <w:name w:val="style101"/>
    <w:rsid w:val="0034458F"/>
    <w:rPr>
      <w:rFonts w:ascii="Verdana" w:hAnsi="Verdana" w:hint="default"/>
      <w:sz w:val="14"/>
      <w:szCs w:val="14"/>
    </w:rPr>
  </w:style>
  <w:style w:type="character" w:customStyle="1" w:styleId="style11">
    <w:name w:val="style11"/>
    <w:rsid w:val="0034458F"/>
    <w:rPr>
      <w:color w:val="FF0000"/>
    </w:rPr>
  </w:style>
  <w:style w:type="character" w:customStyle="1" w:styleId="paraf1">
    <w:name w:val="paraf1"/>
    <w:rsid w:val="0034458F"/>
    <w:rPr>
      <w:rFonts w:ascii="Verdana" w:hAnsi="Verdana" w:hint="default"/>
      <w:sz w:val="16"/>
      <w:szCs w:val="16"/>
    </w:rPr>
  </w:style>
  <w:style w:type="character" w:customStyle="1" w:styleId="gvdemetni75pt">
    <w:name w:val="gvdemetni75pt"/>
    <w:rsid w:val="0034458F"/>
  </w:style>
  <w:style w:type="paragraph" w:styleId="AklamaMetni">
    <w:name w:val="annotation text"/>
    <w:basedOn w:val="Normal"/>
    <w:link w:val="AklamaMetniChar"/>
    <w:uiPriority w:val="99"/>
    <w:semiHidden/>
    <w:unhideWhenUsed/>
    <w:rsid w:val="0034458F"/>
    <w:pPr>
      <w:spacing w:before="80" w:after="80" w:line="264" w:lineRule="auto"/>
      <w:ind w:firstLine="567"/>
      <w:jc w:val="both"/>
    </w:pPr>
    <w:rPr>
      <w:rFonts w:ascii="Times New Roman" w:hAnsi="Times New Roman"/>
      <w:sz w:val="20"/>
      <w:szCs w:val="20"/>
      <w:lang w:eastAsia="en-US"/>
    </w:rPr>
  </w:style>
  <w:style w:type="character" w:customStyle="1" w:styleId="AklamaMetniChar">
    <w:name w:val="Açıklama Metni Char"/>
    <w:link w:val="AklamaMetni"/>
    <w:uiPriority w:val="99"/>
    <w:semiHidden/>
    <w:rsid w:val="0034458F"/>
    <w:rPr>
      <w:rFonts w:ascii="Times New Roman" w:hAnsi="Times New Roman"/>
      <w:lang w:eastAsia="en-US"/>
    </w:rPr>
  </w:style>
  <w:style w:type="paragraph" w:customStyle="1" w:styleId="xl65">
    <w:name w:val="xl65"/>
    <w:basedOn w:val="Normal"/>
    <w:rsid w:val="0034458F"/>
    <w:pPr>
      <w:spacing w:before="100" w:beforeAutospacing="1" w:after="100" w:afterAutospacing="1" w:line="240" w:lineRule="auto"/>
      <w:textAlignment w:val="center"/>
    </w:pPr>
    <w:rPr>
      <w:rFonts w:ascii="Times New Roman" w:hAnsi="Times New Roman"/>
      <w:sz w:val="20"/>
      <w:szCs w:val="20"/>
    </w:rPr>
  </w:style>
  <w:style w:type="paragraph" w:customStyle="1" w:styleId="xl66">
    <w:name w:val="xl66"/>
    <w:basedOn w:val="Normal"/>
    <w:rsid w:val="0034458F"/>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7">
    <w:name w:val="xl67"/>
    <w:basedOn w:val="Normal"/>
    <w:rsid w:val="003445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8">
    <w:name w:val="xl68"/>
    <w:basedOn w:val="Normal"/>
    <w:rsid w:val="003445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00"/>
      <w:sz w:val="18"/>
      <w:szCs w:val="18"/>
    </w:rPr>
  </w:style>
  <w:style w:type="paragraph" w:customStyle="1" w:styleId="xl69">
    <w:name w:val="xl69"/>
    <w:basedOn w:val="Normal"/>
    <w:rsid w:val="0034458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color w:val="000000"/>
      <w:sz w:val="18"/>
      <w:szCs w:val="18"/>
    </w:rPr>
  </w:style>
  <w:style w:type="paragraph" w:customStyle="1" w:styleId="xl70">
    <w:name w:val="xl70"/>
    <w:basedOn w:val="Normal"/>
    <w:rsid w:val="0034458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color w:val="000000"/>
      <w:sz w:val="18"/>
      <w:szCs w:val="18"/>
    </w:rPr>
  </w:style>
  <w:style w:type="paragraph" w:customStyle="1" w:styleId="xl71">
    <w:name w:val="xl71"/>
    <w:basedOn w:val="Normal"/>
    <w:rsid w:val="0034458F"/>
    <w:pPr>
      <w:pBdr>
        <w:top w:val="single" w:sz="4" w:space="0" w:color="auto"/>
        <w:left w:val="single" w:sz="4" w:space="0" w:color="auto"/>
        <w:bottom w:val="single" w:sz="4" w:space="0" w:color="auto"/>
        <w:right w:val="single" w:sz="12" w:space="0" w:color="auto"/>
      </w:pBdr>
      <w:shd w:val="clear" w:color="000000" w:fill="F2F2F2"/>
      <w:spacing w:before="100" w:beforeAutospacing="1" w:after="100" w:afterAutospacing="1" w:line="240" w:lineRule="auto"/>
      <w:jc w:val="center"/>
    </w:pPr>
    <w:rPr>
      <w:rFonts w:ascii="Times New Roman" w:hAnsi="Times New Roman"/>
      <w:color w:val="000000"/>
      <w:sz w:val="18"/>
      <w:szCs w:val="18"/>
    </w:rPr>
  </w:style>
  <w:style w:type="paragraph" w:customStyle="1" w:styleId="xl72">
    <w:name w:val="xl72"/>
    <w:basedOn w:val="Normal"/>
    <w:rsid w:val="003445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3445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3445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0"/>
      <w:szCs w:val="20"/>
    </w:rPr>
  </w:style>
  <w:style w:type="paragraph" w:customStyle="1" w:styleId="xl75">
    <w:name w:val="xl75"/>
    <w:basedOn w:val="Normal"/>
    <w:rsid w:val="003445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0"/>
      <w:szCs w:val="20"/>
    </w:rPr>
  </w:style>
  <w:style w:type="paragraph" w:customStyle="1" w:styleId="xl76">
    <w:name w:val="xl76"/>
    <w:basedOn w:val="Normal"/>
    <w:rsid w:val="003445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0"/>
      <w:szCs w:val="20"/>
    </w:rPr>
  </w:style>
  <w:style w:type="paragraph" w:customStyle="1" w:styleId="xl77">
    <w:name w:val="xl77"/>
    <w:basedOn w:val="Normal"/>
    <w:rsid w:val="003445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0"/>
      <w:szCs w:val="20"/>
    </w:rPr>
  </w:style>
  <w:style w:type="paragraph" w:customStyle="1" w:styleId="xl78">
    <w:name w:val="xl78"/>
    <w:basedOn w:val="Normal"/>
    <w:rsid w:val="003445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0"/>
      <w:szCs w:val="20"/>
    </w:rPr>
  </w:style>
  <w:style w:type="paragraph" w:customStyle="1" w:styleId="xl79">
    <w:name w:val="xl79"/>
    <w:basedOn w:val="Normal"/>
    <w:rsid w:val="0034458F"/>
    <w:pPr>
      <w:pBdr>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0">
    <w:name w:val="xl80"/>
    <w:basedOn w:val="Normal"/>
    <w:rsid w:val="003445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1">
    <w:name w:val="xl81"/>
    <w:basedOn w:val="Normal"/>
    <w:rsid w:val="0034458F"/>
    <w:pPr>
      <w:pBdr>
        <w:top w:val="single" w:sz="4" w:space="0" w:color="auto"/>
        <w:left w:val="single" w:sz="4" w:space="0" w:color="auto"/>
        <w:bottom w:val="single" w:sz="4" w:space="0" w:color="auto"/>
        <w:right w:val="single" w:sz="12" w:space="0" w:color="auto"/>
      </w:pBdr>
      <w:shd w:val="clear" w:color="000000" w:fill="F2F2F2"/>
      <w:spacing w:before="100" w:beforeAutospacing="1" w:after="100" w:afterAutospacing="1" w:line="240" w:lineRule="auto"/>
      <w:jc w:val="center"/>
      <w:textAlignment w:val="center"/>
    </w:pPr>
    <w:rPr>
      <w:rFonts w:ascii="Times New Roman" w:hAnsi="Times New Roman"/>
      <w:sz w:val="20"/>
      <w:szCs w:val="20"/>
    </w:rPr>
  </w:style>
  <w:style w:type="paragraph" w:customStyle="1" w:styleId="xl82">
    <w:name w:val="xl82"/>
    <w:basedOn w:val="Normal"/>
    <w:rsid w:val="0034458F"/>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hAnsi="Times New Roman"/>
      <w:sz w:val="20"/>
      <w:szCs w:val="20"/>
    </w:rPr>
  </w:style>
  <w:style w:type="paragraph" w:customStyle="1" w:styleId="xl83">
    <w:name w:val="xl83"/>
    <w:basedOn w:val="Normal"/>
    <w:rsid w:val="0034458F"/>
    <w:pPr>
      <w:pBdr>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hAnsi="Times New Roman"/>
      <w:sz w:val="20"/>
      <w:szCs w:val="20"/>
    </w:rPr>
  </w:style>
  <w:style w:type="paragraph" w:customStyle="1" w:styleId="xl84">
    <w:name w:val="xl84"/>
    <w:basedOn w:val="Normal"/>
    <w:rsid w:val="0034458F"/>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hAnsi="Times New Roman"/>
      <w:sz w:val="20"/>
      <w:szCs w:val="20"/>
    </w:rPr>
  </w:style>
  <w:style w:type="paragraph" w:customStyle="1" w:styleId="xl85">
    <w:name w:val="xl85"/>
    <w:basedOn w:val="Normal"/>
    <w:rsid w:val="003445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sz w:val="20"/>
      <w:szCs w:val="20"/>
    </w:rPr>
  </w:style>
  <w:style w:type="paragraph" w:customStyle="1" w:styleId="xl86">
    <w:name w:val="xl86"/>
    <w:basedOn w:val="Normal"/>
    <w:rsid w:val="0034458F"/>
    <w:pPr>
      <w:pBdr>
        <w:top w:val="single" w:sz="4" w:space="0" w:color="auto"/>
        <w:left w:val="single" w:sz="4" w:space="0" w:color="auto"/>
        <w:bottom w:val="single" w:sz="4" w:space="0" w:color="auto"/>
        <w:right w:val="single" w:sz="12" w:space="0" w:color="auto"/>
      </w:pBdr>
      <w:shd w:val="clear" w:color="000000" w:fill="D9D9D9"/>
      <w:spacing w:before="100" w:beforeAutospacing="1" w:after="100" w:afterAutospacing="1" w:line="240" w:lineRule="auto"/>
      <w:jc w:val="center"/>
    </w:pPr>
    <w:rPr>
      <w:rFonts w:ascii="Times New Roman" w:hAnsi="Times New Roman"/>
      <w:sz w:val="20"/>
      <w:szCs w:val="20"/>
    </w:rPr>
  </w:style>
  <w:style w:type="paragraph" w:customStyle="1" w:styleId="xl87">
    <w:name w:val="xl87"/>
    <w:basedOn w:val="Normal"/>
    <w:rsid w:val="0034458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0"/>
      <w:szCs w:val="20"/>
    </w:rPr>
  </w:style>
  <w:style w:type="paragraph" w:customStyle="1" w:styleId="xl88">
    <w:name w:val="xl88"/>
    <w:basedOn w:val="Normal"/>
    <w:rsid w:val="0034458F"/>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imes New Roman" w:hAnsi="Times New Roman"/>
      <w:sz w:val="20"/>
      <w:szCs w:val="20"/>
    </w:rPr>
  </w:style>
  <w:style w:type="paragraph" w:customStyle="1" w:styleId="xl89">
    <w:name w:val="xl89"/>
    <w:basedOn w:val="Normal"/>
    <w:rsid w:val="0034458F"/>
    <w:pPr>
      <w:pBdr>
        <w:top w:val="single" w:sz="4" w:space="0" w:color="auto"/>
        <w:left w:val="single" w:sz="4" w:space="0" w:color="auto"/>
        <w:bottom w:val="single" w:sz="4" w:space="0" w:color="auto"/>
        <w:right w:val="single" w:sz="12" w:space="0" w:color="auto"/>
      </w:pBdr>
      <w:shd w:val="clear" w:color="000000" w:fill="F2F2F2"/>
      <w:spacing w:before="100" w:beforeAutospacing="1" w:after="100" w:afterAutospacing="1" w:line="240" w:lineRule="auto"/>
      <w:jc w:val="center"/>
    </w:pPr>
    <w:rPr>
      <w:rFonts w:ascii="Times New Roman" w:hAnsi="Times New Roman"/>
      <w:sz w:val="20"/>
      <w:szCs w:val="20"/>
    </w:rPr>
  </w:style>
  <w:style w:type="character" w:customStyle="1" w:styleId="A11">
    <w:name w:val="A11"/>
    <w:uiPriority w:val="99"/>
    <w:rsid w:val="0034458F"/>
    <w:rPr>
      <w:rFonts w:cs="Neo Sans Pro"/>
      <w:i/>
      <w:iCs/>
      <w:color w:val="000000"/>
      <w:sz w:val="48"/>
      <w:szCs w:val="48"/>
    </w:rPr>
  </w:style>
  <w:style w:type="character" w:customStyle="1" w:styleId="A0">
    <w:name w:val="A0"/>
    <w:uiPriority w:val="99"/>
    <w:rsid w:val="0034458F"/>
    <w:rPr>
      <w:rFonts w:cs="Neo Sans Pro"/>
      <w:color w:val="000000"/>
      <w:sz w:val="36"/>
      <w:szCs w:val="36"/>
    </w:rPr>
  </w:style>
  <w:style w:type="character" w:customStyle="1" w:styleId="A24">
    <w:name w:val="A24"/>
    <w:uiPriority w:val="99"/>
    <w:rsid w:val="0034458F"/>
    <w:rPr>
      <w:rFonts w:cs="Neo Sans Pro"/>
      <w:i/>
      <w:iCs/>
      <w:color w:val="000000"/>
      <w:sz w:val="40"/>
      <w:szCs w:val="40"/>
    </w:rPr>
  </w:style>
  <w:style w:type="character" w:customStyle="1" w:styleId="ResimYazsChar">
    <w:name w:val="Resim Yazısı Char"/>
    <w:link w:val="ResimYazs"/>
    <w:uiPriority w:val="99"/>
    <w:locked/>
    <w:rsid w:val="0034458F"/>
    <w:rPr>
      <w:rFonts w:ascii="Cambria" w:hAnsi="Cambria"/>
      <w:b/>
      <w:bCs/>
      <w:i/>
      <w:iCs/>
      <w:noProof/>
      <w:color w:val="7B4A3A"/>
      <w:sz w:val="18"/>
      <w:szCs w:val="18"/>
      <w:lang w:eastAsia="en-US" w:bidi="en-US"/>
    </w:rPr>
  </w:style>
  <w:style w:type="paragraph" w:customStyle="1" w:styleId="metin">
    <w:name w:val="metin"/>
    <w:basedOn w:val="Normal"/>
    <w:rsid w:val="0034458F"/>
    <w:pPr>
      <w:spacing w:before="100" w:beforeAutospacing="1" w:after="100" w:afterAutospacing="1" w:line="240" w:lineRule="auto"/>
    </w:pPr>
    <w:rPr>
      <w:rFonts w:ascii="Times New Roman" w:hAnsi="Times New Roman"/>
      <w:sz w:val="24"/>
      <w:szCs w:val="24"/>
    </w:rPr>
  </w:style>
  <w:style w:type="paragraph" w:customStyle="1" w:styleId="Tabloaklama">
    <w:name w:val="Tablo açıklama"/>
    <w:basedOn w:val="Normal"/>
    <w:link w:val="TabloaklamaChar"/>
    <w:uiPriority w:val="99"/>
    <w:rsid w:val="0034458F"/>
    <w:pPr>
      <w:spacing w:after="0" w:line="240" w:lineRule="auto"/>
      <w:jc w:val="both"/>
    </w:pPr>
    <w:rPr>
      <w:rFonts w:ascii="Times New Roman" w:eastAsia="Calibri" w:hAnsi="Times New Roman"/>
      <w:color w:val="000000"/>
      <w:sz w:val="18"/>
      <w:szCs w:val="18"/>
    </w:rPr>
  </w:style>
  <w:style w:type="character" w:customStyle="1" w:styleId="TabloaklamaChar">
    <w:name w:val="Tablo açıklama Char"/>
    <w:link w:val="Tabloaklama"/>
    <w:uiPriority w:val="99"/>
    <w:locked/>
    <w:rsid w:val="0034458F"/>
    <w:rPr>
      <w:rFonts w:ascii="Times New Roman" w:eastAsia="Calibri" w:hAnsi="Times New Roman"/>
      <w:color w:val="000000"/>
      <w:sz w:val="18"/>
      <w:szCs w:val="18"/>
    </w:rPr>
  </w:style>
  <w:style w:type="paragraph" w:customStyle="1" w:styleId="Altbilgi1">
    <w:name w:val="Altbilgi1"/>
    <w:basedOn w:val="Normal"/>
    <w:uiPriority w:val="99"/>
    <w:rsid w:val="0034458F"/>
    <w:pPr>
      <w:tabs>
        <w:tab w:val="center" w:pos="4536"/>
        <w:tab w:val="right" w:pos="9072"/>
      </w:tabs>
      <w:spacing w:line="288" w:lineRule="auto"/>
    </w:pPr>
    <w:rPr>
      <w:sz w:val="20"/>
      <w:szCs w:val="20"/>
    </w:rPr>
  </w:style>
  <w:style w:type="paragraph" w:customStyle="1" w:styleId="stbilgi1">
    <w:name w:val="Üstbilgi1"/>
    <w:basedOn w:val="Normal"/>
    <w:uiPriority w:val="99"/>
    <w:rsid w:val="0034458F"/>
    <w:pPr>
      <w:tabs>
        <w:tab w:val="center" w:pos="4536"/>
        <w:tab w:val="right" w:pos="9072"/>
      </w:tabs>
      <w:spacing w:line="288" w:lineRule="auto"/>
    </w:pPr>
    <w:rPr>
      <w:sz w:val="20"/>
      <w:szCs w:val="20"/>
    </w:rPr>
  </w:style>
  <w:style w:type="paragraph" w:customStyle="1" w:styleId="AltKonuBal1">
    <w:name w:val="Alt Konu Başlığı1"/>
    <w:basedOn w:val="Normal"/>
    <w:next w:val="Normal"/>
    <w:uiPriority w:val="11"/>
    <w:qFormat/>
    <w:rsid w:val="0034458F"/>
    <w:pPr>
      <w:pBdr>
        <w:bottom w:val="dotted" w:sz="8" w:space="10" w:color="A5644E"/>
      </w:pBdr>
      <w:spacing w:before="200" w:after="900" w:line="240" w:lineRule="auto"/>
      <w:jc w:val="center"/>
    </w:pPr>
    <w:rPr>
      <w:i/>
      <w:iCs/>
      <w:noProof/>
      <w:color w:val="523127"/>
      <w:sz w:val="24"/>
      <w:szCs w:val="24"/>
      <w:lang w:eastAsia="en-US" w:bidi="en-US"/>
    </w:rPr>
  </w:style>
  <w:style w:type="paragraph" w:customStyle="1" w:styleId="Trnak1">
    <w:name w:val="Tırnak1"/>
    <w:basedOn w:val="Normal"/>
    <w:next w:val="Normal"/>
    <w:uiPriority w:val="29"/>
    <w:qFormat/>
    <w:rsid w:val="0034458F"/>
    <w:pPr>
      <w:spacing w:line="288" w:lineRule="auto"/>
    </w:pPr>
    <w:rPr>
      <w:rFonts w:ascii="Cambria" w:hAnsi="Cambria"/>
      <w:noProof/>
      <w:color w:val="7B4A3A"/>
      <w:sz w:val="20"/>
      <w:szCs w:val="20"/>
      <w:lang w:eastAsia="en-US" w:bidi="en-US"/>
    </w:rPr>
  </w:style>
  <w:style w:type="paragraph" w:customStyle="1" w:styleId="KeskinTrnak1">
    <w:name w:val="Keskin Tırnak1"/>
    <w:basedOn w:val="Normal"/>
    <w:next w:val="Normal"/>
    <w:uiPriority w:val="30"/>
    <w:qFormat/>
    <w:rsid w:val="0034458F"/>
    <w:pPr>
      <w:pBdr>
        <w:top w:val="dotted" w:sz="8" w:space="10" w:color="A5644E"/>
        <w:bottom w:val="dotted" w:sz="8" w:space="10" w:color="A5644E"/>
      </w:pBdr>
      <w:spacing w:line="300" w:lineRule="auto"/>
      <w:ind w:left="2160" w:right="2160"/>
      <w:jc w:val="center"/>
    </w:pPr>
    <w:rPr>
      <w:b/>
      <w:bCs/>
      <w:i/>
      <w:iCs/>
      <w:noProof/>
      <w:color w:val="A5644E"/>
      <w:sz w:val="20"/>
      <w:szCs w:val="20"/>
      <w:lang w:eastAsia="en-US" w:bidi="en-US"/>
    </w:rPr>
  </w:style>
  <w:style w:type="character" w:styleId="AklamaBavurusu">
    <w:name w:val="annotation reference"/>
    <w:uiPriority w:val="99"/>
    <w:semiHidden/>
    <w:unhideWhenUsed/>
    <w:rsid w:val="0034458F"/>
    <w:rPr>
      <w:sz w:val="16"/>
      <w:szCs w:val="16"/>
    </w:rPr>
  </w:style>
  <w:style w:type="character" w:customStyle="1" w:styleId="ListeParagrafChar">
    <w:name w:val="Liste Paragraf Char"/>
    <w:aliases w:val="içindekiler vb Char,Dot pt Char,List Paragraph Char Char Char Char,Indicator Text Char,Numbered Para 1 Char,List Paragraph12 Char,Bullet Points Char,MAIN CONTENT Char,Bullet 1 Char,List Paragraph (numbered (a)) Char,References Char"/>
    <w:link w:val="ListeParagraf"/>
    <w:uiPriority w:val="34"/>
    <w:locked/>
    <w:rsid w:val="0034458F"/>
    <w:rPr>
      <w:rFonts w:ascii="Cambria" w:hAnsi="Cambria"/>
      <w:i/>
      <w:iCs/>
      <w:noProof/>
      <w:lang w:eastAsia="en-US" w:bidi="en-US"/>
    </w:rPr>
  </w:style>
  <w:style w:type="paragraph" w:customStyle="1" w:styleId="denetimparagraf">
    <w:name w:val="denetim paragraf"/>
    <w:basedOn w:val="Normal"/>
    <w:link w:val="denetimparagrafChar"/>
    <w:autoRedefine/>
    <w:qFormat/>
    <w:rsid w:val="0034458F"/>
    <w:pPr>
      <w:spacing w:before="60" w:after="60" w:line="240" w:lineRule="auto"/>
      <w:ind w:firstLine="709"/>
      <w:jc w:val="both"/>
    </w:pPr>
    <w:rPr>
      <w:rFonts w:ascii="Times New Roman" w:eastAsia="Calibri" w:hAnsi="Times New Roman"/>
      <w:iCs/>
      <w:spacing w:val="-2"/>
      <w:sz w:val="24"/>
      <w:szCs w:val="24"/>
      <w:lang w:val="x-none" w:eastAsia="en-US" w:bidi="en-US"/>
    </w:rPr>
  </w:style>
  <w:style w:type="character" w:customStyle="1" w:styleId="denetimparagrafChar">
    <w:name w:val="denetim paragraf Char"/>
    <w:link w:val="denetimparagraf"/>
    <w:rsid w:val="0034458F"/>
    <w:rPr>
      <w:rFonts w:ascii="Times New Roman" w:eastAsia="Calibri" w:hAnsi="Times New Roman"/>
      <w:iCs/>
      <w:spacing w:val="-2"/>
      <w:sz w:val="24"/>
      <w:szCs w:val="24"/>
      <w:lang w:val="x-none" w:eastAsia="en-US" w:bidi="en-US"/>
    </w:rPr>
  </w:style>
  <w:style w:type="paragraph" w:customStyle="1" w:styleId="Tablodenetim">
    <w:name w:val="Tablo denetim"/>
    <w:basedOn w:val="Normal"/>
    <w:link w:val="TablodenetimChar"/>
    <w:qFormat/>
    <w:rsid w:val="0034458F"/>
    <w:pPr>
      <w:widowControl w:val="0"/>
      <w:autoSpaceDE w:val="0"/>
      <w:autoSpaceDN w:val="0"/>
      <w:adjustRightInd w:val="0"/>
      <w:spacing w:after="0" w:line="240" w:lineRule="auto"/>
      <w:ind w:firstLine="709"/>
      <w:jc w:val="both"/>
    </w:pPr>
    <w:rPr>
      <w:rFonts w:ascii="Times New Roman" w:eastAsia="Calibri" w:hAnsi="Times New Roman"/>
      <w:bCs/>
      <w:i/>
      <w:sz w:val="24"/>
      <w:szCs w:val="20"/>
      <w:lang w:val="x-none" w:eastAsia="x-none"/>
    </w:rPr>
  </w:style>
  <w:style w:type="character" w:customStyle="1" w:styleId="TablodenetimChar">
    <w:name w:val="Tablo denetim Char"/>
    <w:link w:val="Tablodenetim"/>
    <w:rsid w:val="0034458F"/>
    <w:rPr>
      <w:rFonts w:ascii="Times New Roman" w:eastAsia="Calibri" w:hAnsi="Times New Roman"/>
      <w:bCs/>
      <w:i/>
      <w:sz w:val="24"/>
      <w:lang w:val="x-none" w:eastAsia="x-none"/>
    </w:rPr>
  </w:style>
  <w:style w:type="paragraph" w:customStyle="1" w:styleId="04xlpa">
    <w:name w:val="_04xlpa"/>
    <w:basedOn w:val="Normal"/>
    <w:rsid w:val="0034458F"/>
    <w:pPr>
      <w:spacing w:before="100" w:beforeAutospacing="1" w:after="100" w:afterAutospacing="1" w:line="240" w:lineRule="auto"/>
    </w:pPr>
    <w:rPr>
      <w:rFonts w:ascii="Times New Roman" w:hAnsi="Times New Roman"/>
      <w:sz w:val="24"/>
      <w:szCs w:val="24"/>
    </w:rPr>
  </w:style>
  <w:style w:type="character" w:customStyle="1" w:styleId="jsgrdq">
    <w:name w:val="jsgrdq"/>
    <w:rsid w:val="0034458F"/>
  </w:style>
  <w:style w:type="character" w:customStyle="1" w:styleId="A6">
    <w:name w:val="A6"/>
    <w:uiPriority w:val="99"/>
    <w:rsid w:val="0034458F"/>
    <w:rPr>
      <w:color w:val="211D1E"/>
      <w:sz w:val="36"/>
      <w:szCs w:val="36"/>
    </w:rPr>
  </w:style>
  <w:style w:type="character" w:customStyle="1" w:styleId="renk-kirmizi">
    <w:name w:val="renk-kirmizi"/>
    <w:rsid w:val="0034458F"/>
  </w:style>
  <w:style w:type="paragraph" w:customStyle="1" w:styleId="AklamaKonusu1">
    <w:name w:val="Açıklama Konusu1"/>
    <w:basedOn w:val="AklamaMetni"/>
    <w:next w:val="AklamaMetni"/>
    <w:uiPriority w:val="99"/>
    <w:semiHidden/>
    <w:unhideWhenUsed/>
    <w:rsid w:val="0034458F"/>
    <w:pPr>
      <w:spacing w:before="0" w:after="200" w:line="240" w:lineRule="auto"/>
      <w:ind w:firstLine="0"/>
      <w:jc w:val="left"/>
    </w:pPr>
    <w:rPr>
      <w:rFonts w:ascii="Calibri" w:hAnsi="Calibri"/>
      <w:b/>
      <w:bCs/>
      <w:lang w:eastAsia="tr-TR"/>
    </w:rPr>
  </w:style>
  <w:style w:type="character" w:customStyle="1" w:styleId="AklamaKonusuChar">
    <w:name w:val="Açıklama Konusu Char"/>
    <w:link w:val="AklamaKonusu"/>
    <w:uiPriority w:val="99"/>
    <w:semiHidden/>
    <w:rsid w:val="0034458F"/>
    <w:rPr>
      <w:rFonts w:ascii="Times New Roman" w:eastAsia="Times New Roman" w:hAnsi="Times New Roman" w:cs="Times New Roman"/>
      <w:b/>
      <w:bCs/>
      <w:sz w:val="20"/>
      <w:szCs w:val="20"/>
      <w:lang w:eastAsia="en-US"/>
    </w:rPr>
  </w:style>
  <w:style w:type="paragraph" w:styleId="Dzeltme">
    <w:name w:val="Revision"/>
    <w:hidden/>
    <w:uiPriority w:val="99"/>
    <w:semiHidden/>
    <w:rsid w:val="0034458F"/>
    <w:rPr>
      <w:rFonts w:ascii="Times New Roman" w:hAnsi="Times New Roman"/>
      <w:sz w:val="24"/>
      <w:szCs w:val="24"/>
    </w:rPr>
  </w:style>
  <w:style w:type="paragraph" w:styleId="AklamaKonusu">
    <w:name w:val="annotation subject"/>
    <w:basedOn w:val="AklamaMetni"/>
    <w:next w:val="AklamaMetni"/>
    <w:link w:val="AklamaKonusuChar"/>
    <w:uiPriority w:val="99"/>
    <w:semiHidden/>
    <w:unhideWhenUsed/>
    <w:rsid w:val="0034458F"/>
    <w:pPr>
      <w:spacing w:before="0" w:after="200" w:line="276" w:lineRule="auto"/>
      <w:ind w:firstLine="0"/>
      <w:jc w:val="left"/>
    </w:pPr>
    <w:rPr>
      <w:b/>
      <w:bCs/>
    </w:rPr>
  </w:style>
  <w:style w:type="character" w:customStyle="1" w:styleId="AklamaKonusuChar1">
    <w:name w:val="Açıklama Konusu Char1"/>
    <w:uiPriority w:val="99"/>
    <w:semiHidden/>
    <w:rsid w:val="0034458F"/>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14382138">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092899160">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5E31F-31D7-4464-9D95-881D319F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5734</Words>
  <Characters>32686</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38344</CharactersWithSpaces>
  <SharedDoc>false</SharedDoc>
  <HLinks>
    <vt:vector size="300" baseType="variant">
      <vt:variant>
        <vt:i4>14221389</vt:i4>
      </vt:variant>
      <vt:variant>
        <vt:i4>155</vt:i4>
      </vt:variant>
      <vt:variant>
        <vt:i4>0</vt:i4>
      </vt:variant>
      <vt:variant>
        <vt:i4>5</vt:i4>
      </vt:variant>
      <vt:variant>
        <vt:lpwstr>../../OKUL ÖNCESİ EĞİTİM KURUMLARI DENETİM REHBERİ.doc</vt:lpwstr>
      </vt:variant>
      <vt:variant>
        <vt:lpwstr>_Toc506284768</vt:lpwstr>
      </vt:variant>
      <vt:variant>
        <vt:i4>14221389</vt:i4>
      </vt:variant>
      <vt:variant>
        <vt:i4>152</vt:i4>
      </vt:variant>
      <vt:variant>
        <vt:i4>0</vt:i4>
      </vt:variant>
      <vt:variant>
        <vt:i4>5</vt:i4>
      </vt:variant>
      <vt:variant>
        <vt:lpwstr>../../OKUL ÖNCESİ EĞİTİM KURUMLARI DENETİM REHBERİ.doc</vt:lpwstr>
      </vt:variant>
      <vt:variant>
        <vt:lpwstr>_Toc506284768</vt:lpwstr>
      </vt:variant>
      <vt:variant>
        <vt:i4>14221389</vt:i4>
      </vt:variant>
      <vt:variant>
        <vt:i4>149</vt:i4>
      </vt:variant>
      <vt:variant>
        <vt:i4>0</vt:i4>
      </vt:variant>
      <vt:variant>
        <vt:i4>5</vt:i4>
      </vt:variant>
      <vt:variant>
        <vt:lpwstr>../../OKUL ÖNCESİ EĞİTİM KURUMLARI DENETİM REHBERİ.doc</vt:lpwstr>
      </vt:variant>
      <vt:variant>
        <vt:lpwstr>_Toc506284768</vt:lpwstr>
      </vt:variant>
      <vt:variant>
        <vt:i4>14221389</vt:i4>
      </vt:variant>
      <vt:variant>
        <vt:i4>146</vt:i4>
      </vt:variant>
      <vt:variant>
        <vt:i4>0</vt:i4>
      </vt:variant>
      <vt:variant>
        <vt:i4>5</vt:i4>
      </vt:variant>
      <vt:variant>
        <vt:lpwstr>../../OKUL ÖNCESİ EĞİTİM KURUMLARI DENETİM REHBERİ.doc</vt:lpwstr>
      </vt:variant>
      <vt:variant>
        <vt:lpwstr>_Toc506284768</vt:lpwstr>
      </vt:variant>
      <vt:variant>
        <vt:i4>14221389</vt:i4>
      </vt:variant>
      <vt:variant>
        <vt:i4>143</vt:i4>
      </vt:variant>
      <vt:variant>
        <vt:i4>0</vt:i4>
      </vt:variant>
      <vt:variant>
        <vt:i4>5</vt:i4>
      </vt:variant>
      <vt:variant>
        <vt:lpwstr>../../OKUL ÖNCESİ EĞİTİM KURUMLARI DENETİM REHBERİ.doc</vt:lpwstr>
      </vt:variant>
      <vt:variant>
        <vt:lpwstr>_Toc506284768</vt:lpwstr>
      </vt:variant>
      <vt:variant>
        <vt:i4>14221389</vt:i4>
      </vt:variant>
      <vt:variant>
        <vt:i4>140</vt:i4>
      </vt:variant>
      <vt:variant>
        <vt:i4>0</vt:i4>
      </vt:variant>
      <vt:variant>
        <vt:i4>5</vt:i4>
      </vt:variant>
      <vt:variant>
        <vt:lpwstr>../../OKUL ÖNCESİ EĞİTİM KURUMLARI DENETİM REHBERİ.doc</vt:lpwstr>
      </vt:variant>
      <vt:variant>
        <vt:lpwstr>_Toc506284768</vt:lpwstr>
      </vt:variant>
      <vt:variant>
        <vt:i4>14221389</vt:i4>
      </vt:variant>
      <vt:variant>
        <vt:i4>137</vt:i4>
      </vt:variant>
      <vt:variant>
        <vt:i4>0</vt:i4>
      </vt:variant>
      <vt:variant>
        <vt:i4>5</vt:i4>
      </vt:variant>
      <vt:variant>
        <vt:lpwstr>../../OKUL ÖNCESİ EĞİTİM KURUMLARI DENETİM REHBERİ.doc</vt:lpwstr>
      </vt:variant>
      <vt:variant>
        <vt:lpwstr>_Toc506284768</vt:lpwstr>
      </vt:variant>
      <vt:variant>
        <vt:i4>14221389</vt:i4>
      </vt:variant>
      <vt:variant>
        <vt:i4>134</vt:i4>
      </vt:variant>
      <vt:variant>
        <vt:i4>0</vt:i4>
      </vt:variant>
      <vt:variant>
        <vt:i4>5</vt:i4>
      </vt:variant>
      <vt:variant>
        <vt:lpwstr>../../OKUL ÖNCESİ EĞİTİM KURUMLARI DENETİM REHBERİ.doc</vt:lpwstr>
      </vt:variant>
      <vt:variant>
        <vt:lpwstr>_Toc506284768</vt:lpwstr>
      </vt:variant>
      <vt:variant>
        <vt:i4>14221389</vt:i4>
      </vt:variant>
      <vt:variant>
        <vt:i4>131</vt:i4>
      </vt:variant>
      <vt:variant>
        <vt:i4>0</vt:i4>
      </vt:variant>
      <vt:variant>
        <vt:i4>5</vt:i4>
      </vt:variant>
      <vt:variant>
        <vt:lpwstr>../../OKUL ÖNCESİ EĞİTİM KURUMLARI DENETİM REHBERİ.doc</vt:lpwstr>
      </vt:variant>
      <vt:variant>
        <vt:lpwstr>_Toc506284768</vt:lpwstr>
      </vt:variant>
      <vt:variant>
        <vt:i4>14221389</vt:i4>
      </vt:variant>
      <vt:variant>
        <vt:i4>128</vt:i4>
      </vt:variant>
      <vt:variant>
        <vt:i4>0</vt:i4>
      </vt:variant>
      <vt:variant>
        <vt:i4>5</vt:i4>
      </vt:variant>
      <vt:variant>
        <vt:lpwstr>../../OKUL ÖNCESİ EĞİTİM KURUMLARI DENETİM REHBERİ.doc</vt:lpwstr>
      </vt:variant>
      <vt:variant>
        <vt:lpwstr>_Toc506284768</vt:lpwstr>
      </vt:variant>
      <vt:variant>
        <vt:i4>1638460</vt:i4>
      </vt:variant>
      <vt:variant>
        <vt:i4>125</vt:i4>
      </vt:variant>
      <vt:variant>
        <vt:i4>0</vt:i4>
      </vt:variant>
      <vt:variant>
        <vt:i4>5</vt:i4>
      </vt:variant>
      <vt:variant>
        <vt:lpwstr/>
      </vt:variant>
      <vt:variant>
        <vt:lpwstr>_Toc506284782</vt:lpwstr>
      </vt:variant>
      <vt:variant>
        <vt:i4>1638460</vt:i4>
      </vt:variant>
      <vt:variant>
        <vt:i4>122</vt:i4>
      </vt:variant>
      <vt:variant>
        <vt:i4>0</vt:i4>
      </vt:variant>
      <vt:variant>
        <vt:i4>5</vt:i4>
      </vt:variant>
      <vt:variant>
        <vt:lpwstr/>
      </vt:variant>
      <vt:variant>
        <vt:lpwstr>_Toc506284782</vt:lpwstr>
      </vt:variant>
      <vt:variant>
        <vt:i4>1638460</vt:i4>
      </vt:variant>
      <vt:variant>
        <vt:i4>119</vt:i4>
      </vt:variant>
      <vt:variant>
        <vt:i4>0</vt:i4>
      </vt:variant>
      <vt:variant>
        <vt:i4>5</vt:i4>
      </vt:variant>
      <vt:variant>
        <vt:lpwstr/>
      </vt:variant>
      <vt:variant>
        <vt:lpwstr>_Toc506284783</vt:lpwstr>
      </vt:variant>
      <vt:variant>
        <vt:i4>1638460</vt:i4>
      </vt:variant>
      <vt:variant>
        <vt:i4>116</vt:i4>
      </vt:variant>
      <vt:variant>
        <vt:i4>0</vt:i4>
      </vt:variant>
      <vt:variant>
        <vt:i4>5</vt:i4>
      </vt:variant>
      <vt:variant>
        <vt:lpwstr/>
      </vt:variant>
      <vt:variant>
        <vt:lpwstr>_Toc506284782</vt:lpwstr>
      </vt:variant>
      <vt:variant>
        <vt:i4>1638460</vt:i4>
      </vt:variant>
      <vt:variant>
        <vt:i4>113</vt:i4>
      </vt:variant>
      <vt:variant>
        <vt:i4>0</vt:i4>
      </vt:variant>
      <vt:variant>
        <vt:i4>5</vt:i4>
      </vt:variant>
      <vt:variant>
        <vt:lpwstr/>
      </vt:variant>
      <vt:variant>
        <vt:lpwstr>_Toc506284781</vt:lpwstr>
      </vt:variant>
      <vt:variant>
        <vt:i4>1638460</vt:i4>
      </vt:variant>
      <vt:variant>
        <vt:i4>110</vt:i4>
      </vt:variant>
      <vt:variant>
        <vt:i4>0</vt:i4>
      </vt:variant>
      <vt:variant>
        <vt:i4>5</vt:i4>
      </vt:variant>
      <vt:variant>
        <vt:lpwstr/>
      </vt:variant>
      <vt:variant>
        <vt:lpwstr>_Toc506284780</vt:lpwstr>
      </vt:variant>
      <vt:variant>
        <vt:i4>1441852</vt:i4>
      </vt:variant>
      <vt:variant>
        <vt:i4>107</vt:i4>
      </vt:variant>
      <vt:variant>
        <vt:i4>0</vt:i4>
      </vt:variant>
      <vt:variant>
        <vt:i4>5</vt:i4>
      </vt:variant>
      <vt:variant>
        <vt:lpwstr/>
      </vt:variant>
      <vt:variant>
        <vt:lpwstr>_Toc506284779</vt:lpwstr>
      </vt:variant>
      <vt:variant>
        <vt:i4>1441852</vt:i4>
      </vt:variant>
      <vt:variant>
        <vt:i4>104</vt:i4>
      </vt:variant>
      <vt:variant>
        <vt:i4>0</vt:i4>
      </vt:variant>
      <vt:variant>
        <vt:i4>5</vt:i4>
      </vt:variant>
      <vt:variant>
        <vt:lpwstr/>
      </vt:variant>
      <vt:variant>
        <vt:lpwstr>_Toc506284778</vt:lpwstr>
      </vt:variant>
      <vt:variant>
        <vt:i4>1441852</vt:i4>
      </vt:variant>
      <vt:variant>
        <vt:i4>101</vt:i4>
      </vt:variant>
      <vt:variant>
        <vt:i4>0</vt:i4>
      </vt:variant>
      <vt:variant>
        <vt:i4>5</vt:i4>
      </vt:variant>
      <vt:variant>
        <vt:lpwstr/>
      </vt:variant>
      <vt:variant>
        <vt:lpwstr>_Toc506284777</vt:lpwstr>
      </vt:variant>
      <vt:variant>
        <vt:i4>1441852</vt:i4>
      </vt:variant>
      <vt:variant>
        <vt:i4>98</vt:i4>
      </vt:variant>
      <vt:variant>
        <vt:i4>0</vt:i4>
      </vt:variant>
      <vt:variant>
        <vt:i4>5</vt:i4>
      </vt:variant>
      <vt:variant>
        <vt:lpwstr/>
      </vt:variant>
      <vt:variant>
        <vt:lpwstr>_Toc506284776</vt:lpwstr>
      </vt:variant>
      <vt:variant>
        <vt:i4>1441852</vt:i4>
      </vt:variant>
      <vt:variant>
        <vt:i4>95</vt:i4>
      </vt:variant>
      <vt:variant>
        <vt:i4>0</vt:i4>
      </vt:variant>
      <vt:variant>
        <vt:i4>5</vt:i4>
      </vt:variant>
      <vt:variant>
        <vt:lpwstr/>
      </vt:variant>
      <vt:variant>
        <vt:lpwstr>_Toc506284775</vt:lpwstr>
      </vt:variant>
      <vt:variant>
        <vt:i4>1441852</vt:i4>
      </vt:variant>
      <vt:variant>
        <vt:i4>92</vt:i4>
      </vt:variant>
      <vt:variant>
        <vt:i4>0</vt:i4>
      </vt:variant>
      <vt:variant>
        <vt:i4>5</vt:i4>
      </vt:variant>
      <vt:variant>
        <vt:lpwstr/>
      </vt:variant>
      <vt:variant>
        <vt:lpwstr>_Toc506284774</vt:lpwstr>
      </vt:variant>
      <vt:variant>
        <vt:i4>1441852</vt:i4>
      </vt:variant>
      <vt:variant>
        <vt:i4>89</vt:i4>
      </vt:variant>
      <vt:variant>
        <vt:i4>0</vt:i4>
      </vt:variant>
      <vt:variant>
        <vt:i4>5</vt:i4>
      </vt:variant>
      <vt:variant>
        <vt:lpwstr/>
      </vt:variant>
      <vt:variant>
        <vt:lpwstr>_Toc506284773</vt:lpwstr>
      </vt:variant>
      <vt:variant>
        <vt:i4>1441852</vt:i4>
      </vt:variant>
      <vt:variant>
        <vt:i4>86</vt:i4>
      </vt:variant>
      <vt:variant>
        <vt:i4>0</vt:i4>
      </vt:variant>
      <vt:variant>
        <vt:i4>5</vt:i4>
      </vt:variant>
      <vt:variant>
        <vt:lpwstr/>
      </vt:variant>
      <vt:variant>
        <vt:lpwstr>_Toc506284772</vt:lpwstr>
      </vt:variant>
      <vt:variant>
        <vt:i4>1441852</vt:i4>
      </vt:variant>
      <vt:variant>
        <vt:i4>83</vt:i4>
      </vt:variant>
      <vt:variant>
        <vt:i4>0</vt:i4>
      </vt:variant>
      <vt:variant>
        <vt:i4>5</vt:i4>
      </vt:variant>
      <vt:variant>
        <vt:lpwstr/>
      </vt:variant>
      <vt:variant>
        <vt:lpwstr>_Toc506284771</vt:lpwstr>
      </vt:variant>
      <vt:variant>
        <vt:i4>1441852</vt:i4>
      </vt:variant>
      <vt:variant>
        <vt:i4>80</vt:i4>
      </vt:variant>
      <vt:variant>
        <vt:i4>0</vt:i4>
      </vt:variant>
      <vt:variant>
        <vt:i4>5</vt:i4>
      </vt:variant>
      <vt:variant>
        <vt:lpwstr/>
      </vt:variant>
      <vt:variant>
        <vt:lpwstr>_Toc506284770</vt:lpwstr>
      </vt:variant>
      <vt:variant>
        <vt:i4>1507388</vt:i4>
      </vt:variant>
      <vt:variant>
        <vt:i4>77</vt:i4>
      </vt:variant>
      <vt:variant>
        <vt:i4>0</vt:i4>
      </vt:variant>
      <vt:variant>
        <vt:i4>5</vt:i4>
      </vt:variant>
      <vt:variant>
        <vt:lpwstr/>
      </vt:variant>
      <vt:variant>
        <vt:lpwstr>_Toc506284768</vt:lpwstr>
      </vt:variant>
      <vt:variant>
        <vt:i4>1507388</vt:i4>
      </vt:variant>
      <vt:variant>
        <vt:i4>74</vt:i4>
      </vt:variant>
      <vt:variant>
        <vt:i4>0</vt:i4>
      </vt:variant>
      <vt:variant>
        <vt:i4>5</vt:i4>
      </vt:variant>
      <vt:variant>
        <vt:lpwstr/>
      </vt:variant>
      <vt:variant>
        <vt:lpwstr>_Toc506284767</vt:lpwstr>
      </vt:variant>
      <vt:variant>
        <vt:i4>1507388</vt:i4>
      </vt:variant>
      <vt:variant>
        <vt:i4>71</vt:i4>
      </vt:variant>
      <vt:variant>
        <vt:i4>0</vt:i4>
      </vt:variant>
      <vt:variant>
        <vt:i4>5</vt:i4>
      </vt:variant>
      <vt:variant>
        <vt:lpwstr/>
      </vt:variant>
      <vt:variant>
        <vt:lpwstr>_Toc506284766</vt:lpwstr>
      </vt:variant>
      <vt:variant>
        <vt:i4>1507388</vt:i4>
      </vt:variant>
      <vt:variant>
        <vt:i4>68</vt:i4>
      </vt:variant>
      <vt:variant>
        <vt:i4>0</vt:i4>
      </vt:variant>
      <vt:variant>
        <vt:i4>5</vt:i4>
      </vt:variant>
      <vt:variant>
        <vt:lpwstr/>
      </vt:variant>
      <vt:variant>
        <vt:lpwstr>_Toc506284765</vt:lpwstr>
      </vt:variant>
      <vt:variant>
        <vt:i4>1507388</vt:i4>
      </vt:variant>
      <vt:variant>
        <vt:i4>65</vt:i4>
      </vt:variant>
      <vt:variant>
        <vt:i4>0</vt:i4>
      </vt:variant>
      <vt:variant>
        <vt:i4>5</vt:i4>
      </vt:variant>
      <vt:variant>
        <vt:lpwstr/>
      </vt:variant>
      <vt:variant>
        <vt:lpwstr>_Toc506284764</vt:lpwstr>
      </vt:variant>
      <vt:variant>
        <vt:i4>1507388</vt:i4>
      </vt:variant>
      <vt:variant>
        <vt:i4>62</vt:i4>
      </vt:variant>
      <vt:variant>
        <vt:i4>0</vt:i4>
      </vt:variant>
      <vt:variant>
        <vt:i4>5</vt:i4>
      </vt:variant>
      <vt:variant>
        <vt:lpwstr/>
      </vt:variant>
      <vt:variant>
        <vt:lpwstr>_Toc506284763</vt:lpwstr>
      </vt:variant>
      <vt:variant>
        <vt:i4>1507388</vt:i4>
      </vt:variant>
      <vt:variant>
        <vt:i4>59</vt:i4>
      </vt:variant>
      <vt:variant>
        <vt:i4>0</vt:i4>
      </vt:variant>
      <vt:variant>
        <vt:i4>5</vt:i4>
      </vt:variant>
      <vt:variant>
        <vt:lpwstr/>
      </vt:variant>
      <vt:variant>
        <vt:lpwstr>_Toc506284762</vt:lpwstr>
      </vt:variant>
      <vt:variant>
        <vt:i4>1507388</vt:i4>
      </vt:variant>
      <vt:variant>
        <vt:i4>56</vt:i4>
      </vt:variant>
      <vt:variant>
        <vt:i4>0</vt:i4>
      </vt:variant>
      <vt:variant>
        <vt:i4>5</vt:i4>
      </vt:variant>
      <vt:variant>
        <vt:lpwstr/>
      </vt:variant>
      <vt:variant>
        <vt:lpwstr>_Toc506284761</vt:lpwstr>
      </vt:variant>
      <vt:variant>
        <vt:i4>1507388</vt:i4>
      </vt:variant>
      <vt:variant>
        <vt:i4>53</vt:i4>
      </vt:variant>
      <vt:variant>
        <vt:i4>0</vt:i4>
      </vt:variant>
      <vt:variant>
        <vt:i4>5</vt:i4>
      </vt:variant>
      <vt:variant>
        <vt:lpwstr/>
      </vt:variant>
      <vt:variant>
        <vt:lpwstr>_Toc506284760</vt:lpwstr>
      </vt:variant>
      <vt:variant>
        <vt:i4>1310780</vt:i4>
      </vt:variant>
      <vt:variant>
        <vt:i4>50</vt:i4>
      </vt:variant>
      <vt:variant>
        <vt:i4>0</vt:i4>
      </vt:variant>
      <vt:variant>
        <vt:i4>5</vt:i4>
      </vt:variant>
      <vt:variant>
        <vt:lpwstr/>
      </vt:variant>
      <vt:variant>
        <vt:lpwstr>_Toc506284759</vt:lpwstr>
      </vt:variant>
      <vt:variant>
        <vt:i4>1310780</vt:i4>
      </vt:variant>
      <vt:variant>
        <vt:i4>47</vt:i4>
      </vt:variant>
      <vt:variant>
        <vt:i4>0</vt:i4>
      </vt:variant>
      <vt:variant>
        <vt:i4>5</vt:i4>
      </vt:variant>
      <vt:variant>
        <vt:lpwstr/>
      </vt:variant>
      <vt:variant>
        <vt:lpwstr>_Toc506284758</vt:lpwstr>
      </vt:variant>
      <vt:variant>
        <vt:i4>1310780</vt:i4>
      </vt:variant>
      <vt:variant>
        <vt:i4>44</vt:i4>
      </vt:variant>
      <vt:variant>
        <vt:i4>0</vt:i4>
      </vt:variant>
      <vt:variant>
        <vt:i4>5</vt:i4>
      </vt:variant>
      <vt:variant>
        <vt:lpwstr/>
      </vt:variant>
      <vt:variant>
        <vt:lpwstr>_Toc506284757</vt:lpwstr>
      </vt:variant>
      <vt:variant>
        <vt:i4>1310780</vt:i4>
      </vt:variant>
      <vt:variant>
        <vt:i4>41</vt:i4>
      </vt:variant>
      <vt:variant>
        <vt:i4>0</vt:i4>
      </vt:variant>
      <vt:variant>
        <vt:i4>5</vt:i4>
      </vt:variant>
      <vt:variant>
        <vt:lpwstr/>
      </vt:variant>
      <vt:variant>
        <vt:lpwstr>_Toc506284756</vt:lpwstr>
      </vt:variant>
      <vt:variant>
        <vt:i4>1310780</vt:i4>
      </vt:variant>
      <vt:variant>
        <vt:i4>38</vt:i4>
      </vt:variant>
      <vt:variant>
        <vt:i4>0</vt:i4>
      </vt:variant>
      <vt:variant>
        <vt:i4>5</vt:i4>
      </vt:variant>
      <vt:variant>
        <vt:lpwstr/>
      </vt:variant>
      <vt:variant>
        <vt:lpwstr>_Toc506284755</vt:lpwstr>
      </vt:variant>
      <vt:variant>
        <vt:i4>1310780</vt:i4>
      </vt:variant>
      <vt:variant>
        <vt:i4>35</vt:i4>
      </vt:variant>
      <vt:variant>
        <vt:i4>0</vt:i4>
      </vt:variant>
      <vt:variant>
        <vt:i4>5</vt:i4>
      </vt:variant>
      <vt:variant>
        <vt:lpwstr/>
      </vt:variant>
      <vt:variant>
        <vt:lpwstr>_Toc506284754</vt:lpwstr>
      </vt:variant>
      <vt:variant>
        <vt:i4>1310780</vt:i4>
      </vt:variant>
      <vt:variant>
        <vt:i4>32</vt:i4>
      </vt:variant>
      <vt:variant>
        <vt:i4>0</vt:i4>
      </vt:variant>
      <vt:variant>
        <vt:i4>5</vt:i4>
      </vt:variant>
      <vt:variant>
        <vt:lpwstr/>
      </vt:variant>
      <vt:variant>
        <vt:lpwstr>_Toc506284753</vt:lpwstr>
      </vt:variant>
      <vt:variant>
        <vt:i4>1310780</vt:i4>
      </vt:variant>
      <vt:variant>
        <vt:i4>29</vt:i4>
      </vt:variant>
      <vt:variant>
        <vt:i4>0</vt:i4>
      </vt:variant>
      <vt:variant>
        <vt:i4>5</vt:i4>
      </vt:variant>
      <vt:variant>
        <vt:lpwstr/>
      </vt:variant>
      <vt:variant>
        <vt:lpwstr>_Toc506284752</vt:lpwstr>
      </vt:variant>
      <vt:variant>
        <vt:i4>1310780</vt:i4>
      </vt:variant>
      <vt:variant>
        <vt:i4>26</vt:i4>
      </vt:variant>
      <vt:variant>
        <vt:i4>0</vt:i4>
      </vt:variant>
      <vt:variant>
        <vt:i4>5</vt:i4>
      </vt:variant>
      <vt:variant>
        <vt:lpwstr/>
      </vt:variant>
      <vt:variant>
        <vt:lpwstr>_Toc506284751</vt:lpwstr>
      </vt:variant>
      <vt:variant>
        <vt:i4>1310780</vt:i4>
      </vt:variant>
      <vt:variant>
        <vt:i4>23</vt:i4>
      </vt:variant>
      <vt:variant>
        <vt:i4>0</vt:i4>
      </vt:variant>
      <vt:variant>
        <vt:i4>5</vt:i4>
      </vt:variant>
      <vt:variant>
        <vt:lpwstr/>
      </vt:variant>
      <vt:variant>
        <vt:lpwstr>_Toc506284750</vt:lpwstr>
      </vt:variant>
      <vt:variant>
        <vt:i4>1376316</vt:i4>
      </vt:variant>
      <vt:variant>
        <vt:i4>20</vt:i4>
      </vt:variant>
      <vt:variant>
        <vt:i4>0</vt:i4>
      </vt:variant>
      <vt:variant>
        <vt:i4>5</vt:i4>
      </vt:variant>
      <vt:variant>
        <vt:lpwstr/>
      </vt:variant>
      <vt:variant>
        <vt:lpwstr>_Toc506284749</vt:lpwstr>
      </vt:variant>
      <vt:variant>
        <vt:i4>1376316</vt:i4>
      </vt:variant>
      <vt:variant>
        <vt:i4>17</vt:i4>
      </vt:variant>
      <vt:variant>
        <vt:i4>0</vt:i4>
      </vt:variant>
      <vt:variant>
        <vt:i4>5</vt:i4>
      </vt:variant>
      <vt:variant>
        <vt:lpwstr/>
      </vt:variant>
      <vt:variant>
        <vt:lpwstr>_Toc506284748</vt:lpwstr>
      </vt:variant>
      <vt:variant>
        <vt:i4>1376316</vt:i4>
      </vt:variant>
      <vt:variant>
        <vt:i4>14</vt:i4>
      </vt:variant>
      <vt:variant>
        <vt:i4>0</vt:i4>
      </vt:variant>
      <vt:variant>
        <vt:i4>5</vt:i4>
      </vt:variant>
      <vt:variant>
        <vt:lpwstr/>
      </vt:variant>
      <vt:variant>
        <vt:lpwstr>_Toc506284747</vt:lpwstr>
      </vt:variant>
      <vt:variant>
        <vt:i4>1376316</vt:i4>
      </vt:variant>
      <vt:variant>
        <vt:i4>8</vt:i4>
      </vt:variant>
      <vt:variant>
        <vt:i4>0</vt:i4>
      </vt:variant>
      <vt:variant>
        <vt:i4>5</vt:i4>
      </vt:variant>
      <vt:variant>
        <vt:lpwstr/>
      </vt:variant>
      <vt:variant>
        <vt:lpwstr>_Toc506284746</vt:lpwstr>
      </vt:variant>
      <vt:variant>
        <vt:i4>1376316</vt:i4>
      </vt:variant>
      <vt:variant>
        <vt:i4>2</vt:i4>
      </vt:variant>
      <vt:variant>
        <vt:i4>0</vt:i4>
      </vt:variant>
      <vt:variant>
        <vt:i4>5</vt:i4>
      </vt:variant>
      <vt:variant>
        <vt:lpwstr/>
      </vt:variant>
      <vt:variant>
        <vt:lpwstr>_Toc506284745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3</cp:revision>
  <cp:lastPrinted>2021-08-26T08:24:00Z</cp:lastPrinted>
  <dcterms:created xsi:type="dcterms:W3CDTF">2022-04-26T08:35:00Z</dcterms:created>
  <dcterms:modified xsi:type="dcterms:W3CDTF">2022-04-28T12:42:00Z</dcterms:modified>
</cp:coreProperties>
</file>