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9"/>
        <w:tblW w:w="985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76"/>
        <w:gridCol w:w="3469"/>
        <w:gridCol w:w="1248"/>
        <w:gridCol w:w="2359"/>
      </w:tblGrid>
      <w:tr w:rsidR="003C62F6" w:rsidRPr="0011557F" w:rsidTr="008C5656">
        <w:trPr>
          <w:trHeight w:val="739"/>
        </w:trPr>
        <w:tc>
          <w:tcPr>
            <w:tcW w:w="9852" w:type="dxa"/>
            <w:gridSpan w:val="4"/>
            <w:tcBorders>
              <w:top w:val="nil"/>
              <w:left w:val="nil"/>
              <w:bottom w:val="single" w:sz="18" w:space="0" w:color="auto"/>
              <w:right w:val="nil"/>
            </w:tcBorders>
            <w:shd w:val="clear" w:color="auto" w:fill="auto"/>
            <w:vAlign w:val="center"/>
          </w:tcPr>
          <w:p w:rsidR="003C62F6" w:rsidRPr="0011557F" w:rsidRDefault="003C62F6" w:rsidP="008C5656">
            <w:pPr>
              <w:spacing w:before="60" w:after="60"/>
              <w:jc w:val="right"/>
              <w:rPr>
                <w:rFonts w:ascii="Times New Roman" w:hAnsi="Times New Roman" w:cs="Times New Roman"/>
                <w:b/>
              </w:rPr>
            </w:pPr>
          </w:p>
        </w:tc>
      </w:tr>
      <w:tr w:rsidR="003C62F6" w:rsidRPr="0011557F" w:rsidTr="008C5656">
        <w:trPr>
          <w:trHeight w:val="739"/>
        </w:trPr>
        <w:tc>
          <w:tcPr>
            <w:tcW w:w="9852"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3C62F6" w:rsidRPr="0011557F" w:rsidRDefault="003C62F6" w:rsidP="008C5656">
            <w:pPr>
              <w:spacing w:before="60" w:after="60"/>
              <w:jc w:val="center"/>
              <w:rPr>
                <w:rFonts w:ascii="Times New Roman" w:hAnsi="Times New Roman" w:cs="Times New Roman"/>
                <w:b/>
              </w:rPr>
            </w:pPr>
            <w:r w:rsidRPr="0011557F">
              <w:rPr>
                <w:rFonts w:ascii="Times New Roman" w:hAnsi="Times New Roman" w:cs="Times New Roman"/>
                <w:b/>
                <w:color w:val="FF0000"/>
              </w:rPr>
              <w:t>EĞİTİM GÖSTERGELERİNİN İZLENMESİ VE DEĞERLENDİRİLMESİ SÜRECİ TANIMLAMA FORMU</w:t>
            </w:r>
          </w:p>
        </w:tc>
      </w:tr>
      <w:tr w:rsidR="003C62F6" w:rsidRPr="0011557F" w:rsidTr="008C5656">
        <w:trPr>
          <w:trHeight w:val="777"/>
        </w:trPr>
        <w:tc>
          <w:tcPr>
            <w:tcW w:w="2776" w:type="dxa"/>
            <w:tcBorders>
              <w:top w:val="single" w:sz="18"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Süreç Kodu ve Adı</w:t>
            </w:r>
          </w:p>
        </w:tc>
        <w:tc>
          <w:tcPr>
            <w:tcW w:w="7076" w:type="dxa"/>
            <w:gridSpan w:val="3"/>
            <w:tcBorders>
              <w:top w:val="single" w:sz="18" w:space="0" w:color="auto"/>
              <w:left w:val="single" w:sz="2" w:space="0" w:color="auto"/>
              <w:bottom w:val="single" w:sz="2" w:space="0" w:color="auto"/>
              <w:right w:val="single" w:sz="18" w:space="0" w:color="auto"/>
            </w:tcBorders>
            <w:vAlign w:val="center"/>
          </w:tcPr>
          <w:p w:rsidR="003C62F6" w:rsidRDefault="003C62F6" w:rsidP="008C5656">
            <w:pPr>
              <w:spacing w:before="60" w:after="60"/>
              <w:rPr>
                <w:rFonts w:ascii="Times New Roman" w:hAnsi="Times New Roman" w:cs="Times New Roman"/>
                <w:b/>
              </w:rPr>
            </w:pPr>
            <w:r>
              <w:rPr>
                <w:rFonts w:ascii="Times New Roman" w:hAnsi="Times New Roman" w:cs="Times New Roman"/>
                <w:b/>
              </w:rPr>
              <w:t>MEB RDB T.2</w:t>
            </w:r>
          </w:p>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EĞİTİM GÖSTERGELERİNİN İZLENMESİ VE DEĞERLENDİRİLMESİ SÜRECİ</w:t>
            </w:r>
          </w:p>
        </w:tc>
      </w:tr>
      <w:tr w:rsidR="003C62F6" w:rsidRPr="0011557F" w:rsidTr="008C5656">
        <w:trPr>
          <w:trHeight w:val="640"/>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Süreç Sahibi</w:t>
            </w:r>
          </w:p>
        </w:tc>
        <w:tc>
          <w:tcPr>
            <w:tcW w:w="3469" w:type="dxa"/>
            <w:tcBorders>
              <w:top w:val="single" w:sz="2" w:space="0" w:color="auto"/>
              <w:left w:val="single" w:sz="2"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Rehberlik ve Denetim Başkanlığı</w:t>
            </w:r>
          </w:p>
        </w:tc>
        <w:tc>
          <w:tcPr>
            <w:tcW w:w="1248" w:type="dxa"/>
            <w:vMerge w:val="restart"/>
            <w:tcBorders>
              <w:top w:val="single" w:sz="2" w:space="0" w:color="auto"/>
              <w:left w:val="single" w:sz="2"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 xml:space="preserve">Revizyon No/Tarih </w:t>
            </w:r>
          </w:p>
        </w:tc>
        <w:tc>
          <w:tcPr>
            <w:tcW w:w="2359" w:type="dxa"/>
            <w:vMerge w:val="restart"/>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p>
        </w:tc>
      </w:tr>
      <w:tr w:rsidR="003C62F6" w:rsidRPr="0011557F" w:rsidTr="008C5656">
        <w:trPr>
          <w:trHeight w:val="683"/>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Dokümantasyon Sahibi Birim</w:t>
            </w:r>
          </w:p>
        </w:tc>
        <w:tc>
          <w:tcPr>
            <w:tcW w:w="3469" w:type="dxa"/>
            <w:tcBorders>
              <w:top w:val="single" w:sz="2" w:space="0" w:color="auto"/>
              <w:left w:val="single" w:sz="2"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İzleme ve Değerlendirme Daire Başkanlığı</w:t>
            </w:r>
          </w:p>
        </w:tc>
        <w:tc>
          <w:tcPr>
            <w:tcW w:w="1248" w:type="dxa"/>
            <w:vMerge/>
            <w:tcBorders>
              <w:top w:val="single" w:sz="2" w:space="0" w:color="auto"/>
              <w:left w:val="single" w:sz="2"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rPr>
            </w:pPr>
          </w:p>
        </w:tc>
        <w:tc>
          <w:tcPr>
            <w:tcW w:w="2359" w:type="dxa"/>
            <w:vMerge/>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p>
        </w:tc>
      </w:tr>
      <w:tr w:rsidR="003C62F6" w:rsidRPr="0011557F" w:rsidTr="008C5656">
        <w:trPr>
          <w:trHeight w:val="396"/>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Süreçte Yer Alan Birimler</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Tüm birimler</w:t>
            </w:r>
          </w:p>
        </w:tc>
      </w:tr>
      <w:tr w:rsidR="003C62F6" w:rsidRPr="0011557F" w:rsidTr="008C5656">
        <w:trPr>
          <w:trHeight w:val="670"/>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Süreci Başlatan Olaylar/Kriterler</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REBİS, MEBBİS, e-okul, TÜİK verileri, illerin değerlendirme raporları</w:t>
            </w:r>
          </w:p>
        </w:tc>
      </w:tr>
      <w:tr w:rsidR="003C62F6" w:rsidRPr="0011557F" w:rsidTr="008C5656">
        <w:trPr>
          <w:trHeight w:val="711"/>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Sürecin Amacı</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jc w:val="both"/>
              <w:rPr>
                <w:rFonts w:ascii="Times New Roman" w:hAnsi="Times New Roman" w:cs="Times New Roman"/>
              </w:rPr>
            </w:pPr>
            <w:r w:rsidRPr="0011557F">
              <w:rPr>
                <w:rFonts w:ascii="Times New Roman" w:hAnsi="Times New Roman" w:cs="Times New Roman"/>
              </w:rPr>
              <w:t>Bakanlık ve Bakanlığın gözetiminde sunulan hizmetlerin sonuçlarına ilişkin göstergelerin izlenmesi ve değerlendirilmesi</w:t>
            </w:r>
          </w:p>
        </w:tc>
      </w:tr>
      <w:tr w:rsidR="003C62F6" w:rsidRPr="0011557F" w:rsidTr="008C5656">
        <w:trPr>
          <w:trHeight w:val="670"/>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Sürecin Tanımı ve Kapsamı</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Bakanlık ve Bakanlığın gözetiminde sunulan hizmetlerin sonuçlarına ilişkin göstergelerin izlenmesi ve değerlendirilmesi süreci</w:t>
            </w:r>
          </w:p>
        </w:tc>
      </w:tr>
      <w:tr w:rsidR="003C62F6" w:rsidRPr="0011557F" w:rsidTr="008C5656">
        <w:trPr>
          <w:trHeight w:val="1777"/>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Sürecin Dayandığı Mevzuat Adı/Numarası</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8C5656">
            <w:pPr>
              <w:spacing w:before="60" w:after="60"/>
              <w:jc w:val="both"/>
              <w:rPr>
                <w:rFonts w:ascii="Times New Roman" w:hAnsi="Times New Roman" w:cs="Times New Roman"/>
              </w:rPr>
            </w:pPr>
            <w:proofErr w:type="gramStart"/>
            <w:r w:rsidRPr="0011557F">
              <w:rPr>
                <w:rFonts w:ascii="Times New Roman" w:hAnsi="Times New Roman" w:cs="Times New Roman"/>
              </w:rPr>
              <w:t>Anayasa, 1739 Sayılı Milli Eğitim Temel Kanunu, 5580 Sayılı Özel Öğretim Kurumları Kanunu ve diğer kanunlar,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3C62F6" w:rsidRPr="0011557F" w:rsidTr="008C5656">
        <w:trPr>
          <w:trHeight w:val="683"/>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Performans Göstergeleri ve Ölçüm Sıklığı</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11557F" w:rsidRDefault="003C62F6" w:rsidP="003C62F6">
            <w:pPr>
              <w:numPr>
                <w:ilvl w:val="0"/>
                <w:numId w:val="1"/>
              </w:numPr>
              <w:spacing w:before="60" w:after="60"/>
              <w:contextualSpacing/>
              <w:rPr>
                <w:rFonts w:ascii="Times New Roman" w:hAnsi="Times New Roman" w:cs="Times New Roman"/>
              </w:rPr>
            </w:pPr>
            <w:r w:rsidRPr="0011557F">
              <w:rPr>
                <w:rFonts w:ascii="Times New Roman" w:hAnsi="Times New Roman" w:cs="Times New Roman"/>
              </w:rPr>
              <w:t>Yıllık izleme ve değerlendirme rapor sayısı</w:t>
            </w:r>
          </w:p>
          <w:p w:rsidR="003C62F6" w:rsidRPr="0011557F" w:rsidRDefault="003C62F6" w:rsidP="003C62F6">
            <w:pPr>
              <w:numPr>
                <w:ilvl w:val="0"/>
                <w:numId w:val="1"/>
              </w:numPr>
              <w:spacing w:before="60" w:after="60"/>
              <w:contextualSpacing/>
              <w:rPr>
                <w:rFonts w:ascii="Times New Roman" w:hAnsi="Times New Roman" w:cs="Times New Roman"/>
              </w:rPr>
            </w:pPr>
            <w:r w:rsidRPr="0011557F">
              <w:rPr>
                <w:rFonts w:ascii="Times New Roman" w:hAnsi="Times New Roman" w:cs="Times New Roman"/>
              </w:rPr>
              <w:t>Rapor kapsamı (içerik bileşenleri)</w:t>
            </w:r>
          </w:p>
        </w:tc>
      </w:tr>
      <w:tr w:rsidR="003C62F6" w:rsidRPr="0011557F" w:rsidTr="008C5656">
        <w:trPr>
          <w:trHeight w:val="2324"/>
        </w:trPr>
        <w:tc>
          <w:tcPr>
            <w:tcW w:w="2776" w:type="dxa"/>
            <w:tcBorders>
              <w:top w:val="single" w:sz="2" w:space="0" w:color="auto"/>
              <w:left w:val="single" w:sz="18" w:space="0" w:color="auto"/>
              <w:bottom w:val="single" w:sz="2"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Formu Hazırlayanlar</w:t>
            </w:r>
          </w:p>
        </w:tc>
        <w:tc>
          <w:tcPr>
            <w:tcW w:w="7076" w:type="dxa"/>
            <w:gridSpan w:val="3"/>
            <w:tcBorders>
              <w:top w:val="single" w:sz="2" w:space="0" w:color="auto"/>
              <w:left w:val="single" w:sz="2" w:space="0" w:color="auto"/>
              <w:bottom w:val="single" w:sz="2" w:space="0" w:color="auto"/>
              <w:right w:val="single" w:sz="18" w:space="0" w:color="auto"/>
            </w:tcBorders>
            <w:vAlign w:val="center"/>
          </w:tcPr>
          <w:p w:rsidR="003C62F6" w:rsidRPr="00AA49D1" w:rsidRDefault="003C62F6" w:rsidP="003C62F6">
            <w:pPr>
              <w:pStyle w:val="ListeParagraf"/>
              <w:numPr>
                <w:ilvl w:val="0"/>
                <w:numId w:val="2"/>
              </w:numPr>
              <w:spacing w:before="60" w:after="60"/>
              <w:rPr>
                <w:rFonts w:cs="Times New Roman"/>
              </w:rPr>
            </w:pPr>
            <w:r w:rsidRPr="00AA49D1">
              <w:rPr>
                <w:rFonts w:cs="Times New Roman"/>
              </w:rPr>
              <w:t>Hüseyin ACER</w:t>
            </w:r>
          </w:p>
          <w:p w:rsidR="003C62F6" w:rsidRPr="0011557F" w:rsidRDefault="003C62F6" w:rsidP="003C62F6">
            <w:pPr>
              <w:numPr>
                <w:ilvl w:val="0"/>
                <w:numId w:val="2"/>
              </w:numPr>
              <w:spacing w:before="60" w:after="60"/>
              <w:contextualSpacing/>
              <w:rPr>
                <w:rFonts w:ascii="Times New Roman" w:hAnsi="Times New Roman" w:cs="Times New Roman"/>
              </w:rPr>
            </w:pPr>
            <w:r w:rsidRPr="0011557F">
              <w:rPr>
                <w:rFonts w:ascii="Times New Roman" w:hAnsi="Times New Roman" w:cs="Times New Roman"/>
              </w:rPr>
              <w:t>Ömer FIRAT</w:t>
            </w:r>
          </w:p>
          <w:p w:rsidR="003C62F6" w:rsidRPr="0011557F" w:rsidRDefault="003C62F6" w:rsidP="003C62F6">
            <w:pPr>
              <w:numPr>
                <w:ilvl w:val="0"/>
                <w:numId w:val="2"/>
              </w:numPr>
              <w:spacing w:before="60" w:after="60"/>
              <w:contextualSpacing/>
              <w:rPr>
                <w:rFonts w:ascii="Times New Roman" w:hAnsi="Times New Roman" w:cs="Times New Roman"/>
              </w:rPr>
            </w:pPr>
            <w:r w:rsidRPr="0011557F">
              <w:rPr>
                <w:rFonts w:ascii="Times New Roman" w:hAnsi="Times New Roman" w:cs="Times New Roman"/>
              </w:rPr>
              <w:t>Bülent İPEK</w:t>
            </w:r>
          </w:p>
          <w:p w:rsidR="003C62F6" w:rsidRPr="0011557F" w:rsidRDefault="003C62F6" w:rsidP="003C62F6">
            <w:pPr>
              <w:numPr>
                <w:ilvl w:val="0"/>
                <w:numId w:val="2"/>
              </w:numPr>
              <w:spacing w:before="60" w:after="60"/>
              <w:contextualSpacing/>
              <w:rPr>
                <w:rFonts w:ascii="Times New Roman" w:hAnsi="Times New Roman" w:cs="Times New Roman"/>
              </w:rPr>
            </w:pPr>
            <w:r w:rsidRPr="0011557F">
              <w:rPr>
                <w:rFonts w:ascii="Times New Roman" w:hAnsi="Times New Roman" w:cs="Times New Roman"/>
              </w:rPr>
              <w:t>H. Atakan DOĞAN</w:t>
            </w:r>
          </w:p>
          <w:p w:rsidR="003C62F6" w:rsidRPr="0011557F" w:rsidRDefault="003C62F6" w:rsidP="003C62F6">
            <w:pPr>
              <w:numPr>
                <w:ilvl w:val="0"/>
                <w:numId w:val="2"/>
              </w:numPr>
              <w:spacing w:before="60" w:after="60"/>
              <w:contextualSpacing/>
              <w:rPr>
                <w:rFonts w:ascii="Times New Roman" w:hAnsi="Times New Roman" w:cs="Times New Roman"/>
              </w:rPr>
            </w:pPr>
            <w:r w:rsidRPr="0011557F">
              <w:rPr>
                <w:rFonts w:ascii="Times New Roman" w:hAnsi="Times New Roman" w:cs="Times New Roman"/>
              </w:rPr>
              <w:t>Murat KORKMAZ</w:t>
            </w:r>
          </w:p>
          <w:p w:rsidR="003C62F6" w:rsidRPr="0011557F" w:rsidRDefault="003C62F6" w:rsidP="003C62F6">
            <w:pPr>
              <w:numPr>
                <w:ilvl w:val="0"/>
                <w:numId w:val="2"/>
              </w:numPr>
              <w:spacing w:before="60" w:after="60" w:line="276" w:lineRule="auto"/>
              <w:contextualSpacing/>
              <w:rPr>
                <w:rFonts w:ascii="Times New Roman" w:hAnsi="Times New Roman" w:cs="Times New Roman"/>
              </w:rPr>
            </w:pPr>
            <w:r w:rsidRPr="0011557F">
              <w:rPr>
                <w:rFonts w:ascii="Times New Roman" w:hAnsi="Times New Roman" w:cs="Times New Roman"/>
              </w:rPr>
              <w:t>Mehmet KİRAZ</w:t>
            </w:r>
          </w:p>
          <w:p w:rsidR="003C62F6" w:rsidRPr="0011557F" w:rsidRDefault="003C62F6" w:rsidP="003C62F6">
            <w:pPr>
              <w:numPr>
                <w:ilvl w:val="0"/>
                <w:numId w:val="2"/>
              </w:numPr>
              <w:spacing w:before="60" w:after="60" w:line="276" w:lineRule="auto"/>
              <w:contextualSpacing/>
              <w:rPr>
                <w:rFonts w:ascii="Times New Roman" w:hAnsi="Times New Roman" w:cs="Times New Roman"/>
              </w:rPr>
            </w:pPr>
            <w:r w:rsidRPr="0011557F">
              <w:rPr>
                <w:rFonts w:ascii="Times New Roman" w:hAnsi="Times New Roman" w:cs="Times New Roman"/>
              </w:rPr>
              <w:t>Ahmet ÇOPUROĞLU</w:t>
            </w:r>
          </w:p>
          <w:p w:rsidR="003C62F6" w:rsidRPr="0011557F" w:rsidRDefault="003C62F6" w:rsidP="003C62F6">
            <w:pPr>
              <w:numPr>
                <w:ilvl w:val="0"/>
                <w:numId w:val="2"/>
              </w:numPr>
              <w:spacing w:before="60" w:after="60" w:line="276" w:lineRule="auto"/>
              <w:contextualSpacing/>
              <w:rPr>
                <w:rFonts w:ascii="Times New Roman" w:hAnsi="Times New Roman" w:cs="Times New Roman"/>
              </w:rPr>
            </w:pPr>
            <w:r w:rsidRPr="0011557F">
              <w:rPr>
                <w:rFonts w:ascii="Times New Roman" w:hAnsi="Times New Roman" w:cs="Times New Roman"/>
              </w:rPr>
              <w:t>Abdulkadir İLHAN</w:t>
            </w:r>
          </w:p>
        </w:tc>
      </w:tr>
      <w:tr w:rsidR="003C62F6" w:rsidRPr="0011557F" w:rsidTr="008C5656">
        <w:trPr>
          <w:trHeight w:val="752"/>
        </w:trPr>
        <w:tc>
          <w:tcPr>
            <w:tcW w:w="2776" w:type="dxa"/>
            <w:tcBorders>
              <w:top w:val="single" w:sz="2" w:space="0" w:color="auto"/>
              <w:left w:val="single" w:sz="18" w:space="0" w:color="auto"/>
              <w:bottom w:val="single" w:sz="18" w:space="0" w:color="auto"/>
              <w:right w:val="single" w:sz="2" w:space="0" w:color="auto"/>
            </w:tcBorders>
            <w:vAlign w:val="center"/>
          </w:tcPr>
          <w:p w:rsidR="003C62F6" w:rsidRPr="0011557F" w:rsidRDefault="003C62F6" w:rsidP="008C5656">
            <w:pPr>
              <w:spacing w:before="60" w:after="60"/>
              <w:rPr>
                <w:rFonts w:ascii="Times New Roman" w:hAnsi="Times New Roman" w:cs="Times New Roman"/>
                <w:b/>
              </w:rPr>
            </w:pPr>
            <w:r w:rsidRPr="0011557F">
              <w:rPr>
                <w:rFonts w:ascii="Times New Roman" w:hAnsi="Times New Roman" w:cs="Times New Roman"/>
                <w:b/>
              </w:rPr>
              <w:t>Formu Onaylayanlar</w:t>
            </w:r>
          </w:p>
        </w:tc>
        <w:tc>
          <w:tcPr>
            <w:tcW w:w="7076" w:type="dxa"/>
            <w:gridSpan w:val="3"/>
            <w:tcBorders>
              <w:top w:val="single" w:sz="2" w:space="0" w:color="auto"/>
              <w:left w:val="single" w:sz="2" w:space="0" w:color="auto"/>
              <w:bottom w:val="single" w:sz="18" w:space="0" w:color="auto"/>
              <w:right w:val="single" w:sz="18" w:space="0" w:color="auto"/>
            </w:tcBorders>
            <w:vAlign w:val="center"/>
          </w:tcPr>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Mehmet BİRDAL</w:t>
            </w:r>
          </w:p>
          <w:p w:rsidR="003C62F6" w:rsidRPr="0011557F" w:rsidRDefault="003C62F6" w:rsidP="008C5656">
            <w:pPr>
              <w:spacing w:before="60" w:after="60"/>
              <w:rPr>
                <w:rFonts w:ascii="Times New Roman" w:hAnsi="Times New Roman" w:cs="Times New Roman"/>
              </w:rPr>
            </w:pPr>
            <w:r w:rsidRPr="0011557F">
              <w:rPr>
                <w:rFonts w:ascii="Times New Roman" w:hAnsi="Times New Roman" w:cs="Times New Roman"/>
              </w:rPr>
              <w:t>İzleme ve Değerlendirme Daire Başkanı</w:t>
            </w:r>
          </w:p>
        </w:tc>
      </w:tr>
    </w:tbl>
    <w:p w:rsidR="003C62F6" w:rsidRDefault="003C62F6"/>
    <w:p w:rsidR="003C62F6" w:rsidRDefault="003C62F6"/>
    <w:p w:rsidR="003C62F6" w:rsidRPr="003C62F6" w:rsidRDefault="003C62F6">
      <w:r>
        <w:rPr>
          <w:b/>
          <w:bCs/>
          <w:noProof/>
          <w:sz w:val="28"/>
          <w:szCs w:val="28"/>
          <w:lang w:eastAsia="tr-TR"/>
        </w:rPr>
        <w:lastRenderedPageBreak/>
        <w:drawing>
          <wp:inline distT="0" distB="0" distL="0" distR="0" wp14:anchorId="1A116ED2" wp14:editId="29D529DC">
            <wp:extent cx="5760720" cy="7558938"/>
            <wp:effectExtent l="0" t="0" r="0" b="4445"/>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58938"/>
                    </a:xfrm>
                    <a:prstGeom prst="rect">
                      <a:avLst/>
                    </a:prstGeom>
                    <a:noFill/>
                    <a:ln>
                      <a:noFill/>
                    </a:ln>
                  </pic:spPr>
                </pic:pic>
              </a:graphicData>
            </a:graphic>
          </wp:inline>
        </w:drawing>
      </w:r>
      <w:bookmarkStart w:id="0" w:name="_GoBack"/>
      <w:bookmarkEnd w:id="0"/>
    </w:p>
    <w:sectPr w:rsidR="003C62F6" w:rsidRPr="003C6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CF7"/>
    <w:multiLevelType w:val="hybridMultilevel"/>
    <w:tmpl w:val="F1421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6"/>
    <w:rsid w:val="00283285"/>
    <w:rsid w:val="003C6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3C62F6"/>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3C62F6"/>
    <w:rPr>
      <w:rFonts w:ascii="Times New Roman" w:hAnsi="Times New Roman"/>
      <w:sz w:val="24"/>
    </w:rPr>
  </w:style>
  <w:style w:type="table" w:customStyle="1" w:styleId="TabloKlavuzu9">
    <w:name w:val="Tablo Kılavuzu9"/>
    <w:basedOn w:val="NormalTablo"/>
    <w:next w:val="TabloKlavuzu"/>
    <w:uiPriority w:val="59"/>
    <w:rsid w:val="003C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3C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C62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3C62F6"/>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3C62F6"/>
    <w:rPr>
      <w:rFonts w:ascii="Times New Roman" w:hAnsi="Times New Roman"/>
      <w:sz w:val="24"/>
    </w:rPr>
  </w:style>
  <w:style w:type="table" w:customStyle="1" w:styleId="TabloKlavuzu9">
    <w:name w:val="Tablo Kılavuzu9"/>
    <w:basedOn w:val="NormalTablo"/>
    <w:next w:val="TabloKlavuzu"/>
    <w:uiPriority w:val="59"/>
    <w:rsid w:val="003C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3C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C62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2016-03-31T10:13:00Z</dcterms:created>
  <dcterms:modified xsi:type="dcterms:W3CDTF">2016-03-31T10:13:00Z</dcterms:modified>
</cp:coreProperties>
</file>