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32"/>
        <w:tblW w:w="989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69"/>
        <w:gridCol w:w="3585"/>
        <w:gridCol w:w="1290"/>
        <w:gridCol w:w="2152"/>
      </w:tblGrid>
      <w:tr w:rsidR="00413664" w:rsidRPr="006D005E" w:rsidTr="0071679A">
        <w:trPr>
          <w:trHeight w:val="755"/>
        </w:trPr>
        <w:tc>
          <w:tcPr>
            <w:tcW w:w="9896" w:type="dxa"/>
            <w:gridSpan w:val="4"/>
            <w:tcBorders>
              <w:top w:val="nil"/>
              <w:left w:val="nil"/>
              <w:bottom w:val="single" w:sz="18" w:space="0" w:color="auto"/>
              <w:right w:val="nil"/>
            </w:tcBorders>
            <w:shd w:val="clear" w:color="auto" w:fill="auto"/>
            <w:vAlign w:val="center"/>
          </w:tcPr>
          <w:p w:rsidR="00413664" w:rsidRPr="006D005E" w:rsidRDefault="00413664" w:rsidP="0071679A">
            <w:pPr>
              <w:spacing w:before="60" w:after="60"/>
              <w:jc w:val="right"/>
              <w:rPr>
                <w:rFonts w:ascii="Times New Roman" w:hAnsi="Times New Roman" w:cs="Times New Roman"/>
                <w:b/>
              </w:rPr>
            </w:pPr>
          </w:p>
        </w:tc>
      </w:tr>
      <w:tr w:rsidR="00413664" w:rsidRPr="006D005E" w:rsidTr="0071679A">
        <w:trPr>
          <w:trHeight w:val="755"/>
        </w:trPr>
        <w:tc>
          <w:tcPr>
            <w:tcW w:w="9896"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413664" w:rsidRPr="006D005E" w:rsidRDefault="00413664" w:rsidP="0071679A">
            <w:pPr>
              <w:spacing w:before="60" w:after="60"/>
              <w:jc w:val="center"/>
              <w:rPr>
                <w:rFonts w:ascii="Times New Roman" w:hAnsi="Times New Roman" w:cs="Times New Roman"/>
                <w:b/>
              </w:rPr>
            </w:pPr>
            <w:r w:rsidRPr="006D005E">
              <w:rPr>
                <w:rFonts w:ascii="Times New Roman" w:hAnsi="Times New Roman" w:cs="Times New Roman"/>
                <w:b/>
                <w:color w:val="FF0000"/>
              </w:rPr>
              <w:t>SORU ÖNERGELERİNE CEVAP HAZIRLAMA SÜRECİ TANIMLAMA FORMU</w:t>
            </w:r>
          </w:p>
        </w:tc>
      </w:tr>
      <w:tr w:rsidR="00413664" w:rsidRPr="006D005E" w:rsidTr="0071679A">
        <w:trPr>
          <w:trHeight w:val="794"/>
        </w:trPr>
        <w:tc>
          <w:tcPr>
            <w:tcW w:w="2869" w:type="dxa"/>
            <w:tcBorders>
              <w:top w:val="single" w:sz="18"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Süreç Kodu ve Adı</w:t>
            </w:r>
          </w:p>
        </w:tc>
        <w:tc>
          <w:tcPr>
            <w:tcW w:w="7027" w:type="dxa"/>
            <w:gridSpan w:val="3"/>
            <w:tcBorders>
              <w:top w:val="single" w:sz="18" w:space="0" w:color="auto"/>
              <w:left w:val="single" w:sz="2" w:space="0" w:color="auto"/>
              <w:bottom w:val="single" w:sz="2" w:space="0" w:color="auto"/>
              <w:right w:val="single" w:sz="18" w:space="0" w:color="auto"/>
            </w:tcBorders>
            <w:vAlign w:val="center"/>
          </w:tcPr>
          <w:p w:rsidR="00413664" w:rsidRDefault="00413664" w:rsidP="0071679A">
            <w:pPr>
              <w:spacing w:before="60" w:after="60"/>
              <w:rPr>
                <w:rFonts w:ascii="Times New Roman" w:hAnsi="Times New Roman" w:cs="Times New Roman"/>
                <w:b/>
              </w:rPr>
            </w:pPr>
            <w:r>
              <w:rPr>
                <w:rFonts w:ascii="Times New Roman" w:hAnsi="Times New Roman" w:cs="Times New Roman"/>
                <w:b/>
              </w:rPr>
              <w:t>MEB RDB Y.13</w:t>
            </w:r>
          </w:p>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SORU ÖNERGELERİNE CEVAP HAZIRLAMA SÜRECİ</w:t>
            </w:r>
          </w:p>
        </w:tc>
      </w:tr>
      <w:tr w:rsidR="00413664" w:rsidRPr="006D005E" w:rsidTr="0071679A">
        <w:trPr>
          <w:trHeight w:val="653"/>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Süreç Sahibi</w:t>
            </w:r>
          </w:p>
        </w:tc>
        <w:tc>
          <w:tcPr>
            <w:tcW w:w="3585" w:type="dxa"/>
            <w:tcBorders>
              <w:top w:val="single" w:sz="2" w:space="0" w:color="auto"/>
              <w:left w:val="single" w:sz="2"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Rehberlik ve Denetim Başkanlığı</w:t>
            </w:r>
          </w:p>
        </w:tc>
        <w:tc>
          <w:tcPr>
            <w:tcW w:w="1290" w:type="dxa"/>
            <w:vMerge w:val="restart"/>
            <w:tcBorders>
              <w:top w:val="single" w:sz="2" w:space="0" w:color="auto"/>
              <w:left w:val="single" w:sz="2"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 xml:space="preserve">Revizyon No/Tarih </w:t>
            </w:r>
          </w:p>
        </w:tc>
        <w:tc>
          <w:tcPr>
            <w:tcW w:w="2152" w:type="dxa"/>
            <w:vMerge w:val="restart"/>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p>
        </w:tc>
      </w:tr>
      <w:tr w:rsidR="00413664" w:rsidRPr="006D005E" w:rsidTr="0071679A">
        <w:trPr>
          <w:trHeight w:val="698"/>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Dokümantasyon Sahibi Birim</w:t>
            </w:r>
          </w:p>
        </w:tc>
        <w:tc>
          <w:tcPr>
            <w:tcW w:w="3585" w:type="dxa"/>
            <w:tcBorders>
              <w:top w:val="single" w:sz="2" w:space="0" w:color="auto"/>
              <w:left w:val="single" w:sz="2"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İzleme ve Değerlendirme Daire Başkanlığı</w:t>
            </w:r>
          </w:p>
        </w:tc>
        <w:tc>
          <w:tcPr>
            <w:tcW w:w="1290" w:type="dxa"/>
            <w:vMerge/>
            <w:tcBorders>
              <w:top w:val="single" w:sz="2" w:space="0" w:color="auto"/>
              <w:left w:val="single" w:sz="2"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rPr>
            </w:pPr>
          </w:p>
        </w:tc>
        <w:tc>
          <w:tcPr>
            <w:tcW w:w="2152" w:type="dxa"/>
            <w:vMerge/>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p>
        </w:tc>
      </w:tr>
      <w:tr w:rsidR="00413664" w:rsidRPr="006D005E" w:rsidTr="0071679A">
        <w:trPr>
          <w:trHeight w:val="405"/>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Süreçte Yer Alan Birimler</w:t>
            </w:r>
          </w:p>
        </w:tc>
        <w:tc>
          <w:tcPr>
            <w:tcW w:w="7027" w:type="dxa"/>
            <w:gridSpan w:val="3"/>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Tüm Birimler</w:t>
            </w:r>
          </w:p>
        </w:tc>
      </w:tr>
      <w:tr w:rsidR="00413664" w:rsidRPr="006D005E" w:rsidTr="0071679A">
        <w:trPr>
          <w:trHeight w:val="685"/>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Süreci Başlatan Olaylar/Kriterler</w:t>
            </w:r>
          </w:p>
        </w:tc>
        <w:tc>
          <w:tcPr>
            <w:tcW w:w="7027" w:type="dxa"/>
            <w:gridSpan w:val="3"/>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Strateji Geliştirme Başkanlığında ve/veya diğer birimlerden gönderilen soru önergeleri cevap talepleri</w:t>
            </w:r>
          </w:p>
        </w:tc>
      </w:tr>
      <w:tr w:rsidR="00413664" w:rsidRPr="006D005E" w:rsidTr="0071679A">
        <w:trPr>
          <w:trHeight w:val="726"/>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Sürecin Amacı</w:t>
            </w:r>
          </w:p>
        </w:tc>
        <w:tc>
          <w:tcPr>
            <w:tcW w:w="7027" w:type="dxa"/>
            <w:gridSpan w:val="3"/>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Milli Eğitim Bakanı veya Bakanlığı hakkında TBMM’de görüşülecek olan soru önergelerine cevap hazırlanması</w:t>
            </w:r>
          </w:p>
        </w:tc>
      </w:tr>
      <w:tr w:rsidR="00413664" w:rsidRPr="006D005E" w:rsidTr="0071679A">
        <w:trPr>
          <w:trHeight w:val="685"/>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Sürecin Tanımı ve Kapsamı</w:t>
            </w:r>
          </w:p>
        </w:tc>
        <w:tc>
          <w:tcPr>
            <w:tcW w:w="7027" w:type="dxa"/>
            <w:gridSpan w:val="3"/>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Başkanlığımızı ilgilendiren soru önergelerine cevap hazırlama süreci</w:t>
            </w:r>
          </w:p>
        </w:tc>
      </w:tr>
      <w:tr w:rsidR="00413664" w:rsidRPr="006D005E" w:rsidTr="0071679A">
        <w:trPr>
          <w:trHeight w:val="1816"/>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Sürecin Dayandığı Mevzuat Adı/Numarası</w:t>
            </w:r>
          </w:p>
        </w:tc>
        <w:tc>
          <w:tcPr>
            <w:tcW w:w="7027" w:type="dxa"/>
            <w:gridSpan w:val="3"/>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 xml:space="preserve">Anayasa, TBMM İç Tüzüğü,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 MEB 2011/09 </w:t>
            </w:r>
            <w:proofErr w:type="spellStart"/>
            <w:r w:rsidRPr="006D005E">
              <w:rPr>
                <w:rFonts w:ascii="Times New Roman" w:hAnsi="Times New Roman" w:cs="Times New Roman"/>
              </w:rPr>
              <w:t>Nolu</w:t>
            </w:r>
            <w:proofErr w:type="spellEnd"/>
            <w:r w:rsidRPr="006D005E">
              <w:rPr>
                <w:rFonts w:ascii="Times New Roman" w:hAnsi="Times New Roman" w:cs="Times New Roman"/>
              </w:rPr>
              <w:t xml:space="preserve"> Genelge</w:t>
            </w:r>
          </w:p>
        </w:tc>
      </w:tr>
      <w:tr w:rsidR="00413664" w:rsidRPr="006D005E" w:rsidTr="0071679A">
        <w:trPr>
          <w:trHeight w:val="880"/>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Performans Göstergeleri ve Ölçüm Sıklığı</w:t>
            </w:r>
          </w:p>
        </w:tc>
        <w:tc>
          <w:tcPr>
            <w:tcW w:w="7027" w:type="dxa"/>
            <w:gridSpan w:val="3"/>
            <w:tcBorders>
              <w:top w:val="single" w:sz="2" w:space="0" w:color="auto"/>
              <w:left w:val="single" w:sz="2" w:space="0" w:color="auto"/>
              <w:bottom w:val="single" w:sz="2" w:space="0" w:color="auto"/>
              <w:right w:val="single" w:sz="18" w:space="0" w:color="auto"/>
            </w:tcBorders>
            <w:vAlign w:val="center"/>
          </w:tcPr>
          <w:p w:rsidR="00413664" w:rsidRPr="006D005E" w:rsidRDefault="00413664" w:rsidP="00413664">
            <w:pPr>
              <w:numPr>
                <w:ilvl w:val="0"/>
                <w:numId w:val="1"/>
              </w:numPr>
              <w:spacing w:before="60" w:after="60"/>
              <w:contextualSpacing/>
              <w:rPr>
                <w:rFonts w:ascii="Times New Roman" w:hAnsi="Times New Roman" w:cs="Times New Roman"/>
              </w:rPr>
            </w:pPr>
            <w:r w:rsidRPr="006D005E">
              <w:rPr>
                <w:rFonts w:ascii="Times New Roman" w:hAnsi="Times New Roman" w:cs="Times New Roman"/>
              </w:rPr>
              <w:t>Cevap verilen soru önergelerinin cevap talep edilen soru önergelerine oranı</w:t>
            </w:r>
          </w:p>
          <w:p w:rsidR="00413664" w:rsidRPr="006D005E" w:rsidRDefault="00413664" w:rsidP="00413664">
            <w:pPr>
              <w:numPr>
                <w:ilvl w:val="0"/>
                <w:numId w:val="1"/>
              </w:numPr>
              <w:spacing w:before="60" w:after="60"/>
              <w:contextualSpacing/>
              <w:rPr>
                <w:rFonts w:ascii="Times New Roman" w:hAnsi="Times New Roman" w:cs="Times New Roman"/>
              </w:rPr>
            </w:pPr>
            <w:r w:rsidRPr="006D005E">
              <w:rPr>
                <w:rFonts w:ascii="Times New Roman" w:hAnsi="Times New Roman" w:cs="Times New Roman"/>
              </w:rPr>
              <w:t>Cevapların zamanında ve/veya öncesinde gönderilmesi</w:t>
            </w:r>
          </w:p>
        </w:tc>
      </w:tr>
      <w:tr w:rsidR="00413664" w:rsidRPr="006D005E" w:rsidTr="0071679A">
        <w:trPr>
          <w:trHeight w:val="2374"/>
        </w:trPr>
        <w:tc>
          <w:tcPr>
            <w:tcW w:w="2869" w:type="dxa"/>
            <w:tcBorders>
              <w:top w:val="single" w:sz="2" w:space="0" w:color="auto"/>
              <w:left w:val="single" w:sz="18" w:space="0" w:color="auto"/>
              <w:bottom w:val="single" w:sz="2"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Formu Hazırlayanlar</w:t>
            </w:r>
          </w:p>
        </w:tc>
        <w:tc>
          <w:tcPr>
            <w:tcW w:w="7027" w:type="dxa"/>
            <w:gridSpan w:val="3"/>
            <w:tcBorders>
              <w:top w:val="single" w:sz="2" w:space="0" w:color="auto"/>
              <w:left w:val="single" w:sz="2" w:space="0" w:color="auto"/>
              <w:bottom w:val="single" w:sz="2" w:space="0" w:color="auto"/>
              <w:right w:val="single" w:sz="18" w:space="0" w:color="auto"/>
            </w:tcBorders>
            <w:vAlign w:val="center"/>
          </w:tcPr>
          <w:p w:rsidR="00413664" w:rsidRDefault="00413664" w:rsidP="00413664">
            <w:pPr>
              <w:pStyle w:val="ListeParagraf"/>
              <w:numPr>
                <w:ilvl w:val="0"/>
                <w:numId w:val="3"/>
              </w:numPr>
              <w:spacing w:before="60" w:after="60"/>
              <w:rPr>
                <w:rFonts w:cs="Times New Roman"/>
              </w:rPr>
            </w:pPr>
            <w:r w:rsidRPr="007645C0">
              <w:rPr>
                <w:rFonts w:cs="Times New Roman"/>
              </w:rPr>
              <w:t>Hüseyin ACER</w:t>
            </w:r>
          </w:p>
          <w:p w:rsidR="00413664" w:rsidRDefault="00413664" w:rsidP="00413664">
            <w:pPr>
              <w:pStyle w:val="ListeParagraf"/>
              <w:numPr>
                <w:ilvl w:val="0"/>
                <w:numId w:val="3"/>
              </w:numPr>
              <w:spacing w:before="60" w:after="60"/>
              <w:rPr>
                <w:rFonts w:cs="Times New Roman"/>
              </w:rPr>
            </w:pPr>
            <w:r w:rsidRPr="007645C0">
              <w:rPr>
                <w:rFonts w:cs="Times New Roman"/>
              </w:rPr>
              <w:t>Ömer FIRAT</w:t>
            </w:r>
          </w:p>
          <w:p w:rsidR="00413664" w:rsidRDefault="00413664" w:rsidP="00413664">
            <w:pPr>
              <w:pStyle w:val="ListeParagraf"/>
              <w:numPr>
                <w:ilvl w:val="0"/>
                <w:numId w:val="3"/>
              </w:numPr>
              <w:spacing w:before="60" w:after="60"/>
              <w:rPr>
                <w:rFonts w:cs="Times New Roman"/>
              </w:rPr>
            </w:pPr>
            <w:r w:rsidRPr="007645C0">
              <w:rPr>
                <w:rFonts w:cs="Times New Roman"/>
              </w:rPr>
              <w:t>Bülent İPEK</w:t>
            </w:r>
          </w:p>
          <w:p w:rsidR="00413664" w:rsidRPr="007645C0" w:rsidRDefault="00413664" w:rsidP="00413664">
            <w:pPr>
              <w:pStyle w:val="ListeParagraf"/>
              <w:numPr>
                <w:ilvl w:val="0"/>
                <w:numId w:val="3"/>
              </w:numPr>
              <w:spacing w:before="60" w:after="60"/>
              <w:rPr>
                <w:rFonts w:cs="Times New Roman"/>
              </w:rPr>
            </w:pPr>
            <w:r w:rsidRPr="007645C0">
              <w:rPr>
                <w:rFonts w:cs="Times New Roman"/>
              </w:rPr>
              <w:t>H. Atakan DOĞAN</w:t>
            </w:r>
          </w:p>
          <w:p w:rsidR="00413664" w:rsidRPr="006D005E" w:rsidRDefault="00413664" w:rsidP="00413664">
            <w:pPr>
              <w:numPr>
                <w:ilvl w:val="0"/>
                <w:numId w:val="2"/>
              </w:numPr>
              <w:spacing w:before="60" w:after="60"/>
              <w:contextualSpacing/>
              <w:rPr>
                <w:rFonts w:ascii="Times New Roman" w:hAnsi="Times New Roman" w:cs="Times New Roman"/>
              </w:rPr>
            </w:pPr>
            <w:r w:rsidRPr="006D005E">
              <w:rPr>
                <w:rFonts w:ascii="Times New Roman" w:hAnsi="Times New Roman" w:cs="Times New Roman"/>
              </w:rPr>
              <w:t>Murat KORKMAZ</w:t>
            </w:r>
          </w:p>
          <w:p w:rsidR="00413664" w:rsidRPr="006D005E" w:rsidRDefault="00413664" w:rsidP="00413664">
            <w:pPr>
              <w:numPr>
                <w:ilvl w:val="0"/>
                <w:numId w:val="2"/>
              </w:numPr>
              <w:spacing w:before="60" w:after="60" w:line="276" w:lineRule="auto"/>
              <w:contextualSpacing/>
              <w:rPr>
                <w:rFonts w:ascii="Times New Roman" w:hAnsi="Times New Roman" w:cs="Times New Roman"/>
              </w:rPr>
            </w:pPr>
            <w:r w:rsidRPr="006D005E">
              <w:rPr>
                <w:rFonts w:ascii="Times New Roman" w:hAnsi="Times New Roman" w:cs="Times New Roman"/>
              </w:rPr>
              <w:t>Mehmet KİRAZ</w:t>
            </w:r>
          </w:p>
          <w:p w:rsidR="00413664" w:rsidRPr="006D005E" w:rsidRDefault="00413664" w:rsidP="00413664">
            <w:pPr>
              <w:numPr>
                <w:ilvl w:val="0"/>
                <w:numId w:val="2"/>
              </w:numPr>
              <w:spacing w:before="60" w:after="60" w:line="276" w:lineRule="auto"/>
              <w:contextualSpacing/>
              <w:rPr>
                <w:rFonts w:ascii="Times New Roman" w:hAnsi="Times New Roman" w:cs="Times New Roman"/>
              </w:rPr>
            </w:pPr>
            <w:r w:rsidRPr="006D005E">
              <w:rPr>
                <w:rFonts w:ascii="Times New Roman" w:hAnsi="Times New Roman" w:cs="Times New Roman"/>
              </w:rPr>
              <w:t>Ahmet ÇOPUROĞLU</w:t>
            </w:r>
          </w:p>
          <w:p w:rsidR="00413664" w:rsidRPr="006D005E" w:rsidRDefault="00413664" w:rsidP="00413664">
            <w:pPr>
              <w:numPr>
                <w:ilvl w:val="0"/>
                <w:numId w:val="2"/>
              </w:numPr>
              <w:spacing w:before="60" w:after="60" w:line="276" w:lineRule="auto"/>
              <w:contextualSpacing/>
              <w:rPr>
                <w:rFonts w:ascii="Times New Roman" w:hAnsi="Times New Roman" w:cs="Times New Roman"/>
              </w:rPr>
            </w:pPr>
            <w:r w:rsidRPr="006D005E">
              <w:rPr>
                <w:rFonts w:ascii="Times New Roman" w:hAnsi="Times New Roman" w:cs="Times New Roman"/>
              </w:rPr>
              <w:t>Abdulkadir İLHAN</w:t>
            </w:r>
          </w:p>
        </w:tc>
      </w:tr>
      <w:tr w:rsidR="00413664" w:rsidRPr="006D005E" w:rsidTr="0071679A">
        <w:trPr>
          <w:trHeight w:val="768"/>
        </w:trPr>
        <w:tc>
          <w:tcPr>
            <w:tcW w:w="2869" w:type="dxa"/>
            <w:tcBorders>
              <w:top w:val="single" w:sz="2" w:space="0" w:color="auto"/>
              <w:left w:val="single" w:sz="18" w:space="0" w:color="auto"/>
              <w:bottom w:val="single" w:sz="18" w:space="0" w:color="auto"/>
              <w:right w:val="single" w:sz="2" w:space="0" w:color="auto"/>
            </w:tcBorders>
            <w:vAlign w:val="center"/>
          </w:tcPr>
          <w:p w:rsidR="00413664" w:rsidRPr="006D005E" w:rsidRDefault="00413664" w:rsidP="0071679A">
            <w:pPr>
              <w:spacing w:before="60" w:after="60"/>
              <w:rPr>
                <w:rFonts w:ascii="Times New Roman" w:hAnsi="Times New Roman" w:cs="Times New Roman"/>
                <w:b/>
              </w:rPr>
            </w:pPr>
            <w:r w:rsidRPr="006D005E">
              <w:rPr>
                <w:rFonts w:ascii="Times New Roman" w:hAnsi="Times New Roman" w:cs="Times New Roman"/>
                <w:b/>
              </w:rPr>
              <w:t>Formu Onaylayanlar</w:t>
            </w:r>
          </w:p>
        </w:tc>
        <w:tc>
          <w:tcPr>
            <w:tcW w:w="7027" w:type="dxa"/>
            <w:gridSpan w:val="3"/>
            <w:tcBorders>
              <w:top w:val="single" w:sz="2" w:space="0" w:color="auto"/>
              <w:left w:val="single" w:sz="2" w:space="0" w:color="auto"/>
              <w:bottom w:val="single" w:sz="18" w:space="0" w:color="auto"/>
              <w:right w:val="single" w:sz="18" w:space="0" w:color="auto"/>
            </w:tcBorders>
            <w:vAlign w:val="center"/>
          </w:tcPr>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Mehmet BİRDAL</w:t>
            </w:r>
          </w:p>
          <w:p w:rsidR="00413664" w:rsidRPr="006D005E" w:rsidRDefault="00413664" w:rsidP="0071679A">
            <w:pPr>
              <w:spacing w:before="60" w:after="60"/>
              <w:rPr>
                <w:rFonts w:ascii="Times New Roman" w:hAnsi="Times New Roman" w:cs="Times New Roman"/>
              </w:rPr>
            </w:pPr>
            <w:r w:rsidRPr="006D005E">
              <w:rPr>
                <w:rFonts w:ascii="Times New Roman" w:hAnsi="Times New Roman" w:cs="Times New Roman"/>
              </w:rPr>
              <w:t>İzleme ve Değerlendirme Daire Başkanı</w:t>
            </w:r>
          </w:p>
        </w:tc>
      </w:tr>
    </w:tbl>
    <w:p w:rsidR="00413664" w:rsidRDefault="00413664"/>
    <w:p w:rsidR="00413664" w:rsidRDefault="00413664"/>
    <w:p w:rsidR="00413664" w:rsidRPr="00413664" w:rsidRDefault="00413664">
      <w:r>
        <w:rPr>
          <w:b/>
          <w:bCs/>
          <w:noProof/>
          <w:sz w:val="28"/>
          <w:szCs w:val="28"/>
          <w:lang w:eastAsia="tr-TR"/>
        </w:rPr>
        <w:lastRenderedPageBreak/>
        <w:drawing>
          <wp:inline distT="0" distB="0" distL="0" distR="0" wp14:anchorId="40AEED79" wp14:editId="11D91CE4">
            <wp:extent cx="5760720" cy="7477260"/>
            <wp:effectExtent l="0" t="0" r="0" b="9525"/>
            <wp:docPr id="381" name="Resim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77260"/>
                    </a:xfrm>
                    <a:prstGeom prst="rect">
                      <a:avLst/>
                    </a:prstGeom>
                    <a:noFill/>
                    <a:ln>
                      <a:noFill/>
                    </a:ln>
                  </pic:spPr>
                </pic:pic>
              </a:graphicData>
            </a:graphic>
          </wp:inline>
        </w:drawing>
      </w:r>
      <w:bookmarkStart w:id="0" w:name="_GoBack"/>
      <w:bookmarkEnd w:id="0"/>
    </w:p>
    <w:sectPr w:rsidR="00413664" w:rsidRPr="00413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477"/>
    <w:multiLevelType w:val="hybridMultilevel"/>
    <w:tmpl w:val="8D78C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63EAD"/>
    <w:multiLevelType w:val="hybridMultilevel"/>
    <w:tmpl w:val="C2CA3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64"/>
    <w:rsid w:val="00283285"/>
    <w:rsid w:val="00413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413664"/>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413664"/>
    <w:rPr>
      <w:rFonts w:ascii="Times New Roman" w:hAnsi="Times New Roman"/>
      <w:sz w:val="24"/>
    </w:rPr>
  </w:style>
  <w:style w:type="table" w:customStyle="1" w:styleId="TabloKlavuzu32">
    <w:name w:val="Tablo Kılavuzu32"/>
    <w:basedOn w:val="NormalTablo"/>
    <w:next w:val="TabloKlavuzu"/>
    <w:uiPriority w:val="59"/>
    <w:rsid w:val="0041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1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136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413664"/>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413664"/>
    <w:rPr>
      <w:rFonts w:ascii="Times New Roman" w:hAnsi="Times New Roman"/>
      <w:sz w:val="24"/>
    </w:rPr>
  </w:style>
  <w:style w:type="table" w:customStyle="1" w:styleId="TabloKlavuzu32">
    <w:name w:val="Tablo Kılavuzu32"/>
    <w:basedOn w:val="NormalTablo"/>
    <w:next w:val="TabloKlavuzu"/>
    <w:uiPriority w:val="59"/>
    <w:rsid w:val="0041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1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136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2016-03-30T14:03:00Z</dcterms:created>
  <dcterms:modified xsi:type="dcterms:W3CDTF">2016-03-30T14:03:00Z</dcterms:modified>
</cp:coreProperties>
</file>